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drawings/drawing1.xml" ContentType="application/vnd.openxmlformats-officedocument.drawingml.chartshapes+xml"/>
  <Override PartName="/word/charts/chart25.xml" ContentType="application/vnd.openxmlformats-officedocument.drawingml.chart+xml"/>
  <Override PartName="/word/theme/themeOverride24.xml" ContentType="application/vnd.openxmlformats-officedocument.themeOverride+xml"/>
  <Override PartName="/word/drawings/drawing2.xml" ContentType="application/vnd.openxmlformats-officedocument.drawingml.chartshapes+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19815" w14:textId="77777777" w:rsidR="002F344A" w:rsidRDefault="002F344A" w:rsidP="004F725C">
      <w:pPr>
        <w:tabs>
          <w:tab w:val="left" w:pos="709"/>
          <w:tab w:val="left" w:pos="5245"/>
          <w:tab w:val="left" w:pos="5387"/>
          <w:tab w:val="left" w:pos="5670"/>
        </w:tabs>
        <w:rPr>
          <w:rFonts w:eastAsia="Times New Roman"/>
          <w:color w:val="FF0000"/>
          <w:lang w:eastAsia="lt-LT"/>
        </w:rPr>
      </w:pPr>
    </w:p>
    <w:p w14:paraId="21D2BDBE" w14:textId="48BBE15D" w:rsidR="00C44940" w:rsidRPr="00C44940" w:rsidRDefault="008F2658" w:rsidP="00C44940">
      <w:pPr>
        <w:tabs>
          <w:tab w:val="left" w:pos="709"/>
          <w:tab w:val="left" w:pos="5245"/>
          <w:tab w:val="left" w:pos="5387"/>
          <w:tab w:val="left" w:pos="5670"/>
        </w:tabs>
        <w:jc w:val="center"/>
        <w:rPr>
          <w:rFonts w:eastAsia="Times New Roman"/>
          <w:lang w:eastAsia="lt-LT"/>
        </w:rPr>
      </w:pPr>
      <w:r w:rsidRPr="0083363E">
        <w:rPr>
          <w:rFonts w:eastAsia="Times New Roman"/>
          <w:color w:val="FF0000"/>
          <w:lang w:eastAsia="lt-LT"/>
        </w:rPr>
        <w:t xml:space="preserve">                                               </w:t>
      </w:r>
      <w:r w:rsidR="00CA03D5" w:rsidRPr="0083363E">
        <w:rPr>
          <w:rFonts w:eastAsia="Times New Roman"/>
          <w:color w:val="FF0000"/>
          <w:lang w:eastAsia="lt-LT"/>
        </w:rPr>
        <w:t xml:space="preserve">    </w:t>
      </w:r>
      <w:r w:rsidR="00C44940" w:rsidRPr="00C44940">
        <w:rPr>
          <w:rFonts w:eastAsia="Times New Roman"/>
          <w:color w:val="FF0000"/>
          <w:lang w:eastAsia="lt-LT"/>
        </w:rPr>
        <w:t xml:space="preserve">   </w:t>
      </w:r>
      <w:r w:rsidR="00C44940" w:rsidRPr="00C44940">
        <w:rPr>
          <w:rFonts w:eastAsia="Times New Roman"/>
          <w:sz w:val="22"/>
          <w:szCs w:val="22"/>
          <w:lang w:eastAsia="lt-LT"/>
        </w:rPr>
        <w:t>PATVIRTINTA</w:t>
      </w:r>
    </w:p>
    <w:p w14:paraId="2CC5D7F9" w14:textId="77777777" w:rsidR="00C44940" w:rsidRPr="00C44940" w:rsidRDefault="00C44940" w:rsidP="00C44940">
      <w:pPr>
        <w:tabs>
          <w:tab w:val="left" w:pos="5103"/>
          <w:tab w:val="left" w:pos="5245"/>
          <w:tab w:val="left" w:pos="5812"/>
        </w:tabs>
        <w:jc w:val="center"/>
        <w:rPr>
          <w:rFonts w:eastAsia="Times New Roman"/>
          <w:sz w:val="22"/>
          <w:szCs w:val="22"/>
          <w:lang w:eastAsia="lt-LT"/>
        </w:rPr>
      </w:pPr>
      <w:r w:rsidRPr="00C44940">
        <w:rPr>
          <w:rFonts w:eastAsia="Times New Roman"/>
          <w:sz w:val="22"/>
          <w:szCs w:val="22"/>
          <w:lang w:eastAsia="lt-LT"/>
        </w:rPr>
        <w:t xml:space="preserve">                                                                                                      Ventos socialinės globos namų direktoriaus</w:t>
      </w:r>
    </w:p>
    <w:p w14:paraId="3CFB3CE8" w14:textId="234D610B" w:rsidR="00C44940" w:rsidRPr="00020BBF" w:rsidRDefault="00C44940" w:rsidP="00C44940">
      <w:pPr>
        <w:tabs>
          <w:tab w:val="left" w:pos="709"/>
          <w:tab w:val="left" w:pos="5040"/>
          <w:tab w:val="left" w:pos="5220"/>
          <w:tab w:val="left" w:pos="5529"/>
          <w:tab w:val="left" w:pos="5812"/>
        </w:tabs>
        <w:jc w:val="center"/>
        <w:rPr>
          <w:rFonts w:eastAsia="Times New Roman"/>
          <w:color w:val="2F5496" w:themeColor="accent5" w:themeShade="BF"/>
          <w:sz w:val="22"/>
          <w:szCs w:val="22"/>
          <w:lang w:eastAsia="lt-LT"/>
        </w:rPr>
      </w:pPr>
      <w:r w:rsidRPr="00C44940">
        <w:rPr>
          <w:rFonts w:eastAsia="Times New Roman"/>
          <w:sz w:val="22"/>
          <w:szCs w:val="22"/>
          <w:lang w:eastAsia="lt-LT"/>
        </w:rPr>
        <w:t xml:space="preserve">                                                                                             </w:t>
      </w:r>
      <w:r w:rsidR="007B27C1">
        <w:rPr>
          <w:rFonts w:eastAsia="Times New Roman"/>
          <w:sz w:val="22"/>
          <w:szCs w:val="22"/>
          <w:lang w:eastAsia="lt-LT"/>
        </w:rPr>
        <w:t xml:space="preserve">    </w:t>
      </w:r>
      <w:r w:rsidRPr="00C44940">
        <w:rPr>
          <w:rFonts w:eastAsia="Times New Roman"/>
          <w:sz w:val="22"/>
          <w:szCs w:val="22"/>
          <w:lang w:eastAsia="lt-LT"/>
        </w:rPr>
        <w:t xml:space="preserve"> 202</w:t>
      </w:r>
      <w:r w:rsidR="009C7A13">
        <w:rPr>
          <w:rFonts w:eastAsia="Times New Roman"/>
          <w:sz w:val="22"/>
          <w:szCs w:val="22"/>
          <w:lang w:eastAsia="lt-LT"/>
        </w:rPr>
        <w:t>6</w:t>
      </w:r>
      <w:r w:rsidRPr="00C44940">
        <w:rPr>
          <w:rFonts w:eastAsia="Times New Roman"/>
          <w:sz w:val="22"/>
          <w:szCs w:val="22"/>
          <w:lang w:eastAsia="lt-LT"/>
        </w:rPr>
        <w:t xml:space="preserve"> m. </w:t>
      </w:r>
      <w:r w:rsidR="005F3236">
        <w:rPr>
          <w:rFonts w:eastAsia="Times New Roman"/>
          <w:sz w:val="22"/>
          <w:szCs w:val="22"/>
          <w:lang w:eastAsia="lt-LT"/>
        </w:rPr>
        <w:t>sausio</w:t>
      </w:r>
      <w:r w:rsidRPr="00483A7D">
        <w:rPr>
          <w:rFonts w:eastAsia="Times New Roman"/>
          <w:sz w:val="22"/>
          <w:szCs w:val="22"/>
          <w:lang w:eastAsia="lt-LT"/>
        </w:rPr>
        <w:t xml:space="preserve"> </w:t>
      </w:r>
      <w:r w:rsidR="005F3236" w:rsidRPr="005F3236">
        <w:rPr>
          <w:rFonts w:eastAsia="Times New Roman"/>
          <w:sz w:val="22"/>
          <w:szCs w:val="22"/>
          <w:lang w:eastAsia="lt-LT"/>
        </w:rPr>
        <w:t>30</w:t>
      </w:r>
      <w:r w:rsidRPr="005F3236">
        <w:rPr>
          <w:rFonts w:eastAsia="Times New Roman"/>
          <w:sz w:val="22"/>
          <w:szCs w:val="22"/>
          <w:lang w:eastAsia="lt-LT"/>
        </w:rPr>
        <w:t xml:space="preserve"> d. </w:t>
      </w:r>
      <w:r w:rsidRPr="00020BBF">
        <w:rPr>
          <w:rFonts w:eastAsia="Times New Roman"/>
          <w:sz w:val="22"/>
          <w:szCs w:val="22"/>
          <w:lang w:eastAsia="lt-LT"/>
        </w:rPr>
        <w:t>įsakymu</w:t>
      </w:r>
      <w:r w:rsidRPr="00020BBF">
        <w:rPr>
          <w:rFonts w:eastAsia="Times New Roman"/>
          <w:color w:val="2F5496" w:themeColor="accent5" w:themeShade="BF"/>
          <w:sz w:val="22"/>
          <w:szCs w:val="22"/>
          <w:lang w:eastAsia="lt-LT"/>
        </w:rPr>
        <w:t xml:space="preserve"> </w:t>
      </w:r>
      <w:r w:rsidRPr="00020BBF">
        <w:rPr>
          <w:rFonts w:eastAsia="Times New Roman"/>
          <w:sz w:val="22"/>
          <w:szCs w:val="22"/>
          <w:lang w:eastAsia="lt-LT"/>
        </w:rPr>
        <w:t xml:space="preserve">Nr. </w:t>
      </w:r>
      <w:r w:rsidRPr="007B27C1">
        <w:rPr>
          <w:rFonts w:eastAsia="Times New Roman"/>
          <w:sz w:val="22"/>
          <w:szCs w:val="22"/>
          <w:lang w:eastAsia="lt-LT"/>
        </w:rPr>
        <w:t xml:space="preserve">V – </w:t>
      </w:r>
      <w:r w:rsidR="007B27C1" w:rsidRPr="007B27C1">
        <w:rPr>
          <w:rFonts w:eastAsia="Times New Roman"/>
          <w:sz w:val="22"/>
          <w:szCs w:val="22"/>
          <w:lang w:eastAsia="lt-LT"/>
        </w:rPr>
        <w:t>13</w:t>
      </w:r>
    </w:p>
    <w:p w14:paraId="74266929" w14:textId="0D5C54C5" w:rsidR="00AD09E1" w:rsidRDefault="00AD09E1" w:rsidP="00332D06">
      <w:pPr>
        <w:tabs>
          <w:tab w:val="left" w:pos="709"/>
          <w:tab w:val="left" w:pos="5245"/>
          <w:tab w:val="left" w:pos="5387"/>
          <w:tab w:val="left" w:pos="5670"/>
        </w:tabs>
        <w:jc w:val="center"/>
        <w:rPr>
          <w:rFonts w:eastAsia="Times New Roman"/>
          <w:color w:val="FF0000"/>
          <w:lang w:eastAsia="lt-LT"/>
        </w:rPr>
      </w:pPr>
    </w:p>
    <w:p w14:paraId="2E27B558" w14:textId="77777777" w:rsidR="00AD09E1" w:rsidRDefault="00AD09E1" w:rsidP="00332D06">
      <w:pPr>
        <w:tabs>
          <w:tab w:val="left" w:pos="709"/>
          <w:tab w:val="left" w:pos="5245"/>
          <w:tab w:val="left" w:pos="5387"/>
          <w:tab w:val="left" w:pos="5670"/>
        </w:tabs>
        <w:jc w:val="center"/>
        <w:rPr>
          <w:rFonts w:eastAsia="Times New Roman"/>
          <w:color w:val="FF0000"/>
          <w:lang w:eastAsia="lt-LT"/>
        </w:rPr>
      </w:pPr>
    </w:p>
    <w:p w14:paraId="69B6E504" w14:textId="77777777" w:rsidR="00AD09E1" w:rsidRDefault="00AD09E1" w:rsidP="00332D06">
      <w:pPr>
        <w:tabs>
          <w:tab w:val="left" w:pos="709"/>
          <w:tab w:val="left" w:pos="5245"/>
          <w:tab w:val="left" w:pos="5387"/>
          <w:tab w:val="left" w:pos="5670"/>
        </w:tabs>
        <w:jc w:val="center"/>
        <w:rPr>
          <w:rFonts w:eastAsia="Times New Roman"/>
          <w:color w:val="FF0000"/>
          <w:lang w:eastAsia="lt-LT"/>
        </w:rPr>
      </w:pPr>
    </w:p>
    <w:p w14:paraId="55F046C8" w14:textId="77777777" w:rsidR="00AD09E1" w:rsidRDefault="00AD09E1" w:rsidP="00332D06">
      <w:pPr>
        <w:tabs>
          <w:tab w:val="left" w:pos="709"/>
          <w:tab w:val="left" w:pos="5245"/>
          <w:tab w:val="left" w:pos="5387"/>
          <w:tab w:val="left" w:pos="5670"/>
        </w:tabs>
        <w:jc w:val="center"/>
        <w:rPr>
          <w:rFonts w:eastAsia="Times New Roman"/>
          <w:color w:val="FF0000"/>
          <w:lang w:eastAsia="lt-LT"/>
        </w:rPr>
      </w:pPr>
    </w:p>
    <w:p w14:paraId="6C65B759" w14:textId="77777777" w:rsidR="00AD09E1" w:rsidRDefault="00AD09E1" w:rsidP="00332D06">
      <w:pPr>
        <w:tabs>
          <w:tab w:val="left" w:pos="709"/>
          <w:tab w:val="left" w:pos="5245"/>
          <w:tab w:val="left" w:pos="5387"/>
          <w:tab w:val="left" w:pos="5670"/>
        </w:tabs>
        <w:jc w:val="center"/>
        <w:rPr>
          <w:rFonts w:eastAsia="Times New Roman"/>
          <w:color w:val="FF0000"/>
          <w:lang w:eastAsia="lt-LT"/>
        </w:rPr>
      </w:pPr>
    </w:p>
    <w:p w14:paraId="192389E2" w14:textId="77777777" w:rsidR="00AD09E1" w:rsidRDefault="00AD09E1" w:rsidP="00332D06">
      <w:pPr>
        <w:tabs>
          <w:tab w:val="left" w:pos="709"/>
          <w:tab w:val="left" w:pos="5245"/>
          <w:tab w:val="left" w:pos="5387"/>
          <w:tab w:val="left" w:pos="5670"/>
        </w:tabs>
        <w:jc w:val="center"/>
        <w:rPr>
          <w:rFonts w:eastAsia="Times New Roman"/>
          <w:color w:val="FF0000"/>
          <w:lang w:eastAsia="lt-LT"/>
        </w:rPr>
      </w:pPr>
    </w:p>
    <w:p w14:paraId="178EEED1" w14:textId="77777777" w:rsidR="00AD09E1" w:rsidRDefault="00AD09E1" w:rsidP="00DB4F8C">
      <w:pPr>
        <w:tabs>
          <w:tab w:val="left" w:pos="709"/>
          <w:tab w:val="left" w:pos="5245"/>
          <w:tab w:val="left" w:pos="5387"/>
          <w:tab w:val="left" w:pos="5670"/>
        </w:tabs>
        <w:rPr>
          <w:rFonts w:eastAsia="Times New Roman"/>
          <w:color w:val="FF0000"/>
          <w:lang w:eastAsia="lt-LT"/>
        </w:rPr>
      </w:pPr>
    </w:p>
    <w:p w14:paraId="1D7E6549" w14:textId="77777777" w:rsidR="00AD09E1" w:rsidRDefault="00AD09E1" w:rsidP="00332D06">
      <w:pPr>
        <w:tabs>
          <w:tab w:val="left" w:pos="709"/>
          <w:tab w:val="left" w:pos="5245"/>
          <w:tab w:val="left" w:pos="5387"/>
          <w:tab w:val="left" w:pos="5670"/>
        </w:tabs>
        <w:jc w:val="center"/>
        <w:rPr>
          <w:rFonts w:eastAsia="Times New Roman"/>
          <w:color w:val="FF0000"/>
          <w:lang w:eastAsia="lt-LT"/>
        </w:rPr>
      </w:pPr>
    </w:p>
    <w:p w14:paraId="4B44CFBA" w14:textId="77777777" w:rsidR="00AD09E1" w:rsidRDefault="00AD09E1" w:rsidP="00332D06">
      <w:pPr>
        <w:tabs>
          <w:tab w:val="left" w:pos="709"/>
          <w:tab w:val="left" w:pos="5245"/>
          <w:tab w:val="left" w:pos="5387"/>
          <w:tab w:val="left" w:pos="5670"/>
        </w:tabs>
        <w:jc w:val="center"/>
        <w:rPr>
          <w:rFonts w:eastAsia="Times New Roman"/>
          <w:color w:val="FF0000"/>
          <w:lang w:eastAsia="lt-LT"/>
        </w:rPr>
      </w:pPr>
    </w:p>
    <w:p w14:paraId="5CA45964" w14:textId="77777777" w:rsidR="00AD09E1" w:rsidRDefault="00AD09E1" w:rsidP="00332D06">
      <w:pPr>
        <w:tabs>
          <w:tab w:val="left" w:pos="709"/>
          <w:tab w:val="left" w:pos="5245"/>
          <w:tab w:val="left" w:pos="5387"/>
          <w:tab w:val="left" w:pos="5670"/>
        </w:tabs>
        <w:jc w:val="center"/>
        <w:rPr>
          <w:rFonts w:eastAsia="Times New Roman"/>
          <w:color w:val="FF0000"/>
          <w:lang w:eastAsia="lt-LT"/>
        </w:rPr>
      </w:pPr>
    </w:p>
    <w:p w14:paraId="486BB057" w14:textId="1C86A64B" w:rsidR="00AD09E1" w:rsidRPr="0056665C" w:rsidRDefault="00AD09E1" w:rsidP="00EC40A0">
      <w:pPr>
        <w:tabs>
          <w:tab w:val="left" w:pos="709"/>
          <w:tab w:val="left" w:pos="5245"/>
          <w:tab w:val="left" w:pos="5387"/>
          <w:tab w:val="left" w:pos="5670"/>
        </w:tabs>
        <w:spacing w:line="276" w:lineRule="auto"/>
        <w:jc w:val="center"/>
        <w:rPr>
          <w:rFonts w:eastAsia="Times New Roman"/>
          <w:b/>
          <w:bCs/>
          <w:sz w:val="40"/>
          <w:szCs w:val="40"/>
          <w:lang w:eastAsia="lt-LT"/>
        </w:rPr>
      </w:pPr>
      <w:r w:rsidRPr="0056665C">
        <w:rPr>
          <w:rFonts w:eastAsia="Times New Roman"/>
          <w:b/>
          <w:bCs/>
          <w:sz w:val="40"/>
          <w:szCs w:val="40"/>
          <w:lang w:eastAsia="lt-LT"/>
        </w:rPr>
        <w:t xml:space="preserve">VENTOS SOCIALINĖS GLOBOS NAMŲ </w:t>
      </w:r>
    </w:p>
    <w:p w14:paraId="2DAC183C" w14:textId="07193F66" w:rsidR="00AD09E1" w:rsidRPr="0056665C" w:rsidRDefault="00AD09E1" w:rsidP="00EC40A0">
      <w:pPr>
        <w:tabs>
          <w:tab w:val="left" w:pos="709"/>
          <w:tab w:val="left" w:pos="5245"/>
          <w:tab w:val="left" w:pos="5387"/>
          <w:tab w:val="left" w:pos="5670"/>
        </w:tabs>
        <w:spacing w:line="276" w:lineRule="auto"/>
        <w:jc w:val="center"/>
        <w:rPr>
          <w:rFonts w:eastAsia="Times New Roman"/>
          <w:b/>
          <w:bCs/>
          <w:sz w:val="40"/>
          <w:szCs w:val="40"/>
          <w:lang w:eastAsia="lt-LT"/>
        </w:rPr>
      </w:pPr>
      <w:r w:rsidRPr="0056665C">
        <w:rPr>
          <w:rFonts w:eastAsia="Times New Roman"/>
          <w:b/>
          <w:bCs/>
          <w:sz w:val="40"/>
          <w:szCs w:val="40"/>
          <w:lang w:eastAsia="lt-LT"/>
        </w:rPr>
        <w:t>202</w:t>
      </w:r>
      <w:r w:rsidR="00032461" w:rsidRPr="0056665C">
        <w:rPr>
          <w:rFonts w:eastAsia="Times New Roman"/>
          <w:b/>
          <w:bCs/>
          <w:sz w:val="40"/>
          <w:szCs w:val="40"/>
          <w:lang w:eastAsia="lt-LT"/>
        </w:rPr>
        <w:t>5</w:t>
      </w:r>
      <w:r w:rsidRPr="0056665C">
        <w:rPr>
          <w:rFonts w:eastAsia="Times New Roman"/>
          <w:b/>
          <w:bCs/>
          <w:sz w:val="40"/>
          <w:szCs w:val="40"/>
          <w:lang w:eastAsia="lt-LT"/>
        </w:rPr>
        <w:t xml:space="preserve"> METŲ VEIKLOS ATASKAITA</w:t>
      </w:r>
    </w:p>
    <w:p w14:paraId="7647AA04" w14:textId="77777777" w:rsidR="00AD09E1" w:rsidRPr="00020BBF" w:rsidRDefault="00AD09E1" w:rsidP="00AD09E1">
      <w:pPr>
        <w:tabs>
          <w:tab w:val="left" w:pos="709"/>
          <w:tab w:val="left" w:pos="5245"/>
          <w:tab w:val="left" w:pos="5387"/>
          <w:tab w:val="left" w:pos="5670"/>
        </w:tabs>
        <w:spacing w:line="360" w:lineRule="auto"/>
        <w:jc w:val="center"/>
        <w:rPr>
          <w:rFonts w:eastAsia="Times New Roman"/>
          <w:b/>
          <w:bCs/>
          <w:color w:val="EE0000"/>
          <w:sz w:val="52"/>
          <w:szCs w:val="52"/>
          <w:lang w:eastAsia="lt-LT"/>
        </w:rPr>
      </w:pPr>
    </w:p>
    <w:p w14:paraId="54E0A3BC" w14:textId="77777777" w:rsidR="00AD09E1" w:rsidRPr="00020BBF" w:rsidRDefault="00AD09E1" w:rsidP="00DB4F8C">
      <w:pPr>
        <w:tabs>
          <w:tab w:val="left" w:pos="709"/>
          <w:tab w:val="left" w:pos="5245"/>
          <w:tab w:val="left" w:pos="5387"/>
          <w:tab w:val="left" w:pos="5670"/>
        </w:tabs>
        <w:rPr>
          <w:rFonts w:eastAsia="Times New Roman"/>
          <w:color w:val="EE0000"/>
          <w:lang w:eastAsia="lt-LT"/>
        </w:rPr>
      </w:pPr>
    </w:p>
    <w:p w14:paraId="2C0F7CCF" w14:textId="77777777" w:rsidR="00AD09E1" w:rsidRPr="00020BBF" w:rsidRDefault="00AD09E1" w:rsidP="00332D06">
      <w:pPr>
        <w:tabs>
          <w:tab w:val="left" w:pos="709"/>
          <w:tab w:val="left" w:pos="5245"/>
          <w:tab w:val="left" w:pos="5387"/>
          <w:tab w:val="left" w:pos="5670"/>
        </w:tabs>
        <w:jc w:val="center"/>
        <w:rPr>
          <w:rFonts w:eastAsia="Times New Roman"/>
          <w:color w:val="EE0000"/>
          <w:lang w:eastAsia="lt-LT"/>
        </w:rPr>
      </w:pPr>
    </w:p>
    <w:p w14:paraId="037A0219" w14:textId="77777777" w:rsidR="00AD09E1" w:rsidRPr="00020BBF" w:rsidRDefault="00AD09E1" w:rsidP="00332D06">
      <w:pPr>
        <w:tabs>
          <w:tab w:val="left" w:pos="709"/>
          <w:tab w:val="left" w:pos="5245"/>
          <w:tab w:val="left" w:pos="5387"/>
          <w:tab w:val="left" w:pos="5670"/>
        </w:tabs>
        <w:jc w:val="center"/>
        <w:rPr>
          <w:rFonts w:eastAsia="Times New Roman"/>
          <w:color w:val="EE0000"/>
          <w:lang w:eastAsia="lt-LT"/>
        </w:rPr>
      </w:pPr>
    </w:p>
    <w:p w14:paraId="2F4A04BB" w14:textId="46DEA333" w:rsidR="00AD09E1" w:rsidRPr="00020BBF" w:rsidRDefault="00DB4F8C" w:rsidP="00332D06">
      <w:pPr>
        <w:tabs>
          <w:tab w:val="left" w:pos="709"/>
          <w:tab w:val="left" w:pos="5245"/>
          <w:tab w:val="left" w:pos="5387"/>
          <w:tab w:val="left" w:pos="5670"/>
        </w:tabs>
        <w:jc w:val="center"/>
        <w:rPr>
          <w:rFonts w:eastAsia="Times New Roman"/>
          <w:color w:val="EE0000"/>
          <w:lang w:eastAsia="lt-LT"/>
        </w:rPr>
      </w:pPr>
      <w:r>
        <w:rPr>
          <w:noProof/>
        </w:rPr>
        <w:drawing>
          <wp:inline distT="0" distB="0" distL="0" distR="0" wp14:anchorId="6627BEE1" wp14:editId="189A2E01">
            <wp:extent cx="5085346" cy="3419475"/>
            <wp:effectExtent l="0" t="0" r="1270" b="0"/>
            <wp:docPr id="2" name="Paveikslėlis 1" descr="Nėra nuotraukos apra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ėra nuotraukos apraš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1621" cy="3430418"/>
                    </a:xfrm>
                    <a:prstGeom prst="rect">
                      <a:avLst/>
                    </a:prstGeom>
                    <a:noFill/>
                    <a:ln>
                      <a:noFill/>
                    </a:ln>
                  </pic:spPr>
                </pic:pic>
              </a:graphicData>
            </a:graphic>
          </wp:inline>
        </w:drawing>
      </w:r>
    </w:p>
    <w:p w14:paraId="4C0C2627" w14:textId="77777777" w:rsidR="00AD09E1" w:rsidRPr="00020BBF" w:rsidRDefault="00AD09E1" w:rsidP="00332D06">
      <w:pPr>
        <w:tabs>
          <w:tab w:val="left" w:pos="709"/>
          <w:tab w:val="left" w:pos="5245"/>
          <w:tab w:val="left" w:pos="5387"/>
          <w:tab w:val="left" w:pos="5670"/>
        </w:tabs>
        <w:jc w:val="center"/>
        <w:rPr>
          <w:rFonts w:eastAsia="Times New Roman"/>
          <w:color w:val="EE0000"/>
          <w:lang w:eastAsia="lt-LT"/>
        </w:rPr>
      </w:pPr>
    </w:p>
    <w:p w14:paraId="4073CC09" w14:textId="77777777" w:rsidR="00AD09E1" w:rsidRPr="00020BBF" w:rsidRDefault="00AD09E1" w:rsidP="00332D06">
      <w:pPr>
        <w:tabs>
          <w:tab w:val="left" w:pos="709"/>
          <w:tab w:val="left" w:pos="5245"/>
          <w:tab w:val="left" w:pos="5387"/>
          <w:tab w:val="left" w:pos="5670"/>
        </w:tabs>
        <w:jc w:val="center"/>
        <w:rPr>
          <w:rFonts w:eastAsia="Times New Roman"/>
          <w:color w:val="EE0000"/>
          <w:lang w:eastAsia="lt-LT"/>
        </w:rPr>
      </w:pPr>
    </w:p>
    <w:p w14:paraId="55CBC86E" w14:textId="77777777" w:rsidR="00AD09E1" w:rsidRPr="00020BBF" w:rsidRDefault="00AD09E1" w:rsidP="00332D06">
      <w:pPr>
        <w:tabs>
          <w:tab w:val="left" w:pos="709"/>
          <w:tab w:val="left" w:pos="5245"/>
          <w:tab w:val="left" w:pos="5387"/>
          <w:tab w:val="left" w:pos="5670"/>
        </w:tabs>
        <w:jc w:val="center"/>
        <w:rPr>
          <w:rFonts w:eastAsia="Times New Roman"/>
          <w:color w:val="EE0000"/>
          <w:lang w:eastAsia="lt-LT"/>
        </w:rPr>
      </w:pPr>
    </w:p>
    <w:p w14:paraId="5A890B92" w14:textId="77777777" w:rsidR="00AD09E1" w:rsidRPr="00020BBF" w:rsidRDefault="00AD09E1" w:rsidP="00332D06">
      <w:pPr>
        <w:tabs>
          <w:tab w:val="left" w:pos="709"/>
          <w:tab w:val="left" w:pos="5245"/>
          <w:tab w:val="left" w:pos="5387"/>
          <w:tab w:val="left" w:pos="5670"/>
        </w:tabs>
        <w:jc w:val="center"/>
        <w:rPr>
          <w:rFonts w:eastAsia="Times New Roman"/>
          <w:color w:val="EE0000"/>
          <w:lang w:eastAsia="lt-LT"/>
        </w:rPr>
      </w:pPr>
    </w:p>
    <w:p w14:paraId="16F6F92B" w14:textId="77777777" w:rsidR="00AD09E1" w:rsidRPr="00020BBF" w:rsidRDefault="00AD09E1" w:rsidP="00DB4F8C">
      <w:pPr>
        <w:tabs>
          <w:tab w:val="left" w:pos="709"/>
          <w:tab w:val="left" w:pos="5245"/>
          <w:tab w:val="left" w:pos="5387"/>
          <w:tab w:val="left" w:pos="5670"/>
        </w:tabs>
        <w:rPr>
          <w:rFonts w:eastAsia="Times New Roman"/>
          <w:color w:val="EE0000"/>
          <w:lang w:eastAsia="lt-LT"/>
        </w:rPr>
      </w:pPr>
    </w:p>
    <w:p w14:paraId="70D9595E" w14:textId="77777777" w:rsidR="00AD09E1" w:rsidRPr="00020BBF" w:rsidRDefault="00AD09E1" w:rsidP="00332D06">
      <w:pPr>
        <w:tabs>
          <w:tab w:val="left" w:pos="709"/>
          <w:tab w:val="left" w:pos="5245"/>
          <w:tab w:val="left" w:pos="5387"/>
          <w:tab w:val="left" w:pos="5670"/>
        </w:tabs>
        <w:jc w:val="center"/>
        <w:rPr>
          <w:rFonts w:eastAsia="Times New Roman"/>
          <w:color w:val="EE0000"/>
          <w:lang w:eastAsia="lt-LT"/>
        </w:rPr>
      </w:pPr>
    </w:p>
    <w:p w14:paraId="23838062" w14:textId="77777777" w:rsidR="00D771BF" w:rsidRDefault="00D771BF" w:rsidP="00B328D1">
      <w:pPr>
        <w:tabs>
          <w:tab w:val="left" w:pos="709"/>
          <w:tab w:val="left" w:pos="5245"/>
          <w:tab w:val="left" w:pos="5387"/>
          <w:tab w:val="left" w:pos="5670"/>
        </w:tabs>
        <w:jc w:val="center"/>
        <w:rPr>
          <w:rFonts w:eastAsia="Times New Roman"/>
          <w:color w:val="EE0000"/>
          <w:lang w:eastAsia="lt-LT"/>
        </w:rPr>
      </w:pPr>
    </w:p>
    <w:p w14:paraId="3AA591AF" w14:textId="77777777" w:rsidR="00D771BF" w:rsidRDefault="00D771BF" w:rsidP="00B328D1">
      <w:pPr>
        <w:tabs>
          <w:tab w:val="left" w:pos="709"/>
          <w:tab w:val="left" w:pos="5245"/>
          <w:tab w:val="left" w:pos="5387"/>
          <w:tab w:val="left" w:pos="5670"/>
        </w:tabs>
        <w:jc w:val="center"/>
        <w:rPr>
          <w:rFonts w:eastAsia="Times New Roman"/>
          <w:color w:val="EE0000"/>
          <w:lang w:eastAsia="lt-LT"/>
        </w:rPr>
      </w:pPr>
    </w:p>
    <w:p w14:paraId="0E4E3D1C" w14:textId="77777777" w:rsidR="0056665C" w:rsidRDefault="0056665C" w:rsidP="00B328D1">
      <w:pPr>
        <w:tabs>
          <w:tab w:val="left" w:pos="709"/>
          <w:tab w:val="left" w:pos="5245"/>
          <w:tab w:val="left" w:pos="5387"/>
          <w:tab w:val="left" w:pos="5670"/>
        </w:tabs>
        <w:jc w:val="center"/>
        <w:rPr>
          <w:rFonts w:eastAsia="Times New Roman"/>
          <w:color w:val="EE0000"/>
          <w:lang w:eastAsia="lt-LT"/>
        </w:rPr>
      </w:pPr>
    </w:p>
    <w:p w14:paraId="4419C6E0" w14:textId="73F5E02A" w:rsidR="00050DDD" w:rsidRPr="00EC40A0" w:rsidRDefault="00DA4C93" w:rsidP="00D771BF">
      <w:pPr>
        <w:tabs>
          <w:tab w:val="left" w:pos="709"/>
          <w:tab w:val="left" w:pos="4536"/>
          <w:tab w:val="left" w:pos="5245"/>
          <w:tab w:val="left" w:pos="5387"/>
          <w:tab w:val="left" w:pos="5670"/>
        </w:tabs>
        <w:jc w:val="center"/>
        <w:rPr>
          <w:rFonts w:eastAsia="Times New Roman"/>
          <w:lang w:eastAsia="lt-LT"/>
        </w:rPr>
      </w:pPr>
      <w:r w:rsidRPr="00EC40A0">
        <w:rPr>
          <w:rFonts w:eastAsia="Times New Roman"/>
          <w:lang w:eastAsia="lt-LT"/>
        </w:rPr>
        <w:t>Venta</w:t>
      </w:r>
    </w:p>
    <w:p w14:paraId="4A6C5284" w14:textId="371F21DA" w:rsidR="00EC40A0" w:rsidRPr="00EC40A0" w:rsidRDefault="00D771BF" w:rsidP="00EC40A0">
      <w:pPr>
        <w:tabs>
          <w:tab w:val="left" w:pos="709"/>
          <w:tab w:val="left" w:pos="5245"/>
          <w:tab w:val="left" w:pos="5387"/>
          <w:tab w:val="left" w:pos="5670"/>
        </w:tabs>
        <w:jc w:val="center"/>
        <w:rPr>
          <w:rFonts w:eastAsia="Times New Roman"/>
          <w:lang w:eastAsia="lt-LT"/>
        </w:rPr>
      </w:pPr>
      <w:r>
        <w:rPr>
          <w:rFonts w:eastAsia="Times New Roman"/>
          <w:lang w:eastAsia="lt-LT"/>
        </w:rPr>
        <w:t xml:space="preserve">  </w:t>
      </w:r>
      <w:r w:rsidR="00EC40A0" w:rsidRPr="00EC40A0">
        <w:rPr>
          <w:rFonts w:eastAsia="Times New Roman"/>
          <w:lang w:eastAsia="lt-LT"/>
        </w:rPr>
        <w:t>2026 m.</w:t>
      </w:r>
    </w:p>
    <w:p w14:paraId="4F82B5AC" w14:textId="77777777" w:rsidR="00693E48" w:rsidRDefault="00693E48" w:rsidP="00693E48">
      <w:pPr>
        <w:tabs>
          <w:tab w:val="left" w:pos="709"/>
          <w:tab w:val="left" w:pos="5040"/>
          <w:tab w:val="left" w:pos="5220"/>
          <w:tab w:val="left" w:pos="5529"/>
          <w:tab w:val="left" w:pos="5812"/>
        </w:tabs>
        <w:jc w:val="center"/>
        <w:rPr>
          <w:rFonts w:eastAsia="Times New Roman"/>
          <w:color w:val="EE0000"/>
          <w:sz w:val="22"/>
          <w:szCs w:val="22"/>
          <w:lang w:eastAsia="lt-LT"/>
        </w:rPr>
      </w:pPr>
    </w:p>
    <w:p w14:paraId="1900C948" w14:textId="77777777" w:rsidR="00DB4F8C" w:rsidRDefault="00DB4F8C" w:rsidP="00DB4F8C">
      <w:pPr>
        <w:spacing w:line="360" w:lineRule="auto"/>
        <w:rPr>
          <w:rFonts w:eastAsia="Times New Roman"/>
          <w:b/>
          <w:lang w:eastAsia="lt-LT"/>
        </w:rPr>
      </w:pPr>
    </w:p>
    <w:p w14:paraId="63F9B761" w14:textId="62C41FB2" w:rsidR="00F46235" w:rsidRDefault="00AD09E1" w:rsidP="00B56607">
      <w:pPr>
        <w:spacing w:line="360" w:lineRule="auto"/>
        <w:jc w:val="center"/>
        <w:rPr>
          <w:rFonts w:eastAsia="Times New Roman"/>
          <w:b/>
          <w:lang w:eastAsia="lt-LT"/>
        </w:rPr>
      </w:pPr>
      <w:r>
        <w:rPr>
          <w:rFonts w:eastAsia="Times New Roman"/>
          <w:b/>
          <w:lang w:eastAsia="lt-LT"/>
        </w:rPr>
        <w:t>VADOVO ŽODIS</w:t>
      </w:r>
    </w:p>
    <w:p w14:paraId="27750AEF" w14:textId="77777777" w:rsidR="00654FF9" w:rsidRDefault="00654FF9" w:rsidP="00B56607">
      <w:pPr>
        <w:spacing w:line="360" w:lineRule="auto"/>
        <w:jc w:val="center"/>
        <w:rPr>
          <w:rFonts w:eastAsia="Times New Roman"/>
          <w:b/>
          <w:lang w:eastAsia="lt-LT"/>
        </w:rPr>
      </w:pPr>
    </w:p>
    <w:p w14:paraId="1759364B" w14:textId="23FDA0CA" w:rsidR="00446D99" w:rsidRPr="008C34EE" w:rsidRDefault="00C73AB3" w:rsidP="00446D99">
      <w:pPr>
        <w:tabs>
          <w:tab w:val="left" w:pos="567"/>
          <w:tab w:val="left" w:pos="709"/>
        </w:tabs>
        <w:spacing w:line="360" w:lineRule="auto"/>
        <w:ind w:firstLine="567"/>
        <w:jc w:val="both"/>
        <w:rPr>
          <w:rFonts w:eastAsia="Times New Roman"/>
          <w:bCs/>
          <w:lang w:eastAsia="lt-LT"/>
        </w:rPr>
      </w:pPr>
      <w:r w:rsidRPr="008C34EE">
        <w:rPr>
          <w:rFonts w:eastAsia="Times New Roman"/>
          <w:bCs/>
          <w:lang w:eastAsia="lt-LT"/>
        </w:rPr>
        <w:t>2025 met</w:t>
      </w:r>
      <w:r w:rsidR="00074D96" w:rsidRPr="008C34EE">
        <w:rPr>
          <w:rFonts w:eastAsia="Times New Roman"/>
          <w:bCs/>
          <w:lang w:eastAsia="lt-LT"/>
        </w:rPr>
        <w:t>ais</w:t>
      </w:r>
      <w:r w:rsidRPr="008C34EE">
        <w:rPr>
          <w:rFonts w:eastAsia="Times New Roman"/>
          <w:bCs/>
          <w:lang w:eastAsia="lt-LT"/>
        </w:rPr>
        <w:t xml:space="preserve"> kryptingai tęsėme pradėtus darbus, įgyvendinome išsikeltus tikslus.</w:t>
      </w:r>
      <w:r w:rsidRPr="008C34EE">
        <w:rPr>
          <w:rFonts w:eastAsia="Times New Roman"/>
          <w:szCs w:val="20"/>
          <w:lang w:val="x-none" w:eastAsia="x-none"/>
        </w:rPr>
        <w:t xml:space="preserve"> </w:t>
      </w:r>
      <w:r w:rsidR="00CF7ECB" w:rsidRPr="008C34EE">
        <w:rPr>
          <w:rFonts w:eastAsia="Times New Roman"/>
          <w:szCs w:val="20"/>
          <w:lang w:val="x-none" w:eastAsia="x-none"/>
        </w:rPr>
        <w:t xml:space="preserve">Užtikrinant tikslų </w:t>
      </w:r>
      <w:r w:rsidR="00B75A07" w:rsidRPr="008C34EE">
        <w:rPr>
          <w:rFonts w:eastAsia="Times New Roman"/>
          <w:szCs w:val="20"/>
          <w:lang w:val="x-none" w:eastAsia="x-none"/>
        </w:rPr>
        <w:t xml:space="preserve">ir uždavinių įgyvendinimą, buvo efektyviai planuojami </w:t>
      </w:r>
      <w:r w:rsidR="00074D96" w:rsidRPr="008C34EE">
        <w:rPr>
          <w:rFonts w:eastAsia="Times New Roman"/>
          <w:szCs w:val="20"/>
          <w:lang w:val="x-none" w:eastAsia="x-none"/>
        </w:rPr>
        <w:t>bei</w:t>
      </w:r>
      <w:r w:rsidR="00B75A07" w:rsidRPr="008C34EE">
        <w:rPr>
          <w:rFonts w:eastAsia="Times New Roman"/>
          <w:szCs w:val="20"/>
          <w:lang w:val="x-none" w:eastAsia="x-none"/>
        </w:rPr>
        <w:t xml:space="preserve"> organizuojami darbai.</w:t>
      </w:r>
      <w:r w:rsidR="00074D96" w:rsidRPr="008C34EE">
        <w:rPr>
          <w:rFonts w:eastAsia="Times New Roman"/>
          <w:szCs w:val="20"/>
          <w:lang w:val="x-none" w:eastAsia="x-none"/>
        </w:rPr>
        <w:t xml:space="preserve"> </w:t>
      </w:r>
      <w:r w:rsidR="00074D96" w:rsidRPr="008C34EE">
        <w:rPr>
          <w:rFonts w:eastAsia="Times New Roman"/>
          <w:bCs/>
          <w:lang w:eastAsia="lt-LT"/>
        </w:rPr>
        <w:t>L</w:t>
      </w:r>
      <w:proofErr w:type="spellStart"/>
      <w:r w:rsidR="009D236F" w:rsidRPr="008C34EE">
        <w:rPr>
          <w:rFonts w:eastAsia="Times New Roman"/>
          <w:szCs w:val="20"/>
          <w:lang w:val="x-none" w:eastAsia="x-none"/>
        </w:rPr>
        <w:t>aikydamiesi</w:t>
      </w:r>
      <w:proofErr w:type="spellEnd"/>
      <w:r w:rsidR="00CB40F0" w:rsidRPr="008C34EE">
        <w:rPr>
          <w:rFonts w:eastAsia="Times New Roman"/>
          <w:szCs w:val="20"/>
          <w:lang w:val="x-none" w:eastAsia="x-none"/>
        </w:rPr>
        <w:t xml:space="preserve"> teisės aktų, metinio veiklos plano, vidaus veiklą reglamentuojančių dokumentų nuostatų, skatino</w:t>
      </w:r>
      <w:r w:rsidR="00074D96" w:rsidRPr="008C34EE">
        <w:rPr>
          <w:rFonts w:eastAsia="Times New Roman"/>
          <w:szCs w:val="20"/>
          <w:lang w:val="x-none" w:eastAsia="x-none"/>
        </w:rPr>
        <w:t>me</w:t>
      </w:r>
      <w:r w:rsidR="00CB40F0" w:rsidRPr="008C34EE">
        <w:rPr>
          <w:rFonts w:eastAsia="Times New Roman"/>
          <w:szCs w:val="20"/>
          <w:lang w:val="x-none" w:eastAsia="x-none"/>
        </w:rPr>
        <w:t xml:space="preserve"> organizacijos kultūrą, tarpusavio bendravimą, kūrė</w:t>
      </w:r>
      <w:r w:rsidR="00074D96" w:rsidRPr="008C34EE">
        <w:rPr>
          <w:rFonts w:eastAsia="Times New Roman"/>
          <w:szCs w:val="20"/>
          <w:lang w:val="x-none" w:eastAsia="x-none"/>
        </w:rPr>
        <w:t>me</w:t>
      </w:r>
      <w:r w:rsidR="00CB40F0" w:rsidRPr="008C34EE">
        <w:rPr>
          <w:rFonts w:eastAsia="Times New Roman"/>
          <w:szCs w:val="20"/>
          <w:lang w:val="x-none" w:eastAsia="x-none"/>
        </w:rPr>
        <w:t xml:space="preserve"> gerą mikroklimatą.</w:t>
      </w:r>
      <w:r w:rsidR="00074D96" w:rsidRPr="008C34EE">
        <w:rPr>
          <w:rFonts w:eastAsia="Times New Roman"/>
          <w:szCs w:val="20"/>
          <w:lang w:val="x-none" w:eastAsia="x-none"/>
        </w:rPr>
        <w:t xml:space="preserve"> Visa tai </w:t>
      </w:r>
      <w:r w:rsidR="00CB40F0" w:rsidRPr="008C34EE">
        <w:rPr>
          <w:rFonts w:eastAsia="Times New Roman"/>
          <w:szCs w:val="20"/>
          <w:lang w:val="x-none" w:eastAsia="x-none"/>
        </w:rPr>
        <w:t xml:space="preserve">motyvuoja darbuotojus siekti užsibrėžtų tikslų ir gerinti teikiamų paslaugų kokybę. </w:t>
      </w:r>
      <w:r w:rsidR="00B15450" w:rsidRPr="008C34EE">
        <w:rPr>
          <w:rFonts w:eastAsia="Times New Roman"/>
          <w:bCs/>
          <w:lang w:eastAsia="lt-LT"/>
        </w:rPr>
        <w:t>2025 m</w:t>
      </w:r>
      <w:r w:rsidR="00074D96" w:rsidRPr="008C34EE">
        <w:rPr>
          <w:rFonts w:eastAsia="Times New Roman"/>
          <w:bCs/>
          <w:lang w:eastAsia="lt-LT"/>
        </w:rPr>
        <w:t>etais</w:t>
      </w:r>
      <w:r w:rsidR="00B15450" w:rsidRPr="008C34EE">
        <w:rPr>
          <w:rFonts w:eastAsia="Times New Roman"/>
          <w:bCs/>
          <w:lang w:eastAsia="lt-LT"/>
        </w:rPr>
        <w:t xml:space="preserve"> </w:t>
      </w:r>
      <w:r w:rsidR="00CB40F0" w:rsidRPr="008C34EE">
        <w:rPr>
          <w:rFonts w:eastAsia="Times New Roman"/>
          <w:bCs/>
          <w:lang w:eastAsia="lt-LT"/>
        </w:rPr>
        <w:t xml:space="preserve">įstaiga </w:t>
      </w:r>
      <w:r w:rsidR="0083556D" w:rsidRPr="008C34EE">
        <w:rPr>
          <w:rFonts w:eastAsia="Times New Roman"/>
          <w:bCs/>
          <w:lang w:eastAsia="lt-LT"/>
        </w:rPr>
        <w:t>nuosekliai siekė strateginių tikslų gerindama teikiamų paslaugų kokybę, skatindami gyventojų savarankiškumą</w:t>
      </w:r>
      <w:r w:rsidR="006736F4" w:rsidRPr="008C34EE">
        <w:rPr>
          <w:rFonts w:eastAsia="Times New Roman"/>
          <w:bCs/>
          <w:lang w:eastAsia="lt-LT"/>
        </w:rPr>
        <w:t xml:space="preserve">, bendruomeniškumą, </w:t>
      </w:r>
      <w:r w:rsidR="0083556D" w:rsidRPr="008C34EE">
        <w:rPr>
          <w:rFonts w:eastAsia="Times New Roman"/>
          <w:bCs/>
          <w:lang w:eastAsia="lt-LT"/>
        </w:rPr>
        <w:t>bendradarbiavimą su bendruomene.</w:t>
      </w:r>
      <w:r w:rsidR="00074D96" w:rsidRPr="008C34EE">
        <w:rPr>
          <w:rFonts w:eastAsia="Times New Roman"/>
          <w:bCs/>
          <w:lang w:eastAsia="lt-LT"/>
        </w:rPr>
        <w:t xml:space="preserve"> </w:t>
      </w:r>
      <w:r w:rsidR="005B64D2" w:rsidRPr="008C34EE">
        <w:rPr>
          <w:rFonts w:eastAsia="Times New Roman"/>
          <w:bCs/>
          <w:lang w:eastAsia="lt-LT"/>
        </w:rPr>
        <w:t>Kasmet</w:t>
      </w:r>
      <w:r w:rsidR="00074D96" w:rsidRPr="008C34EE">
        <w:rPr>
          <w:rFonts w:eastAsia="Times New Roman"/>
          <w:bCs/>
          <w:lang w:eastAsia="lt-LT"/>
        </w:rPr>
        <w:t xml:space="preserve"> </w:t>
      </w:r>
      <w:r w:rsidR="005B64D2" w:rsidRPr="008C34EE">
        <w:rPr>
          <w:rFonts w:eastAsia="Times New Roman"/>
          <w:bCs/>
          <w:lang w:eastAsia="lt-LT"/>
        </w:rPr>
        <w:t>vykd</w:t>
      </w:r>
      <w:r w:rsidR="00074D96" w:rsidRPr="008C34EE">
        <w:rPr>
          <w:rFonts w:eastAsia="Times New Roman"/>
          <w:bCs/>
          <w:lang w:eastAsia="lt-LT"/>
        </w:rPr>
        <w:t>ydami</w:t>
      </w:r>
      <w:r w:rsidR="005B64D2" w:rsidRPr="008C34EE">
        <w:rPr>
          <w:rFonts w:eastAsia="Times New Roman"/>
          <w:bCs/>
          <w:lang w:eastAsia="lt-LT"/>
        </w:rPr>
        <w:t xml:space="preserve"> gyventojų apklausas, džiaugiamės </w:t>
      </w:r>
      <w:r w:rsidRPr="008C34EE">
        <w:rPr>
          <w:rFonts w:eastAsia="Times New Roman"/>
          <w:bCs/>
          <w:lang w:eastAsia="lt-LT"/>
        </w:rPr>
        <w:t>gaut</w:t>
      </w:r>
      <w:r w:rsidR="00074D96" w:rsidRPr="008C34EE">
        <w:rPr>
          <w:rFonts w:eastAsia="Times New Roman"/>
          <w:bCs/>
          <w:lang w:eastAsia="lt-LT"/>
        </w:rPr>
        <w:t>ais</w:t>
      </w:r>
      <w:r w:rsidRPr="008C34EE">
        <w:rPr>
          <w:rFonts w:eastAsia="Times New Roman"/>
          <w:bCs/>
          <w:lang w:eastAsia="lt-LT"/>
        </w:rPr>
        <w:t xml:space="preserve"> </w:t>
      </w:r>
      <w:r w:rsidR="005B64D2" w:rsidRPr="008C34EE">
        <w:rPr>
          <w:rFonts w:eastAsia="Times New Roman"/>
          <w:bCs/>
          <w:lang w:eastAsia="lt-LT"/>
        </w:rPr>
        <w:t>rezultat</w:t>
      </w:r>
      <w:r w:rsidR="00074D96" w:rsidRPr="008C34EE">
        <w:rPr>
          <w:rFonts w:eastAsia="Times New Roman"/>
          <w:bCs/>
          <w:lang w:eastAsia="lt-LT"/>
        </w:rPr>
        <w:t>ais</w:t>
      </w:r>
      <w:r w:rsidR="005B64D2" w:rsidRPr="008C34EE">
        <w:rPr>
          <w:rFonts w:eastAsia="Times New Roman"/>
          <w:bCs/>
          <w:lang w:eastAsia="lt-LT"/>
        </w:rPr>
        <w:t xml:space="preserve"> – augančiu pasitenkinimu teikiamomis paslaugomis. </w:t>
      </w:r>
    </w:p>
    <w:p w14:paraId="5D154F62" w14:textId="56861EF0" w:rsidR="00716756" w:rsidRPr="00FF7E38" w:rsidRDefault="00C24080" w:rsidP="009F07AC">
      <w:pPr>
        <w:tabs>
          <w:tab w:val="left" w:pos="567"/>
          <w:tab w:val="left" w:pos="709"/>
        </w:tabs>
        <w:spacing w:line="360" w:lineRule="auto"/>
        <w:ind w:firstLine="567"/>
        <w:jc w:val="both"/>
        <w:rPr>
          <w:rFonts w:eastAsia="Times New Roman"/>
          <w:szCs w:val="20"/>
          <w:u w:val="single"/>
          <w:lang w:val="x-none" w:eastAsia="x-none"/>
        </w:rPr>
      </w:pPr>
      <w:r w:rsidRPr="00FF7E38">
        <w:rPr>
          <w:rFonts w:eastAsia="Times New Roman"/>
          <w:szCs w:val="20"/>
          <w:lang w:val="x-none" w:eastAsia="x-none"/>
        </w:rPr>
        <w:t>2025 m. gruodžio mėn. pabaigoj</w:t>
      </w:r>
      <w:r w:rsidR="008C34EE" w:rsidRPr="00FF7E38">
        <w:rPr>
          <w:rFonts w:eastAsia="Times New Roman"/>
          <w:szCs w:val="20"/>
          <w:lang w:val="x-none" w:eastAsia="x-none"/>
        </w:rPr>
        <w:t>e</w:t>
      </w:r>
      <w:r w:rsidR="00CF7ECB" w:rsidRPr="00FF7E38">
        <w:rPr>
          <w:rFonts w:eastAsia="Times New Roman"/>
          <w:szCs w:val="20"/>
          <w:lang w:val="x-none" w:eastAsia="x-none"/>
        </w:rPr>
        <w:t xml:space="preserve"> buvo</w:t>
      </w:r>
      <w:r w:rsidR="00DA6650" w:rsidRPr="00FF7E38">
        <w:rPr>
          <w:rFonts w:eastAsia="Times New Roman"/>
          <w:szCs w:val="20"/>
          <w:lang w:val="x-none" w:eastAsia="x-none"/>
        </w:rPr>
        <w:t xml:space="preserve"> įsteigti dar vieni grupinio gyvenimo namai, kuriuose apgyvendinti 4 </w:t>
      </w:r>
      <w:r w:rsidR="00CB40F0" w:rsidRPr="00FF7E38">
        <w:rPr>
          <w:rFonts w:eastAsia="Times New Roman"/>
          <w:szCs w:val="20"/>
          <w:lang w:val="x-none" w:eastAsia="x-none"/>
        </w:rPr>
        <w:t>suaugę asmenys su negalia</w:t>
      </w:r>
      <w:r w:rsidR="00DA6650" w:rsidRPr="00FF7E38">
        <w:rPr>
          <w:rFonts w:eastAsia="Times New Roman"/>
          <w:szCs w:val="20"/>
          <w:lang w:val="x-none" w:eastAsia="x-none"/>
        </w:rPr>
        <w:t xml:space="preserve">. </w:t>
      </w:r>
      <w:r w:rsidRPr="00FF7E38">
        <w:rPr>
          <w:rFonts w:eastAsia="Times New Roman"/>
          <w:szCs w:val="20"/>
          <w:lang w:val="x-none" w:eastAsia="x-none"/>
        </w:rPr>
        <w:t xml:space="preserve">Įstaiga šiuo </w:t>
      </w:r>
      <w:r w:rsidR="00D820C0" w:rsidRPr="00FF7E38">
        <w:rPr>
          <w:rFonts w:eastAsia="Times New Roman"/>
          <w:szCs w:val="20"/>
          <w:lang w:val="x-none" w:eastAsia="x-none"/>
        </w:rPr>
        <w:t xml:space="preserve"> </w:t>
      </w:r>
      <w:r w:rsidRPr="00FF7E38">
        <w:rPr>
          <w:rFonts w:eastAsia="Times New Roman"/>
          <w:szCs w:val="20"/>
          <w:lang w:val="x-none" w:eastAsia="x-none"/>
        </w:rPr>
        <w:t>metu turi 3 grupinio</w:t>
      </w:r>
      <w:r w:rsidR="00CB40F0" w:rsidRPr="00FF7E38">
        <w:rPr>
          <w:rFonts w:eastAsia="Times New Roman"/>
          <w:szCs w:val="20"/>
          <w:lang w:val="x-none" w:eastAsia="x-none"/>
        </w:rPr>
        <w:t xml:space="preserve"> </w:t>
      </w:r>
      <w:r w:rsidRPr="00FF7E38">
        <w:rPr>
          <w:rFonts w:eastAsia="Times New Roman"/>
          <w:szCs w:val="20"/>
          <w:lang w:val="x-none" w:eastAsia="x-none"/>
        </w:rPr>
        <w:t>gy</w:t>
      </w:r>
      <w:r w:rsidR="00CB40F0" w:rsidRPr="00FF7E38">
        <w:rPr>
          <w:rFonts w:eastAsia="Times New Roman"/>
          <w:szCs w:val="20"/>
          <w:lang w:val="x-none" w:eastAsia="x-none"/>
        </w:rPr>
        <w:t xml:space="preserve">venimo namus, kuriuose gyvena 24 suaugę asmenys su proto ir (ar) psichikos negalia. </w:t>
      </w:r>
      <w:r w:rsidR="00E05C45" w:rsidRPr="00FF7E38">
        <w:rPr>
          <w:rFonts w:eastAsia="Times New Roman"/>
          <w:szCs w:val="20"/>
          <w:lang w:val="x-none" w:eastAsia="x-none"/>
        </w:rPr>
        <w:t>Pl</w:t>
      </w:r>
      <w:r w:rsidR="008C34EE" w:rsidRPr="00FF7E38">
        <w:rPr>
          <w:rFonts w:eastAsia="Times New Roman"/>
          <w:szCs w:val="20"/>
          <w:lang w:val="x-none" w:eastAsia="x-none"/>
        </w:rPr>
        <w:t>ėtojant įstaigoje teikiamas</w:t>
      </w:r>
      <w:r w:rsidR="00851DB2" w:rsidRPr="00FF7E38">
        <w:rPr>
          <w:rFonts w:eastAsia="Times New Roman"/>
          <w:szCs w:val="20"/>
          <w:lang w:val="x-none" w:eastAsia="x-none"/>
        </w:rPr>
        <w:t xml:space="preserve"> paslaugas </w:t>
      </w:r>
      <w:r w:rsidR="00CB40F0" w:rsidRPr="00FF7E38">
        <w:rPr>
          <w:rFonts w:eastAsia="Times New Roman"/>
          <w:szCs w:val="20"/>
          <w:lang w:val="x-none" w:eastAsia="x-none"/>
        </w:rPr>
        <w:t xml:space="preserve">2025 </w:t>
      </w:r>
      <w:r w:rsidR="00E05C45" w:rsidRPr="00FF7E38">
        <w:rPr>
          <w:rFonts w:eastAsia="Times New Roman"/>
          <w:szCs w:val="20"/>
          <w:lang w:val="x-none" w:eastAsia="x-none"/>
        </w:rPr>
        <w:t xml:space="preserve">m. IV ketvirtį pradėtas pirmo aukšto grupės remontas. </w:t>
      </w:r>
      <w:r w:rsidR="009627A5" w:rsidRPr="00FF7E38">
        <w:rPr>
          <w:rFonts w:eastAsia="Times New Roman"/>
          <w:szCs w:val="20"/>
          <w:lang w:val="x-none" w:eastAsia="x-none"/>
        </w:rPr>
        <w:t xml:space="preserve">Čia įrenginėjami </w:t>
      </w:r>
      <w:r w:rsidR="00446D99" w:rsidRPr="00FF7E38">
        <w:rPr>
          <w:rFonts w:eastAsia="Times New Roman"/>
          <w:szCs w:val="20"/>
          <w:lang w:val="x-none" w:eastAsia="x-none"/>
        </w:rPr>
        <w:t>4 gyvenamieji kambariai</w:t>
      </w:r>
      <w:r w:rsidR="009627A5" w:rsidRPr="00FF7E38">
        <w:rPr>
          <w:rFonts w:eastAsia="Times New Roman"/>
          <w:szCs w:val="20"/>
          <w:lang w:val="x-none" w:eastAsia="x-none"/>
        </w:rPr>
        <w:t>,</w:t>
      </w:r>
      <w:r w:rsidR="00446D99" w:rsidRPr="00FF7E38">
        <w:rPr>
          <w:rFonts w:eastAsia="Times New Roman"/>
          <w:szCs w:val="20"/>
          <w:lang w:val="x-none" w:eastAsia="x-none"/>
        </w:rPr>
        <w:t xml:space="preserve"> </w:t>
      </w:r>
      <w:r w:rsidR="009627A5" w:rsidRPr="00FF7E38">
        <w:rPr>
          <w:rFonts w:eastAsia="Times New Roman"/>
          <w:szCs w:val="20"/>
          <w:lang w:val="x-none" w:eastAsia="x-none"/>
        </w:rPr>
        <w:t xml:space="preserve">kuriuose bus </w:t>
      </w:r>
      <w:r w:rsidR="00446D99" w:rsidRPr="00FF7E38">
        <w:rPr>
          <w:rFonts w:eastAsia="Times New Roman"/>
          <w:szCs w:val="20"/>
          <w:lang w:val="x-none" w:eastAsia="x-none"/>
        </w:rPr>
        <w:t>apgyvendin</w:t>
      </w:r>
      <w:r w:rsidR="009F07AC" w:rsidRPr="00FF7E38">
        <w:rPr>
          <w:rFonts w:eastAsia="Times New Roman"/>
          <w:szCs w:val="20"/>
          <w:lang w:val="x-none" w:eastAsia="x-none"/>
        </w:rPr>
        <w:t>ami</w:t>
      </w:r>
      <w:r w:rsidR="00446D99" w:rsidRPr="00FF7E38">
        <w:rPr>
          <w:rFonts w:eastAsia="Times New Roman"/>
          <w:szCs w:val="20"/>
          <w:lang w:val="x-none" w:eastAsia="x-none"/>
        </w:rPr>
        <w:t xml:space="preserve"> </w:t>
      </w:r>
      <w:r w:rsidR="00E05C45" w:rsidRPr="00FF7E38">
        <w:rPr>
          <w:rFonts w:eastAsia="Times New Roman"/>
          <w:szCs w:val="20"/>
          <w:lang w:val="x-none" w:eastAsia="x-none"/>
        </w:rPr>
        <w:t>7 senyvo amžiaus asmen</w:t>
      </w:r>
      <w:r w:rsidR="009627A5" w:rsidRPr="00FF7E38">
        <w:rPr>
          <w:rFonts w:eastAsia="Times New Roman"/>
          <w:szCs w:val="20"/>
          <w:lang w:val="x-none" w:eastAsia="x-none"/>
        </w:rPr>
        <w:t>y</w:t>
      </w:r>
      <w:r w:rsidR="00E05C45" w:rsidRPr="00FF7E38">
        <w:rPr>
          <w:rFonts w:eastAsia="Times New Roman"/>
          <w:szCs w:val="20"/>
          <w:lang w:val="x-none" w:eastAsia="x-none"/>
        </w:rPr>
        <w:t>s</w:t>
      </w:r>
      <w:r w:rsidR="00446D99" w:rsidRPr="00FF7E38">
        <w:rPr>
          <w:rFonts w:eastAsia="Times New Roman"/>
          <w:szCs w:val="20"/>
          <w:lang w:val="x-none" w:eastAsia="x-none"/>
        </w:rPr>
        <w:t xml:space="preserve"> su negalia</w:t>
      </w:r>
      <w:r w:rsidR="00E05C45" w:rsidRPr="00FF7E38">
        <w:rPr>
          <w:rFonts w:eastAsia="Times New Roman"/>
          <w:szCs w:val="20"/>
          <w:lang w:val="x-none" w:eastAsia="x-none"/>
        </w:rPr>
        <w:t xml:space="preserve">. </w:t>
      </w:r>
    </w:p>
    <w:p w14:paraId="5DFCB86B" w14:textId="0EBA0243" w:rsidR="004055F2" w:rsidRPr="00FF7E38" w:rsidRDefault="009F07AC" w:rsidP="00263112">
      <w:pPr>
        <w:pStyle w:val="Sraopastraipa"/>
        <w:tabs>
          <w:tab w:val="left" w:pos="567"/>
        </w:tabs>
        <w:spacing w:after="0" w:line="360" w:lineRule="auto"/>
        <w:ind w:left="0" w:firstLine="567"/>
        <w:jc w:val="both"/>
        <w:rPr>
          <w:rFonts w:ascii="Times New Roman" w:hAnsi="Times New Roman"/>
          <w:sz w:val="24"/>
          <w:szCs w:val="24"/>
          <w:lang w:eastAsia="lt-LT"/>
        </w:rPr>
      </w:pPr>
      <w:r w:rsidRPr="00FF7E38">
        <w:rPr>
          <w:rFonts w:ascii="Times New Roman" w:eastAsia="Times New Roman" w:hAnsi="Times New Roman"/>
          <w:sz w:val="24"/>
          <w:szCs w:val="24"/>
          <w:lang w:eastAsia="x-none"/>
        </w:rPr>
        <w:t>2025 m</w:t>
      </w:r>
      <w:r w:rsidR="00851DB2" w:rsidRPr="00FF7E38">
        <w:rPr>
          <w:rFonts w:ascii="Times New Roman" w:eastAsia="Times New Roman" w:hAnsi="Times New Roman"/>
          <w:sz w:val="24"/>
          <w:szCs w:val="24"/>
          <w:lang w:eastAsia="x-none"/>
        </w:rPr>
        <w:t>etais</w:t>
      </w:r>
      <w:r w:rsidRPr="00FF7E38">
        <w:rPr>
          <w:rFonts w:ascii="Times New Roman" w:eastAsia="Times New Roman" w:hAnsi="Times New Roman"/>
          <w:sz w:val="24"/>
          <w:szCs w:val="24"/>
          <w:lang w:eastAsia="x-none"/>
        </w:rPr>
        <w:t xml:space="preserve"> g</w:t>
      </w:r>
      <w:r w:rsidR="00025244" w:rsidRPr="00FF7E38">
        <w:rPr>
          <w:rFonts w:ascii="Times New Roman" w:eastAsia="Times New Roman" w:hAnsi="Times New Roman"/>
          <w:sz w:val="24"/>
          <w:szCs w:val="24"/>
          <w:lang w:eastAsia="x-none"/>
        </w:rPr>
        <w:t>lobos namų veikla buvo vykdoma vadovaujantis globos namų veiklos planu, patvirtintu Socialinės apsaugos ir darbo ministro 202</w:t>
      </w:r>
      <w:r w:rsidR="00D820C0" w:rsidRPr="00FF7E38">
        <w:rPr>
          <w:rFonts w:ascii="Times New Roman" w:eastAsia="Times New Roman" w:hAnsi="Times New Roman"/>
          <w:sz w:val="24"/>
          <w:szCs w:val="24"/>
          <w:lang w:eastAsia="x-none"/>
        </w:rPr>
        <w:t>5</w:t>
      </w:r>
      <w:r w:rsidR="00025244" w:rsidRPr="00FF7E38">
        <w:rPr>
          <w:rFonts w:ascii="Times New Roman" w:eastAsia="Times New Roman" w:hAnsi="Times New Roman"/>
          <w:sz w:val="24"/>
          <w:szCs w:val="24"/>
          <w:lang w:eastAsia="x-none"/>
        </w:rPr>
        <w:t xml:space="preserve"> m. </w:t>
      </w:r>
      <w:r w:rsidR="00D820C0" w:rsidRPr="00FF7E38">
        <w:rPr>
          <w:rFonts w:ascii="Times New Roman" w:eastAsia="Times New Roman" w:hAnsi="Times New Roman"/>
          <w:sz w:val="24"/>
          <w:szCs w:val="24"/>
          <w:lang w:eastAsia="x-none"/>
        </w:rPr>
        <w:t>kovo 27</w:t>
      </w:r>
      <w:r w:rsidR="00025244" w:rsidRPr="00FF7E38">
        <w:rPr>
          <w:rFonts w:ascii="Times New Roman" w:eastAsia="Times New Roman" w:hAnsi="Times New Roman"/>
          <w:sz w:val="24"/>
          <w:szCs w:val="24"/>
          <w:lang w:eastAsia="x-none"/>
        </w:rPr>
        <w:t xml:space="preserve"> d. įsakymu Nr. A1-</w:t>
      </w:r>
      <w:r w:rsidR="00D820C0" w:rsidRPr="00FF7E38">
        <w:rPr>
          <w:rFonts w:ascii="Times New Roman" w:eastAsia="Times New Roman" w:hAnsi="Times New Roman"/>
          <w:sz w:val="24"/>
          <w:szCs w:val="24"/>
          <w:lang w:eastAsia="x-none"/>
        </w:rPr>
        <w:t>175.</w:t>
      </w:r>
      <w:r w:rsidR="00025244" w:rsidRPr="00FF7E38">
        <w:rPr>
          <w:rFonts w:ascii="Times New Roman" w:eastAsia="Times New Roman" w:hAnsi="Times New Roman"/>
          <w:sz w:val="24"/>
          <w:szCs w:val="24"/>
          <w:lang w:eastAsia="x-none"/>
        </w:rPr>
        <w:t xml:space="preserve"> </w:t>
      </w:r>
      <w:r w:rsidR="00D11519" w:rsidRPr="00FF7E38">
        <w:rPr>
          <w:rFonts w:ascii="Times New Roman" w:hAnsi="Times New Roman"/>
          <w:sz w:val="24"/>
          <w:szCs w:val="24"/>
          <w:lang w:eastAsia="lt-LT"/>
        </w:rPr>
        <w:t>Atsižvelgiant į veiklos plano išskirtus prioritetus, veikla buvo vykdoma efektyviai valdant teikiamas socialines paslaugas, visapusiškai tenkinant gyventojų poreikius</w:t>
      </w:r>
      <w:r w:rsidR="00BB662D" w:rsidRPr="00FF7E38">
        <w:rPr>
          <w:rFonts w:ascii="Times New Roman" w:hAnsi="Times New Roman"/>
          <w:sz w:val="24"/>
          <w:szCs w:val="24"/>
          <w:lang w:eastAsia="lt-LT"/>
        </w:rPr>
        <w:t xml:space="preserve"> bei</w:t>
      </w:r>
      <w:r w:rsidR="00D11519" w:rsidRPr="00FF7E38">
        <w:rPr>
          <w:rFonts w:ascii="Times New Roman" w:hAnsi="Times New Roman"/>
          <w:sz w:val="24"/>
          <w:szCs w:val="24"/>
          <w:lang w:eastAsia="lt-LT"/>
        </w:rPr>
        <w:t xml:space="preserve"> užtikrinant </w:t>
      </w:r>
      <w:r w:rsidR="00BB662D" w:rsidRPr="00FF7E38">
        <w:rPr>
          <w:rFonts w:ascii="Times New Roman" w:hAnsi="Times New Roman"/>
          <w:sz w:val="24"/>
          <w:szCs w:val="24"/>
          <w:lang w:eastAsia="lt-LT"/>
        </w:rPr>
        <w:t xml:space="preserve">gyventojų </w:t>
      </w:r>
      <w:r w:rsidR="00D11519" w:rsidRPr="00FF7E38">
        <w:rPr>
          <w:rFonts w:ascii="Times New Roman" w:hAnsi="Times New Roman"/>
          <w:sz w:val="24"/>
          <w:szCs w:val="24"/>
          <w:lang w:eastAsia="lt-LT"/>
        </w:rPr>
        <w:t xml:space="preserve">gyvenimo kokybę. </w:t>
      </w:r>
      <w:r w:rsidR="00946308">
        <w:rPr>
          <w:rFonts w:ascii="Times New Roman" w:hAnsi="Times New Roman"/>
          <w:bCs/>
          <w:iCs/>
          <w:color w:val="000000"/>
          <w:sz w:val="24"/>
          <w:szCs w:val="24"/>
          <w:lang w:eastAsia="lt-LT"/>
        </w:rPr>
        <w:t>Įstaigoje r</w:t>
      </w:r>
      <w:r w:rsidR="00946308" w:rsidRPr="00946308">
        <w:rPr>
          <w:rFonts w:ascii="Times New Roman" w:hAnsi="Times New Roman"/>
          <w:bCs/>
          <w:iCs/>
          <w:color w:val="000000"/>
          <w:sz w:val="24"/>
          <w:szCs w:val="24"/>
          <w:lang w:eastAsia="lt-LT"/>
        </w:rPr>
        <w:t xml:space="preserve">eguliariai </w:t>
      </w:r>
      <w:r w:rsidR="00946308">
        <w:rPr>
          <w:rFonts w:ascii="Times New Roman" w:hAnsi="Times New Roman"/>
          <w:bCs/>
          <w:iCs/>
          <w:color w:val="000000"/>
          <w:sz w:val="24"/>
          <w:szCs w:val="24"/>
          <w:lang w:eastAsia="lt-LT"/>
        </w:rPr>
        <w:t xml:space="preserve">buvo </w:t>
      </w:r>
      <w:r w:rsidR="00946308" w:rsidRPr="00946308">
        <w:rPr>
          <w:rFonts w:ascii="Times New Roman" w:hAnsi="Times New Roman"/>
          <w:bCs/>
          <w:iCs/>
          <w:color w:val="000000"/>
          <w:sz w:val="24"/>
          <w:szCs w:val="24"/>
          <w:lang w:eastAsia="lt-LT"/>
        </w:rPr>
        <w:t>organizuojami personalo susirinkimai, pasitarimai, kas užtikrino savalaikį, efektyvų ir rezultatyvų sprendimų priėmimą.</w:t>
      </w:r>
    </w:p>
    <w:p w14:paraId="1E876E0C" w14:textId="77777777" w:rsidR="009D236F" w:rsidRDefault="00946308" w:rsidP="00631206">
      <w:pPr>
        <w:pStyle w:val="Sraopastraipa"/>
        <w:tabs>
          <w:tab w:val="left" w:pos="567"/>
        </w:tabs>
        <w:spacing w:after="0" w:line="360" w:lineRule="auto"/>
        <w:ind w:left="0" w:firstLine="567"/>
        <w:jc w:val="both"/>
        <w:rPr>
          <w:rFonts w:ascii="Times New Roman" w:eastAsia="Times New Roman" w:hAnsi="Times New Roman"/>
          <w:sz w:val="24"/>
          <w:szCs w:val="24"/>
          <w:lang w:eastAsia="x-none"/>
        </w:rPr>
      </w:pPr>
      <w:r>
        <w:rPr>
          <w:rFonts w:ascii="Times New Roman" w:eastAsia="Times New Roman" w:hAnsi="Times New Roman"/>
          <w:sz w:val="24"/>
          <w:szCs w:val="24"/>
          <w:lang w:eastAsia="x-none"/>
        </w:rPr>
        <w:t>S</w:t>
      </w:r>
      <w:r w:rsidR="00BB662D" w:rsidRPr="00D84A2D">
        <w:rPr>
          <w:rFonts w:ascii="Times New Roman" w:eastAsia="Times New Roman" w:hAnsi="Times New Roman"/>
          <w:sz w:val="24"/>
          <w:szCs w:val="24"/>
          <w:lang w:eastAsia="x-none"/>
        </w:rPr>
        <w:t>iek</w:t>
      </w:r>
      <w:r w:rsidR="00A82A96" w:rsidRPr="00D84A2D">
        <w:rPr>
          <w:rFonts w:ascii="Times New Roman" w:eastAsia="Times New Roman" w:hAnsi="Times New Roman"/>
          <w:sz w:val="24"/>
          <w:szCs w:val="24"/>
          <w:lang w:eastAsia="x-none"/>
        </w:rPr>
        <w:t>ė</w:t>
      </w:r>
      <w:r>
        <w:rPr>
          <w:rFonts w:ascii="Times New Roman" w:eastAsia="Times New Roman" w:hAnsi="Times New Roman"/>
          <w:sz w:val="24"/>
          <w:szCs w:val="24"/>
          <w:lang w:eastAsia="x-none"/>
        </w:rPr>
        <w:t>me</w:t>
      </w:r>
      <w:r w:rsidR="00A82A96" w:rsidRPr="00D84A2D">
        <w:rPr>
          <w:rFonts w:ascii="Times New Roman" w:eastAsia="Times New Roman" w:hAnsi="Times New Roman"/>
          <w:sz w:val="24"/>
          <w:szCs w:val="24"/>
          <w:lang w:eastAsia="x-none"/>
        </w:rPr>
        <w:t xml:space="preserve"> </w:t>
      </w:r>
      <w:r w:rsidR="00BB662D" w:rsidRPr="00D84A2D">
        <w:rPr>
          <w:rFonts w:ascii="Times New Roman" w:eastAsia="Times New Roman" w:hAnsi="Times New Roman"/>
          <w:sz w:val="24"/>
          <w:szCs w:val="24"/>
          <w:lang w:eastAsia="x-none"/>
        </w:rPr>
        <w:t>formuoti nuolat tobulėjančios įstaigos kultūrą bei sudar</w:t>
      </w:r>
      <w:r w:rsidR="00A82A96" w:rsidRPr="00D84A2D">
        <w:rPr>
          <w:rFonts w:ascii="Times New Roman" w:eastAsia="Times New Roman" w:hAnsi="Times New Roman"/>
          <w:sz w:val="24"/>
          <w:szCs w:val="24"/>
          <w:lang w:eastAsia="x-none"/>
        </w:rPr>
        <w:t>ė</w:t>
      </w:r>
      <w:r>
        <w:rPr>
          <w:rFonts w:ascii="Times New Roman" w:eastAsia="Times New Roman" w:hAnsi="Times New Roman"/>
          <w:sz w:val="24"/>
          <w:szCs w:val="24"/>
          <w:lang w:eastAsia="x-none"/>
        </w:rPr>
        <w:t>me</w:t>
      </w:r>
      <w:r w:rsidR="00A82A96" w:rsidRPr="00D84A2D">
        <w:rPr>
          <w:rFonts w:ascii="Times New Roman" w:eastAsia="Times New Roman" w:hAnsi="Times New Roman"/>
          <w:sz w:val="24"/>
          <w:szCs w:val="24"/>
          <w:lang w:eastAsia="x-none"/>
        </w:rPr>
        <w:t xml:space="preserve"> </w:t>
      </w:r>
      <w:r w:rsidR="00BB662D" w:rsidRPr="00D84A2D">
        <w:rPr>
          <w:rFonts w:ascii="Times New Roman" w:eastAsia="Times New Roman" w:hAnsi="Times New Roman"/>
          <w:sz w:val="24"/>
          <w:szCs w:val="24"/>
          <w:lang w:eastAsia="x-none"/>
        </w:rPr>
        <w:t>palankias darbo sąlygas darbuotojams.</w:t>
      </w:r>
      <w:r w:rsidR="00452CC8" w:rsidRPr="00D84A2D">
        <w:rPr>
          <w:rFonts w:ascii="Times New Roman" w:hAnsi="Times New Roman"/>
          <w:sz w:val="24"/>
          <w:szCs w:val="24"/>
        </w:rPr>
        <w:t xml:space="preserve"> </w:t>
      </w:r>
      <w:r w:rsidR="009F07AC" w:rsidRPr="00D84A2D">
        <w:rPr>
          <w:rFonts w:ascii="Times New Roman" w:hAnsi="Times New Roman"/>
          <w:sz w:val="24"/>
          <w:szCs w:val="24"/>
          <w:lang w:eastAsia="lt-LT"/>
        </w:rPr>
        <w:t xml:space="preserve">Globos namuose dirbantys darbuotojai turi reikiamą kvalifikaciją, </w:t>
      </w:r>
      <w:r w:rsidR="00D84A2D" w:rsidRPr="00D84A2D">
        <w:rPr>
          <w:rFonts w:ascii="Times New Roman" w:hAnsi="Times New Roman"/>
          <w:sz w:val="24"/>
          <w:szCs w:val="24"/>
          <w:lang w:eastAsia="lt-LT"/>
        </w:rPr>
        <w:t>didelę</w:t>
      </w:r>
      <w:r w:rsidR="009F07AC" w:rsidRPr="00D84A2D">
        <w:rPr>
          <w:rFonts w:ascii="Times New Roman" w:hAnsi="Times New Roman"/>
          <w:sz w:val="24"/>
          <w:szCs w:val="24"/>
          <w:lang w:eastAsia="lt-LT"/>
        </w:rPr>
        <w:t xml:space="preserve"> darbo patirtį</w:t>
      </w:r>
      <w:r w:rsidR="00631206" w:rsidRPr="00D84A2D">
        <w:rPr>
          <w:rFonts w:ascii="Times New Roman" w:hAnsi="Times New Roman"/>
          <w:sz w:val="24"/>
          <w:szCs w:val="24"/>
          <w:lang w:eastAsia="lt-LT"/>
        </w:rPr>
        <w:t>.</w:t>
      </w:r>
      <w:r w:rsidR="009F07AC" w:rsidRPr="00D84A2D">
        <w:rPr>
          <w:rFonts w:ascii="Times New Roman" w:eastAsia="Times New Roman" w:hAnsi="Times New Roman"/>
          <w:sz w:val="24"/>
          <w:szCs w:val="24"/>
          <w:lang w:eastAsia="x-none"/>
        </w:rPr>
        <w:t xml:space="preserve"> </w:t>
      </w:r>
      <w:r>
        <w:rPr>
          <w:rFonts w:ascii="Times New Roman" w:hAnsi="Times New Roman"/>
          <w:bCs/>
          <w:iCs/>
          <w:color w:val="000000"/>
          <w:sz w:val="24"/>
          <w:szCs w:val="24"/>
          <w:lang w:eastAsia="lt-LT"/>
        </w:rPr>
        <w:t>E</w:t>
      </w:r>
      <w:r w:rsidRPr="00946308">
        <w:rPr>
          <w:rFonts w:ascii="Times New Roman" w:hAnsi="Times New Roman"/>
          <w:bCs/>
          <w:iCs/>
          <w:color w:val="000000"/>
          <w:sz w:val="24"/>
          <w:szCs w:val="24"/>
          <w:lang w:eastAsia="lt-LT"/>
        </w:rPr>
        <w:t>fektyvus valdymas sukuria palankią aplinką darbuotojų skatinimui bei motyvacijai, mokymuisi, inovacijoms ir nuolatiniam tobulėjimui. Skatinant darbuotojų nuolatinį tobulėjimą, kompetencijų didinimą ir profesionalumą, visus metus buvo organizuojami profesinių kompetencijų tobulinimo mokymai, atsižvelgiant į kompetencijų tobulinimo planą.</w:t>
      </w:r>
      <w:r w:rsidR="009D236F">
        <w:rPr>
          <w:rFonts w:ascii="Times New Roman" w:hAnsi="Times New Roman"/>
          <w:bCs/>
          <w:iCs/>
          <w:color w:val="000000"/>
          <w:sz w:val="24"/>
          <w:szCs w:val="24"/>
          <w:lang w:eastAsia="lt-LT"/>
        </w:rPr>
        <w:t xml:space="preserve"> </w:t>
      </w:r>
      <w:r w:rsidR="00D84A2D" w:rsidRPr="00D84A2D">
        <w:rPr>
          <w:rFonts w:ascii="Times New Roman" w:eastAsia="Times New Roman" w:hAnsi="Times New Roman"/>
          <w:sz w:val="24"/>
          <w:szCs w:val="24"/>
          <w:lang w:eastAsia="x-none"/>
        </w:rPr>
        <w:t>K</w:t>
      </w:r>
      <w:r w:rsidR="00314FE9" w:rsidRPr="00D84A2D">
        <w:rPr>
          <w:rFonts w:ascii="Times New Roman" w:eastAsia="Times New Roman" w:hAnsi="Times New Roman"/>
          <w:sz w:val="24"/>
          <w:szCs w:val="24"/>
          <w:lang w:eastAsia="x-none"/>
        </w:rPr>
        <w:t>ompetencijų tobulinimas pad</w:t>
      </w:r>
      <w:r w:rsidR="00545E40" w:rsidRPr="00D84A2D">
        <w:rPr>
          <w:rFonts w:ascii="Times New Roman" w:eastAsia="Times New Roman" w:hAnsi="Times New Roman"/>
          <w:sz w:val="24"/>
          <w:szCs w:val="24"/>
          <w:lang w:eastAsia="x-none"/>
        </w:rPr>
        <w:t>ėjo</w:t>
      </w:r>
      <w:r w:rsidR="00314FE9" w:rsidRPr="00D84A2D">
        <w:rPr>
          <w:rFonts w:ascii="Times New Roman" w:eastAsia="Times New Roman" w:hAnsi="Times New Roman"/>
          <w:sz w:val="24"/>
          <w:szCs w:val="24"/>
          <w:lang w:eastAsia="x-none"/>
        </w:rPr>
        <w:t xml:space="preserve"> </w:t>
      </w:r>
      <w:r w:rsidR="00D84A2D" w:rsidRPr="00D84A2D">
        <w:rPr>
          <w:rFonts w:ascii="Times New Roman" w:eastAsia="Times New Roman" w:hAnsi="Times New Roman"/>
          <w:sz w:val="24"/>
          <w:szCs w:val="24"/>
          <w:lang w:eastAsia="x-none"/>
        </w:rPr>
        <w:t xml:space="preserve">darbuotojams </w:t>
      </w:r>
      <w:r w:rsidR="00314FE9" w:rsidRPr="00D84A2D">
        <w:rPr>
          <w:rFonts w:ascii="Times New Roman" w:eastAsia="Times New Roman" w:hAnsi="Times New Roman"/>
          <w:sz w:val="24"/>
          <w:szCs w:val="24"/>
          <w:lang w:eastAsia="x-none"/>
        </w:rPr>
        <w:t xml:space="preserve">augti ir tobulėti. </w:t>
      </w:r>
    </w:p>
    <w:p w14:paraId="55CF2234" w14:textId="4E1F36D5" w:rsidR="004055F2" w:rsidRPr="00631206" w:rsidRDefault="005952F5" w:rsidP="00631206">
      <w:pPr>
        <w:pStyle w:val="Sraopastraipa"/>
        <w:tabs>
          <w:tab w:val="left" w:pos="567"/>
        </w:tabs>
        <w:spacing w:after="0" w:line="360" w:lineRule="auto"/>
        <w:ind w:left="0" w:firstLine="567"/>
        <w:jc w:val="both"/>
        <w:rPr>
          <w:rFonts w:ascii="Times New Roman" w:hAnsi="Times New Roman"/>
          <w:color w:val="EE0000"/>
          <w:sz w:val="24"/>
          <w:szCs w:val="24"/>
          <w:lang w:eastAsia="lt-LT"/>
        </w:rPr>
      </w:pPr>
      <w:r w:rsidRPr="009908C8">
        <w:rPr>
          <w:rFonts w:ascii="Times New Roman" w:eastAsia="Times New Roman" w:hAnsi="Times New Roman"/>
          <w:sz w:val="24"/>
          <w:szCs w:val="24"/>
          <w:lang w:eastAsia="x-none"/>
        </w:rPr>
        <w:t xml:space="preserve">Globos namuose </w:t>
      </w:r>
      <w:r w:rsidR="00631206" w:rsidRPr="009908C8">
        <w:rPr>
          <w:rFonts w:ascii="Times New Roman" w:eastAsia="Times New Roman" w:hAnsi="Times New Roman"/>
          <w:sz w:val="24"/>
          <w:szCs w:val="24"/>
          <w:lang w:eastAsia="x-none"/>
        </w:rPr>
        <w:t xml:space="preserve">veikia dvi profesinės sąjungos, kurių atstovai </w:t>
      </w:r>
      <w:r w:rsidRPr="009908C8">
        <w:rPr>
          <w:rFonts w:ascii="Times New Roman" w:eastAsia="Times New Roman" w:hAnsi="Times New Roman"/>
          <w:sz w:val="24"/>
          <w:szCs w:val="24"/>
          <w:lang w:eastAsia="x-none"/>
        </w:rPr>
        <w:t>įtraukiami į sprendimų priėmimą</w:t>
      </w:r>
      <w:r w:rsidR="00631206" w:rsidRPr="009908C8">
        <w:rPr>
          <w:rFonts w:ascii="Times New Roman" w:eastAsia="Times New Roman" w:hAnsi="Times New Roman"/>
          <w:sz w:val="24"/>
          <w:szCs w:val="24"/>
          <w:lang w:eastAsia="x-none"/>
        </w:rPr>
        <w:t xml:space="preserve"> bei dalyvauja</w:t>
      </w:r>
      <w:r w:rsidRPr="009908C8">
        <w:rPr>
          <w:rFonts w:ascii="Times New Roman" w:eastAsia="Times New Roman" w:hAnsi="Times New Roman"/>
          <w:sz w:val="24"/>
          <w:szCs w:val="24"/>
          <w:lang w:eastAsia="x-none"/>
        </w:rPr>
        <w:t xml:space="preserve"> aptaria</w:t>
      </w:r>
      <w:r w:rsidR="00631206" w:rsidRPr="009908C8">
        <w:rPr>
          <w:rFonts w:ascii="Times New Roman" w:eastAsia="Times New Roman" w:hAnsi="Times New Roman"/>
          <w:sz w:val="24"/>
          <w:szCs w:val="24"/>
          <w:lang w:eastAsia="x-none"/>
        </w:rPr>
        <w:t>nt</w:t>
      </w:r>
      <w:r w:rsidRPr="009908C8">
        <w:rPr>
          <w:rFonts w:ascii="Times New Roman" w:eastAsia="Times New Roman" w:hAnsi="Times New Roman"/>
          <w:sz w:val="24"/>
          <w:szCs w:val="24"/>
          <w:lang w:eastAsia="x-none"/>
        </w:rPr>
        <w:t xml:space="preserve"> darbuotoj</w:t>
      </w:r>
      <w:r w:rsidR="00631206" w:rsidRPr="009908C8">
        <w:rPr>
          <w:rFonts w:ascii="Times New Roman" w:eastAsia="Times New Roman" w:hAnsi="Times New Roman"/>
          <w:sz w:val="24"/>
          <w:szCs w:val="24"/>
          <w:lang w:eastAsia="x-none"/>
        </w:rPr>
        <w:t>ams</w:t>
      </w:r>
      <w:r w:rsidRPr="009908C8">
        <w:rPr>
          <w:rFonts w:ascii="Times New Roman" w:eastAsia="Times New Roman" w:hAnsi="Times New Roman"/>
          <w:sz w:val="24"/>
          <w:szCs w:val="24"/>
          <w:lang w:eastAsia="x-none"/>
        </w:rPr>
        <w:t xml:space="preserve"> </w:t>
      </w:r>
      <w:r w:rsidR="00631206" w:rsidRPr="009908C8">
        <w:rPr>
          <w:rFonts w:ascii="Times New Roman" w:eastAsia="Times New Roman" w:hAnsi="Times New Roman"/>
          <w:sz w:val="24"/>
          <w:szCs w:val="24"/>
          <w:lang w:eastAsia="x-none"/>
        </w:rPr>
        <w:t xml:space="preserve">svarbius </w:t>
      </w:r>
      <w:r w:rsidRPr="009908C8">
        <w:rPr>
          <w:rFonts w:ascii="Times New Roman" w:eastAsia="Times New Roman" w:hAnsi="Times New Roman"/>
          <w:sz w:val="24"/>
          <w:szCs w:val="24"/>
          <w:lang w:eastAsia="x-none"/>
        </w:rPr>
        <w:t>ekonomini</w:t>
      </w:r>
      <w:r w:rsidR="00631206" w:rsidRPr="009908C8">
        <w:rPr>
          <w:rFonts w:ascii="Times New Roman" w:eastAsia="Times New Roman" w:hAnsi="Times New Roman"/>
          <w:sz w:val="24"/>
          <w:szCs w:val="24"/>
          <w:lang w:eastAsia="x-none"/>
        </w:rPr>
        <w:t>us</w:t>
      </w:r>
      <w:r w:rsidRPr="009908C8">
        <w:rPr>
          <w:rFonts w:ascii="Times New Roman" w:eastAsia="Times New Roman" w:hAnsi="Times New Roman"/>
          <w:sz w:val="24"/>
          <w:szCs w:val="24"/>
          <w:lang w:eastAsia="x-none"/>
        </w:rPr>
        <w:t>, socialini</w:t>
      </w:r>
      <w:r w:rsidR="00631206" w:rsidRPr="009908C8">
        <w:rPr>
          <w:rFonts w:ascii="Times New Roman" w:eastAsia="Times New Roman" w:hAnsi="Times New Roman"/>
          <w:sz w:val="24"/>
          <w:szCs w:val="24"/>
          <w:lang w:eastAsia="x-none"/>
        </w:rPr>
        <w:t>us</w:t>
      </w:r>
      <w:r w:rsidRPr="009908C8">
        <w:rPr>
          <w:rFonts w:ascii="Times New Roman" w:eastAsia="Times New Roman" w:hAnsi="Times New Roman"/>
          <w:sz w:val="24"/>
          <w:szCs w:val="24"/>
          <w:lang w:eastAsia="x-none"/>
        </w:rPr>
        <w:t xml:space="preserve"> ir darbo klausim</w:t>
      </w:r>
      <w:r w:rsidR="00631206" w:rsidRPr="009908C8">
        <w:rPr>
          <w:rFonts w:ascii="Times New Roman" w:eastAsia="Times New Roman" w:hAnsi="Times New Roman"/>
          <w:sz w:val="24"/>
          <w:szCs w:val="24"/>
          <w:lang w:eastAsia="x-none"/>
        </w:rPr>
        <w:t>us</w:t>
      </w:r>
      <w:r w:rsidRPr="009908C8">
        <w:rPr>
          <w:rFonts w:ascii="Times New Roman" w:eastAsia="Times New Roman" w:hAnsi="Times New Roman"/>
          <w:sz w:val="24"/>
          <w:szCs w:val="24"/>
          <w:lang w:eastAsia="x-none"/>
        </w:rPr>
        <w:t>.</w:t>
      </w:r>
    </w:p>
    <w:p w14:paraId="44EB4023" w14:textId="678D86DA" w:rsidR="009D236F" w:rsidRPr="009D236F" w:rsidRDefault="009D236F" w:rsidP="009D236F">
      <w:pPr>
        <w:tabs>
          <w:tab w:val="left" w:pos="0"/>
          <w:tab w:val="left" w:pos="851"/>
        </w:tabs>
        <w:suppressAutoHyphens/>
        <w:spacing w:line="360" w:lineRule="auto"/>
        <w:ind w:firstLine="720"/>
        <w:contextualSpacing/>
        <w:jc w:val="both"/>
        <w:textAlignment w:val="baseline"/>
        <w:rPr>
          <w:rFonts w:eastAsia="Calibri"/>
          <w:bCs/>
          <w:iCs/>
          <w:color w:val="000000"/>
          <w:lang w:eastAsia="lt-LT"/>
        </w:rPr>
      </w:pPr>
      <w:bookmarkStart w:id="0" w:name="_Hlk192663432"/>
      <w:r w:rsidRPr="009D236F">
        <w:rPr>
          <w:rFonts w:eastAsia="Calibri"/>
          <w:bCs/>
          <w:iCs/>
          <w:color w:val="000000"/>
          <w:lang w:eastAsia="lt-LT"/>
        </w:rPr>
        <w:t>Apibendrinant 202</w:t>
      </w:r>
      <w:r>
        <w:rPr>
          <w:rFonts w:eastAsia="Calibri"/>
          <w:bCs/>
          <w:iCs/>
          <w:color w:val="000000"/>
          <w:lang w:eastAsia="lt-LT"/>
        </w:rPr>
        <w:t>5</w:t>
      </w:r>
      <w:r w:rsidRPr="009D236F">
        <w:rPr>
          <w:rFonts w:eastAsia="Calibri"/>
          <w:bCs/>
          <w:iCs/>
          <w:color w:val="000000"/>
          <w:lang w:eastAsia="lt-LT"/>
        </w:rPr>
        <w:t xml:space="preserve"> m. </w:t>
      </w:r>
      <w:r>
        <w:rPr>
          <w:rFonts w:eastAsia="Calibri"/>
          <w:bCs/>
          <w:iCs/>
          <w:color w:val="000000"/>
          <w:lang w:eastAsia="lt-LT"/>
        </w:rPr>
        <w:t>įstaigos</w:t>
      </w:r>
      <w:r w:rsidRPr="009D236F">
        <w:rPr>
          <w:rFonts w:eastAsia="Calibri"/>
          <w:bCs/>
          <w:iCs/>
          <w:color w:val="000000"/>
          <w:lang w:eastAsia="lt-LT"/>
        </w:rPr>
        <w:t xml:space="preserve"> veiklą, verta pažymėti, kad metai buvo intensyvūs veiklomis, teikiamų paslaugų kokybės užtikrinimu ir veiklos rezultatų gerinimu. </w:t>
      </w:r>
    </w:p>
    <w:p w14:paraId="10084826" w14:textId="77777777" w:rsidR="009D236F" w:rsidRPr="009D236F" w:rsidRDefault="009D236F" w:rsidP="009D236F">
      <w:pPr>
        <w:tabs>
          <w:tab w:val="left" w:pos="567"/>
          <w:tab w:val="left" w:pos="851"/>
        </w:tabs>
        <w:suppressAutoHyphens/>
        <w:spacing w:line="276" w:lineRule="auto"/>
        <w:ind w:firstLine="567"/>
        <w:jc w:val="both"/>
        <w:textAlignment w:val="baseline"/>
        <w:rPr>
          <w:rFonts w:eastAsia="Calibri"/>
          <w:bCs/>
          <w:iCs/>
          <w:color w:val="000000"/>
          <w:lang w:eastAsia="lt-LT"/>
        </w:rPr>
      </w:pPr>
    </w:p>
    <w:p w14:paraId="184CD9B8" w14:textId="77777777" w:rsidR="00452CC8" w:rsidRPr="005C00E9" w:rsidRDefault="00452CC8" w:rsidP="004F74E2">
      <w:pPr>
        <w:tabs>
          <w:tab w:val="left" w:pos="567"/>
          <w:tab w:val="left" w:pos="6486"/>
        </w:tabs>
        <w:spacing w:line="360" w:lineRule="auto"/>
        <w:jc w:val="both"/>
        <w:rPr>
          <w:color w:val="EE0000"/>
        </w:rPr>
      </w:pPr>
    </w:p>
    <w:p w14:paraId="1AAA8C2C" w14:textId="77777777" w:rsidR="00D43EE0" w:rsidRDefault="00D43EE0" w:rsidP="00926D5F">
      <w:pPr>
        <w:tabs>
          <w:tab w:val="left" w:pos="567"/>
          <w:tab w:val="left" w:pos="6486"/>
        </w:tabs>
        <w:spacing w:line="360" w:lineRule="auto"/>
        <w:rPr>
          <w:b/>
          <w:bCs/>
          <w:color w:val="EE0000"/>
        </w:rPr>
      </w:pPr>
    </w:p>
    <w:p w14:paraId="09F2EB98" w14:textId="62819172" w:rsidR="002D4910" w:rsidRPr="009E66D5" w:rsidRDefault="00B56607" w:rsidP="002D4910">
      <w:pPr>
        <w:tabs>
          <w:tab w:val="left" w:pos="567"/>
          <w:tab w:val="left" w:pos="6486"/>
        </w:tabs>
        <w:spacing w:line="360" w:lineRule="auto"/>
        <w:jc w:val="center"/>
        <w:rPr>
          <w:b/>
          <w:bCs/>
        </w:rPr>
      </w:pPr>
      <w:r w:rsidRPr="009E66D5">
        <w:rPr>
          <w:b/>
          <w:bCs/>
        </w:rPr>
        <w:lastRenderedPageBreak/>
        <w:t>BENDRA INFORMACIJA APIE ĮSTAIGA</w:t>
      </w:r>
    </w:p>
    <w:bookmarkEnd w:id="0"/>
    <w:p w14:paraId="188C4543" w14:textId="77777777" w:rsidR="00E5602A" w:rsidRPr="009E66D5" w:rsidRDefault="00E5602A" w:rsidP="002D4910">
      <w:pPr>
        <w:tabs>
          <w:tab w:val="left" w:pos="567"/>
          <w:tab w:val="left" w:pos="6486"/>
        </w:tabs>
        <w:spacing w:line="360" w:lineRule="auto"/>
        <w:jc w:val="center"/>
        <w:rPr>
          <w:b/>
          <w:bCs/>
        </w:rPr>
      </w:pPr>
    </w:p>
    <w:p w14:paraId="18C7A901" w14:textId="7E89DE2C" w:rsidR="008C06E3" w:rsidRPr="009E66D5" w:rsidRDefault="002D4910" w:rsidP="005C00E9">
      <w:pPr>
        <w:tabs>
          <w:tab w:val="left" w:pos="567"/>
          <w:tab w:val="left" w:pos="709"/>
        </w:tabs>
        <w:spacing w:line="360" w:lineRule="auto"/>
        <w:ind w:firstLine="567"/>
        <w:jc w:val="both"/>
        <w:rPr>
          <w:rFonts w:eastAsia="Times New Roman"/>
          <w:b/>
          <w:i/>
          <w:lang w:eastAsia="lt-LT"/>
        </w:rPr>
      </w:pPr>
      <w:r w:rsidRPr="009E66D5">
        <w:rPr>
          <w:rFonts w:eastAsia="Times New Roman"/>
          <w:szCs w:val="20"/>
          <w:lang w:val="x-none" w:eastAsia="x-none"/>
        </w:rPr>
        <w:t>Ventos socialinės globos nam</w:t>
      </w:r>
      <w:r w:rsidR="005C00E9" w:rsidRPr="009E66D5">
        <w:rPr>
          <w:rFonts w:eastAsia="Times New Roman"/>
          <w:szCs w:val="20"/>
          <w:lang w:val="x-none" w:eastAsia="x-none"/>
        </w:rPr>
        <w:t>ų</w:t>
      </w:r>
      <w:r w:rsidR="00CA6104" w:rsidRPr="009E66D5">
        <w:rPr>
          <w:rFonts w:eastAsia="Times New Roman"/>
          <w:szCs w:val="20"/>
          <w:lang w:val="x-none" w:eastAsia="x-none"/>
        </w:rPr>
        <w:t xml:space="preserve"> </w:t>
      </w:r>
      <w:r w:rsidRPr="009E66D5">
        <w:rPr>
          <w:rFonts w:eastAsia="Times New Roman"/>
          <w:szCs w:val="20"/>
          <w:lang w:val="x-none" w:eastAsia="x-none"/>
        </w:rPr>
        <w:t>(toliau – globos namai)</w:t>
      </w:r>
      <w:r w:rsidR="005C00E9" w:rsidRPr="009E66D5">
        <w:rPr>
          <w:rFonts w:eastAsia="Times New Roman"/>
          <w:szCs w:val="20"/>
          <w:lang w:val="x-none" w:eastAsia="x-none"/>
        </w:rPr>
        <w:t xml:space="preserve"> </w:t>
      </w:r>
      <w:r w:rsidR="000D5E60" w:rsidRPr="009E66D5">
        <w:rPr>
          <w:rFonts w:eastAsia="Times New Roman"/>
          <w:bCs/>
          <w:iCs/>
          <w:lang w:eastAsia="lt-LT"/>
        </w:rPr>
        <w:t>savininkė yra valstybė.</w:t>
      </w:r>
      <w:r w:rsidR="00720014" w:rsidRPr="009E66D5">
        <w:rPr>
          <w:rFonts w:eastAsia="Times New Roman"/>
          <w:bCs/>
          <w:iCs/>
          <w:lang w:eastAsia="lt-LT"/>
        </w:rPr>
        <w:t xml:space="preserve"> </w:t>
      </w:r>
      <w:r w:rsidR="005C00E9" w:rsidRPr="009E66D5">
        <w:rPr>
          <w:rFonts w:eastAsia="Times New Roman"/>
          <w:bCs/>
          <w:iCs/>
          <w:lang w:eastAsia="lt-LT"/>
        </w:rPr>
        <w:t>S</w:t>
      </w:r>
      <w:r w:rsidR="000D5E60" w:rsidRPr="009E66D5">
        <w:rPr>
          <w:rFonts w:eastAsia="Times New Roman"/>
          <w:bCs/>
          <w:iCs/>
          <w:lang w:eastAsia="lt-LT"/>
        </w:rPr>
        <w:t>avininko teises ir pareigas įgyvendina Lietuvos Respublikos</w:t>
      </w:r>
      <w:r w:rsidR="0040759C" w:rsidRPr="009E66D5">
        <w:rPr>
          <w:rFonts w:eastAsia="Times New Roman"/>
          <w:bCs/>
          <w:iCs/>
          <w:lang w:eastAsia="lt-LT"/>
        </w:rPr>
        <w:t xml:space="preserve"> socialinės apsaugos ir darbo ministerija.</w:t>
      </w:r>
    </w:p>
    <w:p w14:paraId="7B353F06" w14:textId="0A7B2526" w:rsidR="00944300" w:rsidRPr="009E66D5" w:rsidRDefault="00944300" w:rsidP="009E66D5">
      <w:pPr>
        <w:pStyle w:val="Sraopastraipa"/>
        <w:numPr>
          <w:ilvl w:val="0"/>
          <w:numId w:val="36"/>
        </w:numPr>
        <w:tabs>
          <w:tab w:val="left" w:pos="360"/>
          <w:tab w:val="left" w:pos="709"/>
        </w:tabs>
        <w:spacing w:after="0" w:line="360" w:lineRule="auto"/>
        <w:ind w:left="0" w:firstLine="360"/>
        <w:jc w:val="both"/>
        <w:rPr>
          <w:rFonts w:ascii="Times New Roman" w:eastAsia="Times New Roman" w:hAnsi="Times New Roman"/>
          <w:bCs/>
          <w:iCs/>
          <w:sz w:val="24"/>
          <w:szCs w:val="24"/>
          <w:lang w:eastAsia="lt-LT"/>
        </w:rPr>
      </w:pPr>
      <w:r w:rsidRPr="009E66D5">
        <w:rPr>
          <w:rFonts w:ascii="Times New Roman" w:eastAsia="Times New Roman" w:hAnsi="Times New Roman"/>
          <w:bCs/>
          <w:i/>
          <w:sz w:val="24"/>
          <w:szCs w:val="24"/>
          <w:lang w:eastAsia="x-none"/>
        </w:rPr>
        <w:t xml:space="preserve">Globos namų </w:t>
      </w:r>
      <w:r w:rsidRPr="009E66D5">
        <w:rPr>
          <w:rFonts w:ascii="Times New Roman" w:eastAsia="Times New Roman" w:hAnsi="Times New Roman"/>
          <w:bCs/>
          <w:i/>
          <w:iCs/>
          <w:sz w:val="24"/>
          <w:szCs w:val="24"/>
          <w:lang w:eastAsia="x-none"/>
        </w:rPr>
        <w:t xml:space="preserve">misija –  </w:t>
      </w:r>
      <w:r w:rsidRPr="009E66D5">
        <w:rPr>
          <w:rFonts w:ascii="Times New Roman" w:eastAsia="Times New Roman" w:hAnsi="Times New Roman"/>
          <w:sz w:val="24"/>
          <w:szCs w:val="24"/>
          <w:lang w:eastAsia="x-none"/>
        </w:rPr>
        <w:t>teikti socialinę globą vaikams, turintiems negalią ir suaugusiems asmenims, turintiems negalią, sudarant žmogaus orumą išsaugančias gyvenimo sąlygas, skatinant savarankiškumą, tenkinant individualius jų poreikius bei padedant integruotis į bendruomenę.</w:t>
      </w:r>
    </w:p>
    <w:p w14:paraId="28EABCB1" w14:textId="6C6F0C3C" w:rsidR="0040759C" w:rsidRPr="009E66D5" w:rsidRDefault="0040759C" w:rsidP="009E4457">
      <w:pPr>
        <w:pStyle w:val="Sraopastraipa"/>
        <w:numPr>
          <w:ilvl w:val="0"/>
          <w:numId w:val="36"/>
        </w:numPr>
        <w:tabs>
          <w:tab w:val="left" w:pos="360"/>
          <w:tab w:val="left" w:pos="709"/>
        </w:tabs>
        <w:spacing w:after="0" w:line="360" w:lineRule="auto"/>
        <w:ind w:left="0" w:firstLine="360"/>
        <w:jc w:val="both"/>
        <w:rPr>
          <w:rFonts w:ascii="Times New Roman" w:eastAsia="Times New Roman" w:hAnsi="Times New Roman"/>
          <w:bCs/>
          <w:iCs/>
          <w:sz w:val="24"/>
          <w:szCs w:val="24"/>
          <w:lang w:eastAsia="lt-LT"/>
        </w:rPr>
      </w:pPr>
      <w:bookmarkStart w:id="1" w:name="_Hlk187842440"/>
      <w:r w:rsidRPr="009E66D5">
        <w:rPr>
          <w:rFonts w:ascii="Times New Roman" w:eastAsia="Times New Roman" w:hAnsi="Times New Roman"/>
          <w:bCs/>
          <w:i/>
          <w:sz w:val="24"/>
          <w:szCs w:val="24"/>
          <w:lang w:eastAsia="x-none"/>
        </w:rPr>
        <w:t xml:space="preserve">Globos namų </w:t>
      </w:r>
      <w:bookmarkEnd w:id="1"/>
      <w:r w:rsidRPr="009E66D5">
        <w:rPr>
          <w:rFonts w:ascii="Times New Roman" w:eastAsia="Times New Roman" w:hAnsi="Times New Roman"/>
          <w:bCs/>
          <w:i/>
          <w:sz w:val="24"/>
          <w:szCs w:val="24"/>
          <w:lang w:eastAsia="x-none"/>
        </w:rPr>
        <w:t>vizija</w:t>
      </w:r>
      <w:r w:rsidRPr="009E66D5">
        <w:rPr>
          <w:rFonts w:ascii="Times New Roman" w:eastAsia="Times New Roman" w:hAnsi="Times New Roman"/>
          <w:sz w:val="24"/>
          <w:szCs w:val="24"/>
          <w:lang w:eastAsia="x-none"/>
        </w:rPr>
        <w:t xml:space="preserve"> – šiuolaikiška, moderni, atvira visuomenei ir naujovėms, nuolat tobulėjanti, telkianti didelę darbo patirtį sukaupusių kvalifikuotų darbuotojų komandą, užtikrinanti gyventojams kokybiškų socialinių ir asmens sveikatos priežiūros paslaugų teikimą bei organizavimą, įstaiga.</w:t>
      </w:r>
    </w:p>
    <w:p w14:paraId="18DE18DC" w14:textId="6AF92C77" w:rsidR="003B0E59" w:rsidRPr="009E66D5" w:rsidRDefault="00737AE8" w:rsidP="003B0E59">
      <w:pPr>
        <w:pStyle w:val="Sraopastraipa"/>
        <w:numPr>
          <w:ilvl w:val="0"/>
          <w:numId w:val="36"/>
        </w:numPr>
        <w:tabs>
          <w:tab w:val="left" w:pos="360"/>
          <w:tab w:val="left" w:pos="709"/>
        </w:tabs>
        <w:spacing w:after="0" w:line="360" w:lineRule="auto"/>
        <w:ind w:left="0" w:firstLine="360"/>
        <w:jc w:val="both"/>
        <w:rPr>
          <w:rFonts w:ascii="Times New Roman" w:eastAsia="Times New Roman" w:hAnsi="Times New Roman"/>
          <w:bCs/>
          <w:iCs/>
          <w:sz w:val="24"/>
          <w:szCs w:val="24"/>
          <w:lang w:eastAsia="lt-LT"/>
        </w:rPr>
      </w:pPr>
      <w:r w:rsidRPr="009E66D5">
        <w:rPr>
          <w:rFonts w:ascii="Times New Roman" w:eastAsia="Times New Roman" w:hAnsi="Times New Roman"/>
          <w:bCs/>
          <w:i/>
          <w:sz w:val="24"/>
          <w:szCs w:val="24"/>
          <w:lang w:eastAsia="x-none"/>
        </w:rPr>
        <w:t>Globos namų vertybės</w:t>
      </w:r>
      <w:r w:rsidRPr="009E66D5">
        <w:rPr>
          <w:rFonts w:ascii="Times New Roman" w:eastAsia="Times New Roman" w:hAnsi="Times New Roman"/>
          <w:sz w:val="24"/>
          <w:szCs w:val="24"/>
          <w:lang w:eastAsia="x-none"/>
        </w:rPr>
        <w:t xml:space="preserve"> –</w:t>
      </w:r>
      <w:r w:rsidR="003B0E59" w:rsidRPr="009E66D5">
        <w:rPr>
          <w:rFonts w:ascii="Times New Roman" w:eastAsia="Times New Roman" w:hAnsi="Times New Roman"/>
          <w:sz w:val="24"/>
          <w:szCs w:val="24"/>
          <w:lang w:eastAsia="x-none"/>
        </w:rPr>
        <w:t xml:space="preserve"> p</w:t>
      </w:r>
      <w:r w:rsidR="003B0E59" w:rsidRPr="009E66D5">
        <w:rPr>
          <w:rFonts w:ascii="Times New Roman" w:eastAsia="Times New Roman" w:hAnsi="Times New Roman"/>
          <w:sz w:val="24"/>
          <w:szCs w:val="24"/>
          <w:lang w:eastAsia="lt-LT"/>
        </w:rPr>
        <w:t>rofesionalumas, kokybės siekimas, inovatyvumas, pagarba, atsakomybė, komandinis darbas, konfidencialumas, bendradarbiavimas, lojalumas, skaidrumas, socialinė atsakomybė.</w:t>
      </w:r>
    </w:p>
    <w:p w14:paraId="66D977A8" w14:textId="3CAF2392" w:rsidR="0040759C" w:rsidRPr="001817C0" w:rsidRDefault="00C65374" w:rsidP="00615418">
      <w:pPr>
        <w:pStyle w:val="Sraopastraipa"/>
        <w:tabs>
          <w:tab w:val="left" w:pos="567"/>
          <w:tab w:val="left" w:pos="709"/>
        </w:tabs>
        <w:spacing w:line="360" w:lineRule="auto"/>
        <w:ind w:left="0"/>
        <w:jc w:val="both"/>
        <w:rPr>
          <w:rFonts w:ascii="Times New Roman" w:eastAsia="Times New Roman" w:hAnsi="Times New Roman"/>
          <w:bCs/>
          <w:i/>
          <w:sz w:val="24"/>
          <w:szCs w:val="24"/>
          <w:lang w:eastAsia="lt-LT"/>
        </w:rPr>
      </w:pPr>
      <w:r w:rsidRPr="001817C0">
        <w:rPr>
          <w:rFonts w:ascii="Times New Roman" w:eastAsia="Times New Roman" w:hAnsi="Times New Roman"/>
          <w:bCs/>
          <w:i/>
          <w:sz w:val="24"/>
          <w:szCs w:val="24"/>
          <w:lang w:eastAsia="lt-LT"/>
        </w:rPr>
        <w:t>Globos namų veiklos tikslai:</w:t>
      </w:r>
    </w:p>
    <w:p w14:paraId="7F558D69" w14:textId="0C6A1376" w:rsidR="00C65374" w:rsidRPr="001817C0" w:rsidRDefault="004F0BFE" w:rsidP="00720014">
      <w:pPr>
        <w:pStyle w:val="Sraopastraipa"/>
        <w:numPr>
          <w:ilvl w:val="0"/>
          <w:numId w:val="34"/>
        </w:numPr>
        <w:tabs>
          <w:tab w:val="left" w:pos="284"/>
          <w:tab w:val="left" w:pos="567"/>
        </w:tabs>
        <w:spacing w:line="360" w:lineRule="auto"/>
        <w:ind w:left="0" w:firstLine="0"/>
        <w:jc w:val="both"/>
        <w:rPr>
          <w:rFonts w:ascii="Times New Roman" w:eastAsia="Times New Roman" w:hAnsi="Times New Roman"/>
          <w:bCs/>
          <w:iCs/>
          <w:sz w:val="24"/>
          <w:szCs w:val="24"/>
          <w:lang w:eastAsia="lt-LT"/>
        </w:rPr>
      </w:pPr>
      <w:r w:rsidRPr="001817C0">
        <w:rPr>
          <w:rFonts w:ascii="Times New Roman" w:eastAsia="Times New Roman" w:hAnsi="Times New Roman"/>
          <w:bCs/>
          <w:iCs/>
          <w:sz w:val="24"/>
          <w:szCs w:val="24"/>
          <w:lang w:eastAsia="lt-LT"/>
        </w:rPr>
        <w:t>teikti socialinę globą, užtikrinančią globos namų gyventojo poreikių tenkinimą ir geriausius jo interesus;</w:t>
      </w:r>
    </w:p>
    <w:p w14:paraId="344A4347" w14:textId="00D00302" w:rsidR="004F0BFE" w:rsidRPr="001817C0" w:rsidRDefault="004F0BFE" w:rsidP="00720014">
      <w:pPr>
        <w:pStyle w:val="Sraopastraipa"/>
        <w:numPr>
          <w:ilvl w:val="0"/>
          <w:numId w:val="34"/>
        </w:numPr>
        <w:tabs>
          <w:tab w:val="left" w:pos="284"/>
          <w:tab w:val="left" w:pos="567"/>
        </w:tabs>
        <w:spacing w:line="360" w:lineRule="auto"/>
        <w:ind w:left="0" w:firstLine="0"/>
        <w:jc w:val="both"/>
        <w:rPr>
          <w:rFonts w:ascii="Times New Roman" w:eastAsia="Times New Roman" w:hAnsi="Times New Roman"/>
          <w:bCs/>
          <w:iCs/>
          <w:sz w:val="24"/>
          <w:szCs w:val="24"/>
          <w:lang w:eastAsia="lt-LT"/>
        </w:rPr>
      </w:pPr>
      <w:r w:rsidRPr="001817C0">
        <w:rPr>
          <w:rFonts w:ascii="Times New Roman" w:eastAsia="Times New Roman" w:hAnsi="Times New Roman"/>
          <w:bCs/>
          <w:iCs/>
          <w:sz w:val="24"/>
          <w:szCs w:val="24"/>
          <w:lang w:eastAsia="lt-LT"/>
        </w:rPr>
        <w:t>tenkinti psichologines, socialines, kultūrines ir dvasines kiekvieno globos namų gyventojo reikmes, jiems užtikrinant pasirinkimo teisę, įgyvendinant jų asmeninius poreikius ir sudarant galimybę palaikyti ryšius su šeima, artimaisiais, visuomene;</w:t>
      </w:r>
    </w:p>
    <w:p w14:paraId="2A389AF4" w14:textId="39F1D522" w:rsidR="00B56607" w:rsidRPr="001817C0" w:rsidRDefault="004F0BFE" w:rsidP="00720014">
      <w:pPr>
        <w:pStyle w:val="Sraopastraipa"/>
        <w:numPr>
          <w:ilvl w:val="0"/>
          <w:numId w:val="34"/>
        </w:numPr>
        <w:tabs>
          <w:tab w:val="left" w:pos="284"/>
          <w:tab w:val="left" w:pos="567"/>
        </w:tabs>
        <w:spacing w:line="360" w:lineRule="auto"/>
        <w:ind w:left="0" w:firstLine="0"/>
        <w:jc w:val="both"/>
        <w:rPr>
          <w:rFonts w:ascii="Times New Roman" w:eastAsia="Times New Roman" w:hAnsi="Times New Roman"/>
          <w:bCs/>
          <w:iCs/>
          <w:sz w:val="24"/>
          <w:szCs w:val="24"/>
          <w:lang w:eastAsia="lt-LT"/>
        </w:rPr>
      </w:pPr>
      <w:r w:rsidRPr="001817C0">
        <w:rPr>
          <w:rFonts w:ascii="Times New Roman" w:eastAsia="Times New Roman" w:hAnsi="Times New Roman"/>
          <w:bCs/>
          <w:iCs/>
          <w:sz w:val="24"/>
          <w:szCs w:val="24"/>
          <w:lang w:eastAsia="lt-LT"/>
        </w:rPr>
        <w:t>atsižvelgiant į globos namų gyventojų savarankiškumo lygį, poreikius ir interesus, užtikrinti jų saviraišką, motyvavimą, ugdymą, skatinti ir padėti integruotis į bendruomenę.</w:t>
      </w:r>
    </w:p>
    <w:p w14:paraId="13A9F599" w14:textId="1E1BE28C" w:rsidR="00F40DC3" w:rsidRPr="00BB7E7C" w:rsidRDefault="00720014" w:rsidP="00F40DC3">
      <w:pPr>
        <w:pStyle w:val="Sraopastraipa"/>
        <w:tabs>
          <w:tab w:val="left" w:pos="284"/>
          <w:tab w:val="left" w:pos="567"/>
        </w:tabs>
        <w:spacing w:line="360" w:lineRule="auto"/>
        <w:ind w:left="0"/>
        <w:jc w:val="both"/>
        <w:rPr>
          <w:rFonts w:ascii="Times New Roman" w:eastAsia="Times New Roman" w:hAnsi="Times New Roman"/>
          <w:bCs/>
          <w:i/>
          <w:sz w:val="24"/>
          <w:szCs w:val="24"/>
          <w:lang w:eastAsia="lt-LT"/>
        </w:rPr>
      </w:pPr>
      <w:r w:rsidRPr="00BB7E7C">
        <w:rPr>
          <w:rFonts w:ascii="Times New Roman" w:eastAsia="Times New Roman" w:hAnsi="Times New Roman"/>
          <w:bCs/>
          <w:i/>
          <w:sz w:val="24"/>
          <w:szCs w:val="24"/>
          <w:lang w:eastAsia="lt-LT"/>
        </w:rPr>
        <w:t>Globos namuose teikiamos paslaugos</w:t>
      </w:r>
      <w:r w:rsidR="00542380" w:rsidRPr="00BB7E7C">
        <w:rPr>
          <w:rFonts w:ascii="Times New Roman" w:eastAsia="Times New Roman" w:hAnsi="Times New Roman"/>
          <w:bCs/>
          <w:i/>
          <w:sz w:val="24"/>
          <w:szCs w:val="24"/>
          <w:lang w:eastAsia="lt-LT"/>
        </w:rPr>
        <w:t>:</w:t>
      </w:r>
    </w:p>
    <w:p w14:paraId="41559FFE" w14:textId="2B7D93BD" w:rsidR="00DB7EE8" w:rsidRPr="00BB7E7C" w:rsidRDefault="00542380" w:rsidP="00DB7EE8">
      <w:pPr>
        <w:pStyle w:val="Sraopastraipa"/>
        <w:numPr>
          <w:ilvl w:val="0"/>
          <w:numId w:val="34"/>
        </w:numPr>
        <w:tabs>
          <w:tab w:val="left" w:pos="284"/>
          <w:tab w:val="left" w:pos="567"/>
        </w:tabs>
        <w:spacing w:line="360" w:lineRule="auto"/>
        <w:ind w:left="284" w:hanging="284"/>
        <w:jc w:val="both"/>
        <w:rPr>
          <w:rFonts w:ascii="Times New Roman" w:eastAsia="Times New Roman" w:hAnsi="Times New Roman"/>
          <w:bCs/>
          <w:i/>
          <w:sz w:val="24"/>
          <w:szCs w:val="24"/>
          <w:lang w:eastAsia="lt-LT"/>
        </w:rPr>
      </w:pPr>
      <w:r w:rsidRPr="00BB7E7C">
        <w:rPr>
          <w:rFonts w:ascii="Times New Roman" w:eastAsia="Times New Roman" w:hAnsi="Times New Roman"/>
          <w:bCs/>
          <w:i/>
          <w:sz w:val="24"/>
          <w:szCs w:val="24"/>
          <w:lang w:eastAsia="lt-LT"/>
        </w:rPr>
        <w:t>Ilgalaikė socialinė globa</w:t>
      </w:r>
      <w:r w:rsidR="00DB7EE8" w:rsidRPr="00BB7E7C">
        <w:rPr>
          <w:rFonts w:ascii="Times New Roman" w:eastAsia="Times New Roman" w:hAnsi="Times New Roman"/>
          <w:bCs/>
          <w:i/>
          <w:sz w:val="24"/>
          <w:szCs w:val="24"/>
          <w:lang w:eastAsia="lt-LT"/>
        </w:rPr>
        <w:t>.</w:t>
      </w:r>
      <w:r w:rsidR="00DB7EE8" w:rsidRPr="00BB7E7C">
        <w:rPr>
          <w:rFonts w:ascii="Times New Roman" w:eastAsia="Times New Roman" w:hAnsi="Times New Roman"/>
          <w:bCs/>
          <w:iCs/>
          <w:sz w:val="24"/>
          <w:szCs w:val="24"/>
          <w:lang w:eastAsia="lt-LT"/>
        </w:rPr>
        <w:t xml:space="preserve"> </w:t>
      </w:r>
      <w:r w:rsidR="006A7898" w:rsidRPr="00BB7E7C">
        <w:rPr>
          <w:rFonts w:ascii="Times New Roman" w:eastAsia="Times New Roman" w:hAnsi="Times New Roman"/>
          <w:bCs/>
          <w:iCs/>
          <w:sz w:val="24"/>
          <w:szCs w:val="24"/>
          <w:lang w:eastAsia="lt-LT"/>
        </w:rPr>
        <w:t>P</w:t>
      </w:r>
      <w:r w:rsidRPr="00BB7E7C">
        <w:rPr>
          <w:rFonts w:ascii="Times New Roman" w:eastAsia="Times New Roman" w:hAnsi="Times New Roman"/>
          <w:bCs/>
          <w:iCs/>
          <w:sz w:val="24"/>
          <w:szCs w:val="24"/>
          <w:lang w:eastAsia="lt-LT"/>
        </w:rPr>
        <w:t>lanin</w:t>
      </w:r>
      <w:r w:rsidR="006A7898" w:rsidRPr="00BB7E7C">
        <w:rPr>
          <w:rFonts w:ascii="Times New Roman" w:eastAsia="Times New Roman" w:hAnsi="Times New Roman"/>
          <w:bCs/>
          <w:iCs/>
          <w:sz w:val="24"/>
          <w:szCs w:val="24"/>
          <w:lang w:eastAsia="lt-LT"/>
        </w:rPr>
        <w:t>is</w:t>
      </w:r>
      <w:r w:rsidRPr="00BB7E7C">
        <w:rPr>
          <w:rFonts w:ascii="Times New Roman" w:eastAsia="Times New Roman" w:hAnsi="Times New Roman"/>
          <w:bCs/>
          <w:iCs/>
          <w:sz w:val="24"/>
          <w:szCs w:val="24"/>
          <w:lang w:eastAsia="lt-LT"/>
        </w:rPr>
        <w:t xml:space="preserve"> viet</w:t>
      </w:r>
      <w:r w:rsidR="006A7898" w:rsidRPr="00BB7E7C">
        <w:rPr>
          <w:rFonts w:ascii="Times New Roman" w:eastAsia="Times New Roman" w:hAnsi="Times New Roman"/>
          <w:bCs/>
          <w:iCs/>
          <w:sz w:val="24"/>
          <w:szCs w:val="24"/>
          <w:lang w:eastAsia="lt-LT"/>
        </w:rPr>
        <w:t xml:space="preserve">ų skaičius - </w:t>
      </w:r>
      <w:r w:rsidR="006A7898" w:rsidRPr="00BB7E7C">
        <w:rPr>
          <w:rFonts w:ascii="Times New Roman" w:eastAsia="Times New Roman" w:hAnsi="Times New Roman"/>
          <w:bCs/>
          <w:i/>
          <w:sz w:val="24"/>
          <w:szCs w:val="24"/>
          <w:lang w:eastAsia="lt-LT"/>
        </w:rPr>
        <w:t>165</w:t>
      </w:r>
      <w:r w:rsidRPr="00BB7E7C">
        <w:rPr>
          <w:rFonts w:ascii="Times New Roman" w:eastAsia="Times New Roman" w:hAnsi="Times New Roman"/>
          <w:bCs/>
          <w:iCs/>
          <w:sz w:val="24"/>
          <w:szCs w:val="24"/>
          <w:lang w:eastAsia="lt-LT"/>
        </w:rPr>
        <w:t xml:space="preserve">. </w:t>
      </w:r>
      <w:r w:rsidR="006A7898" w:rsidRPr="00BB7E7C">
        <w:rPr>
          <w:rFonts w:ascii="Times New Roman" w:eastAsia="Times New Roman" w:hAnsi="Times New Roman"/>
          <w:bCs/>
          <w:i/>
          <w:sz w:val="24"/>
          <w:szCs w:val="24"/>
          <w:lang w:eastAsia="lt-LT"/>
        </w:rPr>
        <w:t xml:space="preserve">Iš </w:t>
      </w:r>
      <w:r w:rsidR="00DB7EE8" w:rsidRPr="00BB7E7C">
        <w:rPr>
          <w:rFonts w:ascii="Times New Roman" w:eastAsia="Times New Roman" w:hAnsi="Times New Roman"/>
          <w:bCs/>
          <w:i/>
          <w:sz w:val="24"/>
          <w:szCs w:val="24"/>
          <w:lang w:eastAsia="lt-LT"/>
        </w:rPr>
        <w:t xml:space="preserve">jų: </w:t>
      </w:r>
    </w:p>
    <w:p w14:paraId="4FBA07F6" w14:textId="5532DEE8" w:rsidR="00542380" w:rsidRPr="00BB7E7C" w:rsidRDefault="00DB7EE8" w:rsidP="009E66D5">
      <w:pPr>
        <w:pStyle w:val="Sraopastraipa"/>
        <w:numPr>
          <w:ilvl w:val="0"/>
          <w:numId w:val="35"/>
        </w:numPr>
        <w:tabs>
          <w:tab w:val="left" w:pos="284"/>
          <w:tab w:val="left" w:pos="567"/>
        </w:tabs>
        <w:spacing w:line="360" w:lineRule="auto"/>
        <w:ind w:left="567" w:hanging="283"/>
        <w:jc w:val="both"/>
        <w:rPr>
          <w:rFonts w:ascii="Times New Roman" w:eastAsia="Times New Roman" w:hAnsi="Times New Roman"/>
          <w:bCs/>
          <w:iCs/>
          <w:sz w:val="24"/>
          <w:szCs w:val="24"/>
          <w:lang w:eastAsia="lt-LT"/>
        </w:rPr>
      </w:pPr>
      <w:r w:rsidRPr="00BB7E7C">
        <w:rPr>
          <w:rFonts w:ascii="Times New Roman" w:eastAsia="Times New Roman" w:hAnsi="Times New Roman"/>
          <w:bCs/>
          <w:i/>
          <w:sz w:val="24"/>
          <w:szCs w:val="24"/>
          <w:lang w:eastAsia="lt-LT"/>
        </w:rPr>
        <w:t>141</w:t>
      </w:r>
      <w:r w:rsidRPr="00BB7E7C">
        <w:rPr>
          <w:rFonts w:ascii="Times New Roman" w:eastAsia="Times New Roman" w:hAnsi="Times New Roman"/>
          <w:bCs/>
          <w:iCs/>
          <w:sz w:val="24"/>
          <w:szCs w:val="24"/>
          <w:lang w:eastAsia="lt-LT"/>
        </w:rPr>
        <w:t xml:space="preserve"> vieta stacionariame globos padalinyje suaugusiems asmenims su negalia (p</w:t>
      </w:r>
      <w:r w:rsidR="00542380" w:rsidRPr="00BB7E7C">
        <w:rPr>
          <w:rFonts w:ascii="Times New Roman" w:eastAsia="Times New Roman" w:hAnsi="Times New Roman"/>
          <w:bCs/>
          <w:iCs/>
          <w:sz w:val="24"/>
          <w:szCs w:val="24"/>
          <w:lang w:eastAsia="lt-LT"/>
        </w:rPr>
        <w:t xml:space="preserve">aslauga </w:t>
      </w:r>
      <w:r w:rsidRPr="00BB7E7C">
        <w:rPr>
          <w:rFonts w:ascii="Times New Roman" w:eastAsia="Times New Roman" w:hAnsi="Times New Roman"/>
          <w:bCs/>
          <w:iCs/>
          <w:sz w:val="24"/>
          <w:szCs w:val="24"/>
          <w:lang w:eastAsia="lt-LT"/>
        </w:rPr>
        <w:t xml:space="preserve"> </w:t>
      </w:r>
      <w:r w:rsidR="00542380" w:rsidRPr="00BB7E7C">
        <w:rPr>
          <w:rFonts w:ascii="Times New Roman" w:eastAsia="Times New Roman" w:hAnsi="Times New Roman"/>
          <w:bCs/>
          <w:iCs/>
          <w:sz w:val="24"/>
          <w:szCs w:val="24"/>
          <w:lang w:eastAsia="lt-LT"/>
        </w:rPr>
        <w:t xml:space="preserve">teikiama </w:t>
      </w:r>
      <w:r w:rsidRPr="00BB7E7C">
        <w:rPr>
          <w:rFonts w:ascii="Times New Roman" w:eastAsia="Times New Roman" w:hAnsi="Times New Roman"/>
          <w:bCs/>
          <w:iCs/>
          <w:sz w:val="24"/>
          <w:szCs w:val="24"/>
          <w:lang w:eastAsia="lt-LT"/>
        </w:rPr>
        <w:t xml:space="preserve">adresu </w:t>
      </w:r>
      <w:r w:rsidR="00542380" w:rsidRPr="00BB7E7C">
        <w:rPr>
          <w:rFonts w:ascii="Times New Roman" w:eastAsia="Times New Roman" w:hAnsi="Times New Roman"/>
          <w:bCs/>
          <w:iCs/>
          <w:sz w:val="24"/>
          <w:szCs w:val="24"/>
          <w:lang w:eastAsia="lt-LT"/>
        </w:rPr>
        <w:t xml:space="preserve">Sodų g. 1, </w:t>
      </w:r>
      <w:proofErr w:type="spellStart"/>
      <w:r w:rsidR="00542380" w:rsidRPr="00BB7E7C">
        <w:rPr>
          <w:rFonts w:ascii="Times New Roman" w:eastAsia="Times New Roman" w:hAnsi="Times New Roman"/>
          <w:bCs/>
          <w:iCs/>
          <w:sz w:val="24"/>
          <w:szCs w:val="24"/>
          <w:lang w:eastAsia="lt-LT"/>
        </w:rPr>
        <w:t>Paeglesių</w:t>
      </w:r>
      <w:proofErr w:type="spellEnd"/>
      <w:r w:rsidR="00542380" w:rsidRPr="00BB7E7C">
        <w:rPr>
          <w:rFonts w:ascii="Times New Roman" w:eastAsia="Times New Roman" w:hAnsi="Times New Roman"/>
          <w:bCs/>
          <w:iCs/>
          <w:sz w:val="24"/>
          <w:szCs w:val="24"/>
          <w:lang w:eastAsia="lt-LT"/>
        </w:rPr>
        <w:t xml:space="preserve"> kaimas);</w:t>
      </w:r>
    </w:p>
    <w:p w14:paraId="5A980BB9" w14:textId="1AE9821F" w:rsidR="00DB7EE8" w:rsidRPr="00BB7E7C" w:rsidRDefault="00DB7EE8" w:rsidP="009E66D5">
      <w:pPr>
        <w:pStyle w:val="Sraopastraipa"/>
        <w:numPr>
          <w:ilvl w:val="0"/>
          <w:numId w:val="35"/>
        </w:numPr>
        <w:tabs>
          <w:tab w:val="left" w:pos="284"/>
          <w:tab w:val="left" w:pos="567"/>
        </w:tabs>
        <w:spacing w:line="360" w:lineRule="auto"/>
        <w:ind w:left="567" w:hanging="283"/>
        <w:jc w:val="both"/>
        <w:rPr>
          <w:rFonts w:ascii="Times New Roman" w:eastAsia="Times New Roman" w:hAnsi="Times New Roman"/>
          <w:bCs/>
          <w:iCs/>
          <w:sz w:val="24"/>
          <w:szCs w:val="24"/>
          <w:lang w:eastAsia="lt-LT"/>
        </w:rPr>
      </w:pPr>
      <w:r w:rsidRPr="00BB7E7C">
        <w:rPr>
          <w:rFonts w:ascii="Times New Roman" w:eastAsia="Times New Roman" w:hAnsi="Times New Roman"/>
          <w:bCs/>
          <w:i/>
          <w:sz w:val="24"/>
          <w:szCs w:val="24"/>
          <w:lang w:eastAsia="lt-LT"/>
        </w:rPr>
        <w:t>10</w:t>
      </w:r>
      <w:r w:rsidRPr="00BB7E7C">
        <w:rPr>
          <w:rFonts w:ascii="Times New Roman" w:eastAsia="Times New Roman" w:hAnsi="Times New Roman"/>
          <w:bCs/>
          <w:iCs/>
          <w:sz w:val="24"/>
          <w:szCs w:val="24"/>
          <w:lang w:eastAsia="lt-LT"/>
        </w:rPr>
        <w:t xml:space="preserve"> vietų grupinio gyvenimo namuose suaugusiems asmenims su negalia (paslauga teikiama adresu Žemaičių g. 36, Venta);</w:t>
      </w:r>
    </w:p>
    <w:p w14:paraId="68D83185" w14:textId="3CA2681A" w:rsidR="00DB7EE8" w:rsidRPr="00BB7E7C" w:rsidRDefault="00DB7EE8" w:rsidP="009E66D5">
      <w:pPr>
        <w:pStyle w:val="Sraopastraipa"/>
        <w:numPr>
          <w:ilvl w:val="0"/>
          <w:numId w:val="35"/>
        </w:numPr>
        <w:tabs>
          <w:tab w:val="left" w:pos="284"/>
          <w:tab w:val="left" w:pos="567"/>
        </w:tabs>
        <w:spacing w:line="360" w:lineRule="auto"/>
        <w:ind w:left="567" w:hanging="283"/>
        <w:jc w:val="both"/>
        <w:rPr>
          <w:rFonts w:ascii="Times New Roman" w:eastAsia="Times New Roman" w:hAnsi="Times New Roman"/>
          <w:bCs/>
          <w:iCs/>
          <w:sz w:val="24"/>
          <w:szCs w:val="24"/>
          <w:lang w:eastAsia="lt-LT"/>
        </w:rPr>
      </w:pPr>
      <w:r w:rsidRPr="00BB7E7C">
        <w:rPr>
          <w:rFonts w:ascii="Times New Roman" w:eastAsia="Times New Roman" w:hAnsi="Times New Roman"/>
          <w:bCs/>
          <w:i/>
          <w:sz w:val="24"/>
          <w:szCs w:val="24"/>
          <w:lang w:eastAsia="lt-LT"/>
        </w:rPr>
        <w:t>10</w:t>
      </w:r>
      <w:r w:rsidRPr="00BB7E7C">
        <w:rPr>
          <w:rFonts w:ascii="Times New Roman" w:eastAsia="Times New Roman" w:hAnsi="Times New Roman"/>
          <w:bCs/>
          <w:iCs/>
          <w:sz w:val="24"/>
          <w:szCs w:val="24"/>
          <w:lang w:eastAsia="lt-LT"/>
        </w:rPr>
        <w:t xml:space="preserve"> vietų grupinio gyvenimo namuose suaugusiems asmenims su negalia (paslauga teikiama adresu Liepų g. 1B, Akmenė);</w:t>
      </w:r>
    </w:p>
    <w:p w14:paraId="0BB0A9DE" w14:textId="3AB1117D" w:rsidR="00DB7EE8" w:rsidRPr="00BB7E7C" w:rsidRDefault="00DB7EE8" w:rsidP="009E66D5">
      <w:pPr>
        <w:pStyle w:val="Sraopastraipa"/>
        <w:numPr>
          <w:ilvl w:val="0"/>
          <w:numId w:val="35"/>
        </w:numPr>
        <w:tabs>
          <w:tab w:val="left" w:pos="284"/>
          <w:tab w:val="left" w:pos="567"/>
        </w:tabs>
        <w:spacing w:line="360" w:lineRule="auto"/>
        <w:ind w:left="567" w:hanging="283"/>
        <w:jc w:val="both"/>
        <w:rPr>
          <w:rFonts w:ascii="Times New Roman" w:eastAsia="Times New Roman" w:hAnsi="Times New Roman"/>
          <w:bCs/>
          <w:iCs/>
          <w:sz w:val="24"/>
          <w:szCs w:val="24"/>
          <w:lang w:eastAsia="lt-LT"/>
        </w:rPr>
      </w:pPr>
      <w:r w:rsidRPr="00BB7E7C">
        <w:rPr>
          <w:rFonts w:ascii="Times New Roman" w:eastAsia="Times New Roman" w:hAnsi="Times New Roman"/>
          <w:bCs/>
          <w:iCs/>
          <w:sz w:val="24"/>
          <w:szCs w:val="24"/>
          <w:lang w:eastAsia="lt-LT"/>
        </w:rPr>
        <w:t xml:space="preserve"> </w:t>
      </w:r>
      <w:r w:rsidRPr="00BB7E7C">
        <w:rPr>
          <w:rFonts w:ascii="Times New Roman" w:eastAsia="Times New Roman" w:hAnsi="Times New Roman"/>
          <w:bCs/>
          <w:i/>
          <w:sz w:val="24"/>
          <w:szCs w:val="24"/>
          <w:lang w:eastAsia="lt-LT"/>
        </w:rPr>
        <w:t>4</w:t>
      </w:r>
      <w:r w:rsidRPr="00BB7E7C">
        <w:rPr>
          <w:rFonts w:ascii="Times New Roman" w:eastAsia="Times New Roman" w:hAnsi="Times New Roman"/>
          <w:bCs/>
          <w:iCs/>
          <w:sz w:val="24"/>
          <w:szCs w:val="24"/>
          <w:lang w:eastAsia="lt-LT"/>
        </w:rPr>
        <w:t xml:space="preserve"> vietos bendruomeniniuose vaikų globos namuose vaikams su negalia (paslauga teikiama adresu Žemaičių g. 45-75, Venta).</w:t>
      </w:r>
    </w:p>
    <w:p w14:paraId="7CD0D60C" w14:textId="2E70ABE1" w:rsidR="00542380" w:rsidRPr="00BB7E7C" w:rsidRDefault="00542380" w:rsidP="009E66D5">
      <w:pPr>
        <w:pStyle w:val="Sraopastraipa"/>
        <w:numPr>
          <w:ilvl w:val="0"/>
          <w:numId w:val="34"/>
        </w:numPr>
        <w:tabs>
          <w:tab w:val="left" w:pos="284"/>
          <w:tab w:val="left" w:pos="567"/>
        </w:tabs>
        <w:spacing w:line="360" w:lineRule="auto"/>
        <w:ind w:left="284" w:hanging="284"/>
        <w:jc w:val="both"/>
        <w:rPr>
          <w:rFonts w:ascii="Times New Roman" w:eastAsia="Times New Roman" w:hAnsi="Times New Roman"/>
          <w:bCs/>
          <w:iCs/>
          <w:sz w:val="24"/>
          <w:szCs w:val="24"/>
          <w:lang w:eastAsia="lt-LT"/>
        </w:rPr>
      </w:pPr>
      <w:r w:rsidRPr="0035717B">
        <w:rPr>
          <w:rFonts w:ascii="Times New Roman" w:eastAsia="Times New Roman" w:hAnsi="Times New Roman"/>
          <w:bCs/>
          <w:i/>
          <w:sz w:val="24"/>
          <w:szCs w:val="24"/>
          <w:lang w:eastAsia="lt-LT"/>
        </w:rPr>
        <w:t>Trumpalaikė socialinė globa</w:t>
      </w:r>
      <w:r w:rsidR="009E66D5" w:rsidRPr="00BB7E7C">
        <w:rPr>
          <w:rFonts w:ascii="Times New Roman" w:eastAsia="Times New Roman" w:hAnsi="Times New Roman"/>
          <w:bCs/>
          <w:iCs/>
          <w:sz w:val="24"/>
          <w:szCs w:val="24"/>
          <w:lang w:eastAsia="lt-LT"/>
        </w:rPr>
        <w:t xml:space="preserve">. Planinis vietų skaičius – </w:t>
      </w:r>
      <w:r w:rsidRPr="0035717B">
        <w:rPr>
          <w:rFonts w:ascii="Times New Roman" w:eastAsia="Times New Roman" w:hAnsi="Times New Roman"/>
          <w:bCs/>
          <w:i/>
          <w:sz w:val="24"/>
          <w:szCs w:val="24"/>
          <w:lang w:eastAsia="lt-LT"/>
        </w:rPr>
        <w:t>4</w:t>
      </w:r>
      <w:r w:rsidRPr="00BB7E7C">
        <w:rPr>
          <w:rFonts w:ascii="Times New Roman" w:eastAsia="Times New Roman" w:hAnsi="Times New Roman"/>
          <w:bCs/>
          <w:iCs/>
          <w:sz w:val="24"/>
          <w:szCs w:val="24"/>
          <w:lang w:eastAsia="lt-LT"/>
        </w:rPr>
        <w:t xml:space="preserve">. </w:t>
      </w:r>
      <w:r w:rsidR="009E66D5" w:rsidRPr="00BB7E7C">
        <w:rPr>
          <w:rFonts w:ascii="Times New Roman" w:eastAsia="Times New Roman" w:hAnsi="Times New Roman"/>
          <w:bCs/>
          <w:iCs/>
          <w:sz w:val="24"/>
          <w:szCs w:val="24"/>
          <w:lang w:eastAsia="lt-LT"/>
        </w:rPr>
        <w:t>(p</w:t>
      </w:r>
      <w:r w:rsidRPr="00BB7E7C">
        <w:rPr>
          <w:rFonts w:ascii="Times New Roman" w:eastAsia="Times New Roman" w:hAnsi="Times New Roman"/>
          <w:bCs/>
          <w:iCs/>
          <w:sz w:val="24"/>
          <w:szCs w:val="24"/>
          <w:lang w:eastAsia="lt-LT"/>
        </w:rPr>
        <w:t xml:space="preserve">aslauga teikiama </w:t>
      </w:r>
      <w:r w:rsidR="009E66D5" w:rsidRPr="00BB7E7C">
        <w:rPr>
          <w:rFonts w:ascii="Times New Roman" w:eastAsia="Times New Roman" w:hAnsi="Times New Roman"/>
          <w:bCs/>
          <w:iCs/>
          <w:sz w:val="24"/>
          <w:szCs w:val="24"/>
          <w:lang w:eastAsia="lt-LT"/>
        </w:rPr>
        <w:t xml:space="preserve">adresu </w:t>
      </w:r>
      <w:r w:rsidRPr="00BB7E7C">
        <w:rPr>
          <w:rFonts w:ascii="Times New Roman" w:eastAsia="Times New Roman" w:hAnsi="Times New Roman"/>
          <w:bCs/>
          <w:iCs/>
          <w:sz w:val="24"/>
          <w:szCs w:val="24"/>
          <w:lang w:eastAsia="lt-LT"/>
        </w:rPr>
        <w:t xml:space="preserve">Sodų g. 1, </w:t>
      </w:r>
      <w:proofErr w:type="spellStart"/>
      <w:r w:rsidRPr="00BB7E7C">
        <w:rPr>
          <w:rFonts w:ascii="Times New Roman" w:eastAsia="Times New Roman" w:hAnsi="Times New Roman"/>
          <w:bCs/>
          <w:iCs/>
          <w:sz w:val="24"/>
          <w:szCs w:val="24"/>
          <w:lang w:eastAsia="lt-LT"/>
        </w:rPr>
        <w:t>Paeglesių</w:t>
      </w:r>
      <w:proofErr w:type="spellEnd"/>
      <w:r w:rsidRPr="00BB7E7C">
        <w:rPr>
          <w:rFonts w:ascii="Times New Roman" w:eastAsia="Times New Roman" w:hAnsi="Times New Roman"/>
          <w:bCs/>
          <w:iCs/>
          <w:sz w:val="24"/>
          <w:szCs w:val="24"/>
          <w:lang w:eastAsia="lt-LT"/>
        </w:rPr>
        <w:t xml:space="preserve"> kaimas)</w:t>
      </w:r>
    </w:p>
    <w:p w14:paraId="4302CE94" w14:textId="77777777" w:rsidR="001817C0" w:rsidRDefault="001817C0" w:rsidP="00B56607">
      <w:pPr>
        <w:tabs>
          <w:tab w:val="left" w:pos="567"/>
          <w:tab w:val="left" w:pos="6486"/>
        </w:tabs>
        <w:spacing w:line="360" w:lineRule="auto"/>
        <w:jc w:val="center"/>
        <w:rPr>
          <w:b/>
          <w:bCs/>
          <w:color w:val="EE0000"/>
        </w:rPr>
      </w:pPr>
    </w:p>
    <w:p w14:paraId="0A11E1EB" w14:textId="77777777" w:rsidR="001817C0" w:rsidRDefault="001817C0" w:rsidP="00B56607">
      <w:pPr>
        <w:tabs>
          <w:tab w:val="left" w:pos="567"/>
          <w:tab w:val="left" w:pos="6486"/>
        </w:tabs>
        <w:spacing w:line="360" w:lineRule="auto"/>
        <w:jc w:val="center"/>
        <w:rPr>
          <w:b/>
          <w:bCs/>
          <w:color w:val="EE0000"/>
        </w:rPr>
      </w:pPr>
    </w:p>
    <w:p w14:paraId="589D39C9" w14:textId="5DBBD61C" w:rsidR="00B56607" w:rsidRPr="0035717B" w:rsidRDefault="00B56607" w:rsidP="00B56607">
      <w:pPr>
        <w:tabs>
          <w:tab w:val="left" w:pos="567"/>
          <w:tab w:val="left" w:pos="6486"/>
        </w:tabs>
        <w:spacing w:line="360" w:lineRule="auto"/>
        <w:jc w:val="center"/>
        <w:rPr>
          <w:b/>
          <w:bCs/>
          <w:i/>
          <w:iCs/>
        </w:rPr>
      </w:pPr>
      <w:r w:rsidRPr="0035717B">
        <w:rPr>
          <w:b/>
          <w:bCs/>
          <w:i/>
          <w:iCs/>
        </w:rPr>
        <w:lastRenderedPageBreak/>
        <w:t>VYKDYTA VEIKLA IR PASIEKTI REZULTATAI</w:t>
      </w:r>
    </w:p>
    <w:p w14:paraId="73E7604C" w14:textId="77777777" w:rsidR="002D4910" w:rsidRDefault="002D4910" w:rsidP="00B56607">
      <w:pPr>
        <w:spacing w:line="360" w:lineRule="auto"/>
        <w:rPr>
          <w:rFonts w:eastAsia="Times New Roman"/>
          <w:b/>
          <w:i/>
          <w:lang w:eastAsia="lt-LT"/>
        </w:rPr>
      </w:pPr>
    </w:p>
    <w:p w14:paraId="0EE523F8" w14:textId="243300FB" w:rsidR="007C3D28" w:rsidRDefault="007C3D28" w:rsidP="007C3D28">
      <w:pPr>
        <w:spacing w:line="360" w:lineRule="auto"/>
        <w:jc w:val="center"/>
        <w:rPr>
          <w:rFonts w:eastAsia="Times New Roman"/>
          <w:b/>
          <w:iCs/>
          <w:lang w:eastAsia="lt-LT"/>
        </w:rPr>
      </w:pPr>
      <w:r w:rsidRPr="00BB7E7C">
        <w:rPr>
          <w:rFonts w:eastAsia="Times New Roman"/>
          <w:b/>
          <w:iCs/>
          <w:lang w:eastAsia="lt-LT"/>
        </w:rPr>
        <w:t xml:space="preserve"> I. PERSONALAS </w:t>
      </w:r>
    </w:p>
    <w:p w14:paraId="5666A317" w14:textId="77777777" w:rsidR="0035717B" w:rsidRPr="00BB7E7C" w:rsidRDefault="0035717B" w:rsidP="007C3D28">
      <w:pPr>
        <w:spacing w:line="360" w:lineRule="auto"/>
        <w:jc w:val="center"/>
        <w:rPr>
          <w:rFonts w:eastAsia="Times New Roman"/>
          <w:b/>
          <w:iCs/>
          <w:lang w:eastAsia="lt-LT"/>
        </w:rPr>
      </w:pPr>
    </w:p>
    <w:p w14:paraId="4F1FB9B7" w14:textId="6E67130C" w:rsidR="007C3D28" w:rsidRPr="00BB7E7C" w:rsidRDefault="007C3D28" w:rsidP="00BB7E7C">
      <w:pPr>
        <w:tabs>
          <w:tab w:val="left" w:pos="567"/>
        </w:tabs>
        <w:spacing w:line="360" w:lineRule="auto"/>
        <w:jc w:val="both"/>
        <w:rPr>
          <w:rFonts w:eastAsia="Calibri"/>
          <w:shd w:val="clear" w:color="auto" w:fill="FFFFFF"/>
        </w:rPr>
      </w:pPr>
      <w:r w:rsidRPr="00BB7E7C">
        <w:rPr>
          <w:rFonts w:eastAsia="Calibri"/>
        </w:rPr>
        <w:t xml:space="preserve">         2025 metais </w:t>
      </w:r>
      <w:r w:rsidRPr="00BB7E7C">
        <w:rPr>
          <w:rFonts w:eastAsia="Times New Roman"/>
          <w:lang w:eastAsia="lt-LT"/>
        </w:rPr>
        <w:t xml:space="preserve">įstaigoje patvirtinta </w:t>
      </w:r>
      <w:r w:rsidRPr="00BB7E7C">
        <w:rPr>
          <w:rFonts w:eastAsia="Calibri"/>
        </w:rPr>
        <w:t>148,75 pareigybės. Per 2025 metus buvo atleista 12 darbuotojų. Iš jų: 6 darbuotojai atleisti pagal  LR darbo kodekso 55 str. 1 dalį (darbo sutarties nutraukimas darbuotojo iniciatyva be svarbių priežasčių); 1 darbuotojas atleistas pagal LR darbo kodekso 56 str. 1 d. 3 p. (darbo</w:t>
      </w:r>
      <w:r w:rsidRPr="00BB7E7C">
        <w:rPr>
          <w:rFonts w:eastAsia="Calibri"/>
          <w:shd w:val="clear" w:color="auto" w:fill="FFFFFF"/>
        </w:rPr>
        <w:t xml:space="preserve"> sutarties nutraukimas darbuotojo iniciatyva dėl svarbių priežasčių </w:t>
      </w:r>
      <w:r w:rsidRPr="00BB7E7C">
        <w:rPr>
          <w:rFonts w:eastAsia="Times New Roman"/>
          <w:lang w:eastAsia="lt-LT"/>
        </w:rPr>
        <w:t>–</w:t>
      </w:r>
      <w:r w:rsidRPr="00BB7E7C">
        <w:rPr>
          <w:rFonts w:eastAsia="Calibri"/>
          <w:shd w:val="clear" w:color="auto" w:fill="FFFFFF"/>
        </w:rPr>
        <w:t xml:space="preserve"> darbuotojas negali tinkamai atlikti savo darbo funkcijos dėl ligos ar neįgalumo); 4 darbuotojai atleisti pagal LR darbo kodekso 56 str. 1 d. 4 p. (sukako įstatymu nustatytas senatvės pensijos amžius); 1 darbuotojas atleistas pagal </w:t>
      </w:r>
      <w:r w:rsidRPr="00BB7E7C">
        <w:rPr>
          <w:rFonts w:eastAsia="Calibri"/>
          <w:bCs/>
          <w:shd w:val="clear" w:color="auto" w:fill="FFFFFF"/>
        </w:rPr>
        <w:t xml:space="preserve">Lietuvos Respublikos darbo kodekso 69 str. 1 </w:t>
      </w:r>
      <w:r w:rsidRPr="00BB7E7C">
        <w:rPr>
          <w:rFonts w:eastAsia="Calibri"/>
          <w:shd w:val="clear" w:color="auto" w:fill="FFFFFF"/>
        </w:rPr>
        <w:t>d. (terminuotos darbo sutarties pasibaigimas)</w:t>
      </w:r>
      <w:r w:rsidR="00BB7E7C" w:rsidRPr="00BB7E7C">
        <w:rPr>
          <w:rFonts w:eastAsia="Calibri"/>
          <w:shd w:val="clear" w:color="auto" w:fill="FFFFFF"/>
        </w:rPr>
        <w:t>.</w:t>
      </w:r>
      <w:r w:rsidRPr="00BB7E7C">
        <w:rPr>
          <w:rFonts w:eastAsia="Calibri"/>
          <w:shd w:val="clear" w:color="auto" w:fill="FFFFFF"/>
        </w:rPr>
        <w:t xml:space="preserve"> 2025 metais buvo atleista 2 darbuotojais daugiau nei 2024 metais. Atleidimų skaičius padidėjo dėl darbuotojų iniciatyvos arba pensinio amžiaus. Atleistų darbuotojų skaičiaus pokytis 2022-2025 metais pateiktas 1 pav. </w:t>
      </w:r>
    </w:p>
    <w:p w14:paraId="0F2480A5" w14:textId="483E7BDB" w:rsidR="007C3D28" w:rsidRPr="00114876" w:rsidRDefault="00114876" w:rsidP="00114876">
      <w:pPr>
        <w:tabs>
          <w:tab w:val="left" w:pos="567"/>
          <w:tab w:val="left" w:pos="851"/>
          <w:tab w:val="left" w:pos="993"/>
        </w:tabs>
        <w:spacing w:line="360" w:lineRule="auto"/>
        <w:jc w:val="center"/>
        <w:rPr>
          <w:rFonts w:eastAsia="Calibri"/>
          <w:shd w:val="clear" w:color="auto" w:fill="FFFFFF"/>
        </w:rPr>
      </w:pPr>
      <w:r>
        <w:rPr>
          <w:noProof/>
        </w:rPr>
        <w:drawing>
          <wp:inline distT="0" distB="0" distL="0" distR="0" wp14:anchorId="0B805815" wp14:editId="080CE3FE">
            <wp:extent cx="4572000" cy="1295400"/>
            <wp:effectExtent l="0" t="0" r="0" b="0"/>
            <wp:docPr id="18711055" name="Diagrama 1">
              <a:extLst xmlns:a="http://schemas.openxmlformats.org/drawingml/2006/main">
                <a:ext uri="{FF2B5EF4-FFF2-40B4-BE49-F238E27FC236}">
                  <a16:creationId xmlns:a16="http://schemas.microsoft.com/office/drawing/2014/main" id="{E7BBADAA-07FD-D6BF-2FEC-C44563E076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A3A487E" w14:textId="1BD0327A" w:rsidR="007C3D28" w:rsidRPr="000B6128" w:rsidRDefault="007C3D28" w:rsidP="00D43EE0">
      <w:pPr>
        <w:spacing w:line="360" w:lineRule="auto"/>
        <w:jc w:val="center"/>
        <w:rPr>
          <w:rFonts w:eastAsia="Times New Roman"/>
          <w:b/>
          <w:sz w:val="22"/>
          <w:szCs w:val="22"/>
          <w:lang w:eastAsia="lt-LT"/>
        </w:rPr>
      </w:pPr>
      <w:r w:rsidRPr="00BB7E7C">
        <w:rPr>
          <w:rFonts w:eastAsia="Times New Roman"/>
          <w:sz w:val="22"/>
          <w:szCs w:val="22"/>
          <w:lang w:eastAsia="lt-LT"/>
        </w:rPr>
        <w:t>1 pav.</w:t>
      </w:r>
      <w:r w:rsidRPr="00BB7E7C">
        <w:rPr>
          <w:rFonts w:eastAsia="Times New Roman"/>
          <w:b/>
          <w:sz w:val="22"/>
          <w:szCs w:val="22"/>
          <w:lang w:eastAsia="lt-LT"/>
        </w:rPr>
        <w:t xml:space="preserve"> Atleistų darbuotojų pokytis 2022</w:t>
      </w:r>
      <w:r w:rsidRPr="00BB7E7C">
        <w:rPr>
          <w:rFonts w:eastAsia="Times New Roman"/>
          <w:lang w:eastAsia="lt-LT"/>
        </w:rPr>
        <w:t>–</w:t>
      </w:r>
      <w:r w:rsidRPr="00BB7E7C">
        <w:rPr>
          <w:rFonts w:eastAsia="Times New Roman"/>
          <w:b/>
          <w:sz w:val="22"/>
          <w:szCs w:val="22"/>
          <w:lang w:eastAsia="lt-LT"/>
        </w:rPr>
        <w:t>2025 metais (sk.)</w:t>
      </w:r>
    </w:p>
    <w:p w14:paraId="08FBF29A" w14:textId="77777777" w:rsidR="007C3D28" w:rsidRPr="003479BB" w:rsidRDefault="007C3D28" w:rsidP="007C3D28">
      <w:pPr>
        <w:spacing w:line="360" w:lineRule="auto"/>
        <w:ind w:firstLine="567"/>
        <w:jc w:val="both"/>
        <w:rPr>
          <w:rFonts w:eastAsia="Calibri"/>
          <w:shd w:val="clear" w:color="auto" w:fill="FFFFFF"/>
        </w:rPr>
      </w:pPr>
      <w:r w:rsidRPr="003479BB">
        <w:rPr>
          <w:rFonts w:eastAsia="Calibri"/>
        </w:rPr>
        <w:t xml:space="preserve">Per 2025 metus į įstaigą buvo priimti dirbti 7 asmenys. Su 1 sudaryta neterminuota darbo sutartis, su 6 sudarytos terminuotos darbo sutartys. </w:t>
      </w:r>
      <w:r w:rsidRPr="003479BB">
        <w:rPr>
          <w:rFonts w:eastAsia="Calibri"/>
          <w:shd w:val="clear" w:color="auto" w:fill="FFFFFF"/>
        </w:rPr>
        <w:t>2025 metais buvo priimta  tiek pat darbuotojų kaip ir  2024 metais. Priimtų darbuotojų skaičiaus pokytis 2022</w:t>
      </w:r>
      <w:r w:rsidRPr="003479BB">
        <w:rPr>
          <w:rFonts w:eastAsia="Times New Roman"/>
          <w:lang w:eastAsia="lt-LT"/>
        </w:rPr>
        <w:t>– 2</w:t>
      </w:r>
      <w:r w:rsidRPr="003479BB">
        <w:rPr>
          <w:rFonts w:eastAsia="Calibri"/>
          <w:shd w:val="clear" w:color="auto" w:fill="FFFFFF"/>
        </w:rPr>
        <w:t xml:space="preserve">025 metais pateiktas 2 pav. </w:t>
      </w:r>
    </w:p>
    <w:p w14:paraId="64CAE646" w14:textId="09350852" w:rsidR="007C3D28" w:rsidRPr="00114876" w:rsidRDefault="00114876" w:rsidP="00114876">
      <w:pPr>
        <w:tabs>
          <w:tab w:val="left" w:pos="8505"/>
        </w:tabs>
        <w:spacing w:line="360" w:lineRule="auto"/>
        <w:jc w:val="center"/>
        <w:rPr>
          <w:rFonts w:eastAsia="Calibri"/>
          <w:shd w:val="clear" w:color="auto" w:fill="FFFFFF"/>
        </w:rPr>
      </w:pPr>
      <w:r>
        <w:rPr>
          <w:noProof/>
        </w:rPr>
        <w:drawing>
          <wp:inline distT="0" distB="0" distL="0" distR="0" wp14:anchorId="51401AEF" wp14:editId="7F97369B">
            <wp:extent cx="4572000" cy="1257300"/>
            <wp:effectExtent l="0" t="0" r="0" b="0"/>
            <wp:docPr id="2102753171" name="Diagrama 1">
              <a:extLst xmlns:a="http://schemas.openxmlformats.org/drawingml/2006/main">
                <a:ext uri="{FF2B5EF4-FFF2-40B4-BE49-F238E27FC236}">
                  <a16:creationId xmlns:a16="http://schemas.microsoft.com/office/drawing/2014/main" id="{E7BBADAA-07FD-D6BF-2FEC-C44563E076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6558EAB" w14:textId="6716D357" w:rsidR="007C3D28" w:rsidRPr="0035717B" w:rsidRDefault="007C3D28" w:rsidP="0035717B">
      <w:pPr>
        <w:spacing w:line="360" w:lineRule="auto"/>
        <w:jc w:val="center"/>
        <w:rPr>
          <w:rFonts w:eastAsia="Times New Roman"/>
          <w:b/>
          <w:color w:val="EE0000"/>
          <w:sz w:val="22"/>
          <w:szCs w:val="22"/>
          <w:lang w:eastAsia="lt-LT"/>
        </w:rPr>
      </w:pPr>
      <w:r w:rsidRPr="003479BB">
        <w:rPr>
          <w:rFonts w:eastAsia="Times New Roman"/>
          <w:sz w:val="22"/>
          <w:szCs w:val="22"/>
          <w:lang w:eastAsia="lt-LT"/>
        </w:rPr>
        <w:t>2 pav.</w:t>
      </w:r>
      <w:r w:rsidRPr="003479BB">
        <w:rPr>
          <w:rFonts w:eastAsia="Times New Roman"/>
          <w:b/>
          <w:sz w:val="22"/>
          <w:szCs w:val="22"/>
          <w:lang w:eastAsia="lt-LT"/>
        </w:rPr>
        <w:t xml:space="preserve"> Priimtų darbuotojų pokytis 2022</w:t>
      </w:r>
      <w:r w:rsidRPr="003479BB">
        <w:rPr>
          <w:rFonts w:eastAsia="Times New Roman"/>
          <w:lang w:eastAsia="lt-LT"/>
        </w:rPr>
        <w:t>–</w:t>
      </w:r>
      <w:r w:rsidRPr="003479BB">
        <w:rPr>
          <w:rFonts w:eastAsia="Times New Roman"/>
          <w:b/>
          <w:sz w:val="22"/>
          <w:szCs w:val="22"/>
          <w:lang w:eastAsia="lt-LT"/>
        </w:rPr>
        <w:t>2025 metais (sk.)</w:t>
      </w:r>
    </w:p>
    <w:p w14:paraId="4B4F3EA4" w14:textId="5C944C9F" w:rsidR="007C3D28" w:rsidRPr="003479BB" w:rsidRDefault="007C3D28" w:rsidP="007C3D28">
      <w:pPr>
        <w:spacing w:line="360" w:lineRule="auto"/>
        <w:ind w:firstLine="567"/>
        <w:jc w:val="both"/>
        <w:rPr>
          <w:rFonts w:eastAsia="Calibri"/>
        </w:rPr>
      </w:pPr>
      <w:r w:rsidRPr="003479BB">
        <w:rPr>
          <w:rFonts w:eastAsia="Calibri"/>
        </w:rPr>
        <w:t>Iki 2025 m. gruodžio 31 d. 6 darbuotojams darbo sutartys  buvo pakeistos į neterminuotas. 2025 m</w:t>
      </w:r>
      <w:r w:rsidR="003479BB" w:rsidRPr="003479BB">
        <w:rPr>
          <w:rFonts w:eastAsia="Calibri"/>
        </w:rPr>
        <w:t>etais</w:t>
      </w:r>
      <w:r w:rsidRPr="003479BB">
        <w:rPr>
          <w:rFonts w:eastAsia="Calibri"/>
        </w:rPr>
        <w:t xml:space="preserve"> įdarbinti darbuotojai sudarė apie 5% visų įstaigoje dirbančių darbuotojų</w:t>
      </w:r>
      <w:r w:rsidR="00885003">
        <w:rPr>
          <w:rFonts w:eastAsia="Calibri"/>
        </w:rPr>
        <w:t xml:space="preserve">. </w:t>
      </w:r>
      <w:r w:rsidRPr="003479BB">
        <w:rPr>
          <w:rFonts w:eastAsia="Calibri"/>
          <w:shd w:val="clear" w:color="auto" w:fill="FFFFFF"/>
        </w:rPr>
        <w:t>Sudarytų darbo sutarčių procentinis pokytis 2022</w:t>
      </w:r>
      <w:r w:rsidRPr="003479BB">
        <w:rPr>
          <w:rFonts w:eastAsia="Times New Roman"/>
          <w:lang w:eastAsia="lt-LT"/>
        </w:rPr>
        <w:t>–</w:t>
      </w:r>
      <w:r w:rsidRPr="003479BB">
        <w:rPr>
          <w:rFonts w:eastAsia="Calibri"/>
          <w:shd w:val="clear" w:color="auto" w:fill="FFFFFF"/>
        </w:rPr>
        <w:t>2025 metais pateiktas</w:t>
      </w:r>
      <w:r w:rsidRPr="003479BB">
        <w:rPr>
          <w:rFonts w:eastAsia="Calibri"/>
        </w:rPr>
        <w:t xml:space="preserve"> 3 pav.</w:t>
      </w:r>
    </w:p>
    <w:p w14:paraId="3A22F19F" w14:textId="384C7D6C" w:rsidR="007C3D28" w:rsidRPr="00717059" w:rsidRDefault="00717059" w:rsidP="00717059">
      <w:pPr>
        <w:spacing w:line="360" w:lineRule="auto"/>
        <w:jc w:val="center"/>
        <w:rPr>
          <w:rFonts w:eastAsia="Calibri"/>
          <w:color w:val="EE0000"/>
        </w:rPr>
      </w:pPr>
      <w:r>
        <w:rPr>
          <w:noProof/>
        </w:rPr>
        <w:lastRenderedPageBreak/>
        <w:drawing>
          <wp:inline distT="0" distB="0" distL="0" distR="0" wp14:anchorId="068C5773" wp14:editId="5AF0BD02">
            <wp:extent cx="4572000" cy="1285875"/>
            <wp:effectExtent l="0" t="0" r="0" b="9525"/>
            <wp:docPr id="1778199366" name="Diagrama 1">
              <a:extLst xmlns:a="http://schemas.openxmlformats.org/drawingml/2006/main">
                <a:ext uri="{FF2B5EF4-FFF2-40B4-BE49-F238E27FC236}">
                  <a16:creationId xmlns:a16="http://schemas.microsoft.com/office/drawing/2014/main" id="{E7BBADAA-07FD-D6BF-2FEC-C44563E076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636BD83" w14:textId="16778F7C" w:rsidR="007C3D28" w:rsidRPr="00001D55" w:rsidRDefault="007C3D28" w:rsidP="00001D55">
      <w:pPr>
        <w:spacing w:line="360" w:lineRule="auto"/>
        <w:jc w:val="center"/>
        <w:rPr>
          <w:rFonts w:eastAsia="Calibri"/>
          <w:b/>
          <w:sz w:val="22"/>
          <w:szCs w:val="22"/>
        </w:rPr>
      </w:pPr>
      <w:r w:rsidRPr="000B6128">
        <w:rPr>
          <w:rFonts w:eastAsia="Calibri"/>
          <w:sz w:val="22"/>
          <w:szCs w:val="22"/>
        </w:rPr>
        <w:t xml:space="preserve">3 pav. </w:t>
      </w:r>
      <w:r w:rsidRPr="000B6128">
        <w:rPr>
          <w:rFonts w:eastAsia="Calibri"/>
          <w:b/>
          <w:sz w:val="22"/>
          <w:szCs w:val="22"/>
        </w:rPr>
        <w:t>Naujai sudarytų darbo sutarčių pokytis 20</w:t>
      </w:r>
      <w:r>
        <w:rPr>
          <w:rFonts w:eastAsia="Calibri"/>
          <w:b/>
          <w:sz w:val="22"/>
          <w:szCs w:val="22"/>
        </w:rPr>
        <w:t>22</w:t>
      </w:r>
      <w:r w:rsidRPr="00201D64">
        <w:rPr>
          <w:rFonts w:eastAsia="Times New Roman"/>
          <w:lang w:eastAsia="lt-LT"/>
        </w:rPr>
        <w:t>–</w:t>
      </w:r>
      <w:r w:rsidRPr="000B6128">
        <w:rPr>
          <w:rFonts w:eastAsia="Calibri"/>
          <w:b/>
          <w:sz w:val="22"/>
          <w:szCs w:val="22"/>
        </w:rPr>
        <w:t>202</w:t>
      </w:r>
      <w:r>
        <w:rPr>
          <w:rFonts w:eastAsia="Calibri"/>
          <w:b/>
          <w:sz w:val="22"/>
          <w:szCs w:val="22"/>
        </w:rPr>
        <w:t>5</w:t>
      </w:r>
      <w:r w:rsidRPr="000B6128">
        <w:rPr>
          <w:rFonts w:eastAsia="Calibri"/>
          <w:b/>
          <w:sz w:val="22"/>
          <w:szCs w:val="22"/>
        </w:rPr>
        <w:t xml:space="preserve"> m.</w:t>
      </w:r>
      <w:r w:rsidRPr="000B6128">
        <w:rPr>
          <w:rFonts w:eastAsia="Times New Roman"/>
          <w:b/>
          <w:sz w:val="22"/>
          <w:szCs w:val="22"/>
          <w:lang w:eastAsia="lt-LT"/>
        </w:rPr>
        <w:t xml:space="preserve"> </w:t>
      </w:r>
      <w:r w:rsidR="0035717B">
        <w:rPr>
          <w:rFonts w:eastAsia="Times New Roman"/>
          <w:b/>
          <w:sz w:val="22"/>
          <w:szCs w:val="22"/>
          <w:lang w:eastAsia="lt-LT"/>
        </w:rPr>
        <w:t>(proc.</w:t>
      </w:r>
      <w:r w:rsidRPr="000B6128">
        <w:rPr>
          <w:rFonts w:eastAsia="Times New Roman"/>
          <w:b/>
          <w:sz w:val="22"/>
          <w:szCs w:val="22"/>
          <w:lang w:eastAsia="lt-LT"/>
        </w:rPr>
        <w:t>)</w:t>
      </w:r>
    </w:p>
    <w:p w14:paraId="7946B1FA" w14:textId="122B8006" w:rsidR="00717059" w:rsidRPr="004917B7" w:rsidRDefault="007C3D28" w:rsidP="00001D55">
      <w:pPr>
        <w:spacing w:line="360" w:lineRule="auto"/>
        <w:ind w:firstLine="567"/>
        <w:jc w:val="both"/>
      </w:pPr>
      <w:r w:rsidRPr="004917B7">
        <w:t>2025 m. gruodžio 31 d. įstaigoje dirbo 139 darbuotojai. Lyginant su 2024 m. gruodžio 31 d., darbuotojų skaičius šiek tiek sumažėjo, nors priėmimų skaičius išliko toks pat kaip</w:t>
      </w:r>
      <w:r w:rsidR="004917B7">
        <w:t xml:space="preserve"> ir</w:t>
      </w:r>
      <w:r w:rsidRPr="004917B7">
        <w:t xml:space="preserve"> 2024 m</w:t>
      </w:r>
      <w:r w:rsidR="004917B7">
        <w:t>etais.</w:t>
      </w:r>
      <w:r w:rsidRPr="004917B7">
        <w:t xml:space="preserve">    Darbuotojų skaičiaus pokytis 2022</w:t>
      </w:r>
      <w:r w:rsidRPr="004917B7">
        <w:rPr>
          <w:rFonts w:eastAsia="Times New Roman"/>
          <w:lang w:eastAsia="lt-LT"/>
        </w:rPr>
        <w:t>–</w:t>
      </w:r>
      <w:r w:rsidRPr="004917B7">
        <w:t>2025 metais pateiktas 4 pav.</w:t>
      </w:r>
    </w:p>
    <w:p w14:paraId="71D65060" w14:textId="1F47F110" w:rsidR="00717059" w:rsidRPr="00FE10A6" w:rsidRDefault="00717059" w:rsidP="00717059">
      <w:pPr>
        <w:spacing w:line="360" w:lineRule="auto"/>
        <w:jc w:val="center"/>
        <w:rPr>
          <w:color w:val="EE0000"/>
        </w:rPr>
      </w:pPr>
      <w:r>
        <w:rPr>
          <w:noProof/>
        </w:rPr>
        <w:drawing>
          <wp:inline distT="0" distB="0" distL="0" distR="0" wp14:anchorId="25F7BAE5" wp14:editId="351C0758">
            <wp:extent cx="4572000" cy="1438275"/>
            <wp:effectExtent l="0" t="0" r="0" b="9525"/>
            <wp:docPr id="321215342" name="Diagrama 1">
              <a:extLst xmlns:a="http://schemas.openxmlformats.org/drawingml/2006/main">
                <a:ext uri="{FF2B5EF4-FFF2-40B4-BE49-F238E27FC236}">
                  <a16:creationId xmlns:a16="http://schemas.microsoft.com/office/drawing/2014/main" id="{A6BF8255-8F51-24E9-700C-82006F4FD4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E59792" w14:textId="3E33D435" w:rsidR="007C3D28" w:rsidRPr="00001D55" w:rsidRDefault="007C3D28" w:rsidP="00001D55">
      <w:pPr>
        <w:spacing w:line="360" w:lineRule="auto"/>
        <w:jc w:val="center"/>
        <w:rPr>
          <w:rFonts w:eastAsia="Calibri"/>
          <w:b/>
          <w:sz w:val="22"/>
          <w:szCs w:val="22"/>
        </w:rPr>
      </w:pPr>
      <w:r w:rsidRPr="004917B7">
        <w:rPr>
          <w:rFonts w:eastAsia="Calibri"/>
          <w:sz w:val="22"/>
          <w:szCs w:val="22"/>
        </w:rPr>
        <w:t xml:space="preserve">4 pav. </w:t>
      </w:r>
      <w:r w:rsidRPr="004917B7">
        <w:rPr>
          <w:rFonts w:eastAsia="Calibri"/>
          <w:b/>
          <w:sz w:val="22"/>
          <w:szCs w:val="22"/>
        </w:rPr>
        <w:t>Darbuotojų pokytis 2022</w:t>
      </w:r>
      <w:r w:rsidRPr="004917B7">
        <w:rPr>
          <w:rFonts w:eastAsia="Times New Roman"/>
          <w:lang w:eastAsia="lt-LT"/>
        </w:rPr>
        <w:t>–</w:t>
      </w:r>
      <w:r w:rsidRPr="004917B7">
        <w:rPr>
          <w:rFonts w:eastAsia="Calibri"/>
          <w:b/>
          <w:sz w:val="22"/>
          <w:szCs w:val="22"/>
        </w:rPr>
        <w:t>2025 m. (sk.)</w:t>
      </w:r>
    </w:p>
    <w:p w14:paraId="0777AB3B" w14:textId="1B0F7B76" w:rsidR="003E4370" w:rsidRPr="002039BF" w:rsidRDefault="007C3D28" w:rsidP="0018226D">
      <w:pPr>
        <w:spacing w:line="360" w:lineRule="auto"/>
        <w:ind w:firstLine="567"/>
        <w:jc w:val="both"/>
        <w:rPr>
          <w:rFonts w:eastAsia="Times New Roman"/>
          <w:lang w:eastAsia="lt-LT"/>
        </w:rPr>
      </w:pPr>
      <w:r w:rsidRPr="002039BF">
        <w:rPr>
          <w:rFonts w:eastAsia="Times New Roman"/>
          <w:lang w:eastAsia="lt-LT"/>
        </w:rPr>
        <w:t>2025 metais pareigybių skaičius (nuo bendro pareigybių skaičiaus) pasiskirstė sekančiai: administracijos darbuotojų – 6,25 (4,2%); sveikatos priežiūros padalinio darbuotojų – 13,5 (9,</w:t>
      </w:r>
      <w:r w:rsidR="000C3D26" w:rsidRPr="002039BF">
        <w:rPr>
          <w:rFonts w:eastAsia="Times New Roman"/>
          <w:lang w:eastAsia="lt-LT"/>
        </w:rPr>
        <w:t>1</w:t>
      </w:r>
      <w:r w:rsidRPr="002039BF">
        <w:rPr>
          <w:rFonts w:eastAsia="Times New Roman"/>
          <w:lang w:eastAsia="lt-LT"/>
        </w:rPr>
        <w:t>%); socialinio darbo padalinio darbuotojų – 114,5 (7</w:t>
      </w:r>
      <w:r w:rsidR="000C3D26" w:rsidRPr="002039BF">
        <w:rPr>
          <w:rFonts w:eastAsia="Times New Roman"/>
          <w:lang w:eastAsia="lt-LT"/>
        </w:rPr>
        <w:t>7</w:t>
      </w:r>
      <w:r w:rsidRPr="002039BF">
        <w:rPr>
          <w:rFonts w:eastAsia="Times New Roman"/>
          <w:lang w:eastAsia="lt-LT"/>
        </w:rPr>
        <w:t>%); ūkio padalinio darbuotojų  – 14,5 (9,7%). Pareigybių struktūra ir pasiskirstymas pagal padalinius smarkiai nepakito. Socialinio darbo padalinys sudaro didžiąją dalį visų pareigybių.</w:t>
      </w:r>
      <w:r w:rsidR="00221C55" w:rsidRPr="002039BF">
        <w:rPr>
          <w:rFonts w:eastAsia="Times New Roman"/>
          <w:lang w:eastAsia="lt-LT"/>
        </w:rPr>
        <w:t xml:space="preserve"> </w:t>
      </w:r>
      <w:r w:rsidRPr="002039BF">
        <w:rPr>
          <w:rFonts w:eastAsia="Times New Roman"/>
          <w:lang w:eastAsia="lt-LT"/>
        </w:rPr>
        <w:t>Pareigybių skaičiaus pokytis 2022–2025 metais pateiktas 5 pav.</w:t>
      </w:r>
    </w:p>
    <w:p w14:paraId="693BC7A6" w14:textId="6B4049AC" w:rsidR="007C3D28" w:rsidRPr="0018226D" w:rsidRDefault="0018226D" w:rsidP="0018226D">
      <w:pPr>
        <w:spacing w:line="360" w:lineRule="auto"/>
        <w:jc w:val="center"/>
        <w:rPr>
          <w:rFonts w:eastAsia="Times New Roman"/>
          <w:color w:val="EE0000"/>
          <w:lang w:eastAsia="lt-LT"/>
        </w:rPr>
      </w:pPr>
      <w:r>
        <w:rPr>
          <w:noProof/>
        </w:rPr>
        <w:drawing>
          <wp:inline distT="0" distB="0" distL="0" distR="0" wp14:anchorId="3F3C0012" wp14:editId="4C40EA36">
            <wp:extent cx="4572000" cy="1809750"/>
            <wp:effectExtent l="0" t="0" r="0" b="0"/>
            <wp:docPr id="1911822461" name="Diagrama 1">
              <a:extLst xmlns:a="http://schemas.openxmlformats.org/drawingml/2006/main">
                <a:ext uri="{FF2B5EF4-FFF2-40B4-BE49-F238E27FC236}">
                  <a16:creationId xmlns:a16="http://schemas.microsoft.com/office/drawing/2014/main" id="{2290A2D2-6BA4-313F-E2AB-B5C7333BC3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DE26DF" w14:textId="08522B85" w:rsidR="007C3D28" w:rsidRPr="00001D55" w:rsidRDefault="007C3D28" w:rsidP="00001D55">
      <w:pPr>
        <w:spacing w:line="360" w:lineRule="auto"/>
        <w:ind w:left="426"/>
        <w:jc w:val="center"/>
        <w:rPr>
          <w:rFonts w:eastAsia="Times New Roman"/>
          <w:color w:val="EE0000"/>
          <w:lang w:eastAsia="lt-LT"/>
        </w:rPr>
      </w:pPr>
      <w:r w:rsidRPr="002039BF">
        <w:rPr>
          <w:rFonts w:eastAsia="Times New Roman"/>
          <w:sz w:val="22"/>
          <w:szCs w:val="22"/>
          <w:lang w:eastAsia="lt-LT"/>
        </w:rPr>
        <w:t>5 pav.</w:t>
      </w:r>
      <w:r w:rsidRPr="002039BF">
        <w:rPr>
          <w:rFonts w:eastAsia="Times New Roman"/>
          <w:b/>
          <w:sz w:val="22"/>
          <w:szCs w:val="22"/>
          <w:lang w:eastAsia="lt-LT"/>
        </w:rPr>
        <w:t xml:space="preserve"> P</w:t>
      </w:r>
      <w:r w:rsidRPr="002039BF">
        <w:rPr>
          <w:rFonts w:eastAsia="Times New Roman"/>
          <w:b/>
          <w:lang w:eastAsia="lt-LT"/>
        </w:rPr>
        <w:t>areigybių skaičiaus</w:t>
      </w:r>
      <w:r w:rsidRPr="002039BF">
        <w:rPr>
          <w:rFonts w:eastAsia="Times New Roman"/>
          <w:b/>
          <w:sz w:val="22"/>
          <w:szCs w:val="22"/>
          <w:lang w:eastAsia="lt-LT"/>
        </w:rPr>
        <w:t xml:space="preserve"> pokytis 2022</w:t>
      </w:r>
      <w:r w:rsidRPr="002039BF">
        <w:rPr>
          <w:rFonts w:eastAsia="Times New Roman"/>
          <w:lang w:eastAsia="lt-LT"/>
        </w:rPr>
        <w:t>–</w:t>
      </w:r>
      <w:r w:rsidRPr="002039BF">
        <w:rPr>
          <w:rFonts w:eastAsia="Times New Roman"/>
          <w:b/>
          <w:sz w:val="22"/>
          <w:szCs w:val="22"/>
          <w:lang w:eastAsia="lt-LT"/>
        </w:rPr>
        <w:t>2025 metais (</w:t>
      </w:r>
      <w:r w:rsidR="0035717B">
        <w:rPr>
          <w:rFonts w:eastAsia="Times New Roman"/>
          <w:b/>
          <w:sz w:val="22"/>
          <w:szCs w:val="22"/>
          <w:lang w:eastAsia="lt-LT"/>
        </w:rPr>
        <w:t>proc.</w:t>
      </w:r>
      <w:r w:rsidRPr="002039BF">
        <w:rPr>
          <w:rFonts w:eastAsia="Times New Roman"/>
          <w:b/>
          <w:sz w:val="22"/>
          <w:szCs w:val="22"/>
          <w:lang w:eastAsia="lt-LT"/>
        </w:rPr>
        <w:t>)</w:t>
      </w:r>
    </w:p>
    <w:p w14:paraId="0F65C8AE" w14:textId="165F2D7C" w:rsidR="007C3D28" w:rsidRPr="00F27523" w:rsidRDefault="007C3D28" w:rsidP="00F27523">
      <w:pPr>
        <w:spacing w:line="360" w:lineRule="auto"/>
        <w:ind w:firstLine="567"/>
        <w:jc w:val="both"/>
        <w:rPr>
          <w:rFonts w:eastAsia="Times New Roman"/>
          <w:color w:val="EE0000"/>
          <w:lang w:eastAsia="lt-LT"/>
        </w:rPr>
      </w:pPr>
      <w:r w:rsidRPr="00981957">
        <w:rPr>
          <w:rFonts w:eastAsia="Times New Roman"/>
          <w:szCs w:val="20"/>
          <w:lang w:eastAsia="lt-LT"/>
        </w:rPr>
        <w:t xml:space="preserve">2025 metais tiesiogiai su gyventojais dirbančių darbuotojų pareigybių skaičius (nuo bendro pareigybių skaičiaus) sudarė 129 (86,7%). Netiesiogiai su gyventojais dirbančių darbuotojų pareigybių </w:t>
      </w:r>
      <w:r w:rsidRPr="004862FA">
        <w:rPr>
          <w:rFonts w:eastAsia="Times New Roman"/>
          <w:szCs w:val="20"/>
          <w:lang w:eastAsia="lt-LT"/>
        </w:rPr>
        <w:t>skaičius – 19,75 (13,</w:t>
      </w:r>
      <w:r w:rsidR="00B34724" w:rsidRPr="004862FA">
        <w:rPr>
          <w:rFonts w:eastAsia="Times New Roman"/>
          <w:szCs w:val="20"/>
          <w:lang w:eastAsia="lt-LT"/>
        </w:rPr>
        <w:t>3</w:t>
      </w:r>
      <w:r w:rsidRPr="004862FA">
        <w:rPr>
          <w:rFonts w:eastAsia="Times New Roman"/>
          <w:szCs w:val="20"/>
          <w:lang w:eastAsia="lt-LT"/>
        </w:rPr>
        <w:t xml:space="preserve"> %). Palyginus 2024 ir 2025 metus, matyti, kad tiek tiesiogiai, tiek netiesiogiai su gyventojais dirbančių darbuotojų pareigybių skaičius beveik nepasikeitė. </w:t>
      </w:r>
      <w:r w:rsidRPr="004862FA">
        <w:rPr>
          <w:rFonts w:eastAsia="Times New Roman"/>
          <w:lang w:eastAsia="lt-LT"/>
        </w:rPr>
        <w:t>Tiesiogiai ir netiesiogiai su gyventojais dirbančių darbuotojų pokytis 2022–2025 metais pateiktas 6 pav.</w:t>
      </w:r>
    </w:p>
    <w:p w14:paraId="4ED08192" w14:textId="77777777" w:rsidR="007C3D28" w:rsidRPr="00565B7F" w:rsidRDefault="007C3D28" w:rsidP="00F27523">
      <w:pPr>
        <w:spacing w:line="360" w:lineRule="auto"/>
        <w:jc w:val="center"/>
        <w:rPr>
          <w:rFonts w:eastAsia="Times New Roman"/>
          <w:color w:val="FF0000"/>
          <w:lang w:eastAsia="lt-LT"/>
        </w:rPr>
      </w:pPr>
      <w:r>
        <w:rPr>
          <w:noProof/>
          <w:lang w:eastAsia="lt-LT"/>
        </w:rPr>
        <w:lastRenderedPageBreak/>
        <w:drawing>
          <wp:inline distT="0" distB="0" distL="0" distR="0" wp14:anchorId="0451A730" wp14:editId="3A8C4BE8">
            <wp:extent cx="4629150" cy="1485900"/>
            <wp:effectExtent l="0" t="0" r="0" b="0"/>
            <wp:docPr id="1152687130" name="Diagrama 1152687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0346F86" w14:textId="5E9AC743" w:rsidR="007C3D28" w:rsidRPr="004862FA" w:rsidRDefault="007C3D28" w:rsidP="00F27523">
      <w:pPr>
        <w:spacing w:line="360" w:lineRule="auto"/>
        <w:jc w:val="center"/>
        <w:rPr>
          <w:rFonts w:eastAsia="Times New Roman"/>
          <w:b/>
          <w:i/>
          <w:lang w:eastAsia="lt-LT"/>
        </w:rPr>
      </w:pPr>
      <w:r w:rsidRPr="004862FA">
        <w:rPr>
          <w:rFonts w:eastAsia="Times New Roman"/>
          <w:sz w:val="22"/>
          <w:szCs w:val="22"/>
          <w:lang w:eastAsia="lt-LT"/>
        </w:rPr>
        <w:t>6</w:t>
      </w:r>
      <w:r w:rsidRPr="004862FA">
        <w:rPr>
          <w:rFonts w:eastAsia="Times New Roman"/>
          <w:b/>
          <w:sz w:val="22"/>
          <w:szCs w:val="22"/>
          <w:lang w:eastAsia="lt-LT"/>
        </w:rPr>
        <w:t xml:space="preserve"> </w:t>
      </w:r>
      <w:r w:rsidRPr="004862FA">
        <w:rPr>
          <w:rFonts w:eastAsia="Times New Roman"/>
          <w:sz w:val="22"/>
          <w:szCs w:val="22"/>
          <w:lang w:eastAsia="lt-LT"/>
        </w:rPr>
        <w:t>pav.</w:t>
      </w:r>
      <w:r w:rsidRPr="004862FA">
        <w:rPr>
          <w:rFonts w:eastAsia="Times New Roman"/>
          <w:b/>
          <w:sz w:val="22"/>
          <w:szCs w:val="22"/>
          <w:lang w:eastAsia="lt-LT"/>
        </w:rPr>
        <w:t xml:space="preserve"> Tiesiogiai ir netiesiogiai su gyventojais dirbančių darbuotojų pokytis 2022</w:t>
      </w:r>
      <w:r w:rsidRPr="004862FA">
        <w:rPr>
          <w:rFonts w:eastAsia="Times New Roman"/>
          <w:lang w:eastAsia="lt-LT"/>
        </w:rPr>
        <w:t>–</w:t>
      </w:r>
      <w:r w:rsidRPr="004862FA">
        <w:rPr>
          <w:rFonts w:eastAsia="Times New Roman"/>
          <w:b/>
          <w:sz w:val="22"/>
          <w:szCs w:val="22"/>
          <w:lang w:eastAsia="lt-LT"/>
        </w:rPr>
        <w:t>2025 metais (</w:t>
      </w:r>
      <w:r w:rsidR="0035717B">
        <w:rPr>
          <w:rFonts w:eastAsia="Times New Roman"/>
          <w:b/>
          <w:sz w:val="22"/>
          <w:szCs w:val="22"/>
          <w:lang w:eastAsia="lt-LT"/>
        </w:rPr>
        <w:t>proc.</w:t>
      </w:r>
      <w:r w:rsidRPr="004862FA">
        <w:rPr>
          <w:rFonts w:eastAsia="Times New Roman"/>
          <w:b/>
          <w:sz w:val="22"/>
          <w:szCs w:val="22"/>
          <w:lang w:eastAsia="lt-LT"/>
        </w:rPr>
        <w:t>)</w:t>
      </w:r>
    </w:p>
    <w:p w14:paraId="635F743C" w14:textId="77777777" w:rsidR="001968B8" w:rsidRPr="00AF0836" w:rsidRDefault="001968B8" w:rsidP="00B56607">
      <w:pPr>
        <w:spacing w:line="360" w:lineRule="auto"/>
        <w:rPr>
          <w:rFonts w:eastAsia="Times New Roman"/>
          <w:b/>
          <w:iCs/>
          <w:lang w:eastAsia="lt-LT"/>
        </w:rPr>
      </w:pPr>
    </w:p>
    <w:p w14:paraId="73263EB5" w14:textId="79AC5AB5" w:rsidR="00D43EE0" w:rsidRDefault="00872468" w:rsidP="0035717B">
      <w:pPr>
        <w:spacing w:line="360" w:lineRule="auto"/>
        <w:jc w:val="center"/>
        <w:rPr>
          <w:rFonts w:eastAsia="Times New Roman"/>
          <w:b/>
          <w:iCs/>
          <w:lang w:eastAsia="lt-LT"/>
        </w:rPr>
      </w:pPr>
      <w:r w:rsidRPr="004862FA">
        <w:rPr>
          <w:rFonts w:eastAsia="Times New Roman"/>
          <w:b/>
          <w:iCs/>
          <w:lang w:eastAsia="lt-LT"/>
        </w:rPr>
        <w:t>II. PATVIRTINTI ASIGNAVIMAI IR JŲ PANAUDOJIMAS</w:t>
      </w:r>
    </w:p>
    <w:p w14:paraId="68AB2568" w14:textId="77777777" w:rsidR="0035717B" w:rsidRPr="000C1771" w:rsidRDefault="0035717B" w:rsidP="0035717B">
      <w:pPr>
        <w:spacing w:line="360" w:lineRule="auto"/>
        <w:jc w:val="center"/>
        <w:rPr>
          <w:rFonts w:eastAsia="Times New Roman"/>
          <w:b/>
          <w:iCs/>
          <w:lang w:eastAsia="lt-LT"/>
        </w:rPr>
      </w:pPr>
    </w:p>
    <w:p w14:paraId="6A77CE7F" w14:textId="28ED3351" w:rsidR="002D178D" w:rsidRPr="000025FB" w:rsidRDefault="002D178D" w:rsidP="00B55041">
      <w:pPr>
        <w:tabs>
          <w:tab w:val="left" w:pos="567"/>
        </w:tabs>
        <w:spacing w:line="360" w:lineRule="auto"/>
        <w:jc w:val="both"/>
        <w:rPr>
          <w:rFonts w:eastAsia="Calibri"/>
          <w:iCs/>
        </w:rPr>
      </w:pPr>
      <w:r w:rsidRPr="002D178D">
        <w:rPr>
          <w:rFonts w:eastAsia="Calibri"/>
          <w:iCs/>
          <w:color w:val="EE0000"/>
        </w:rPr>
        <w:tab/>
      </w:r>
      <w:r w:rsidR="003169A8">
        <w:rPr>
          <w:rFonts w:eastAsia="Calibri"/>
          <w:iCs/>
        </w:rPr>
        <w:t>Įstaiga</w:t>
      </w:r>
      <w:r w:rsidRPr="00B55041">
        <w:rPr>
          <w:rFonts w:eastAsia="Calibri"/>
          <w:iCs/>
        </w:rPr>
        <w:t xml:space="preserve"> įgyvendino „Socialinių paslaugų ir integracijos plėtra“ programą (03 003), finansuojamą iš valstybės biudžeto lėšų, biudžetinių įstaigų pajamų įmokų ir kitų lėšų. Kitas lėšas sudar</w:t>
      </w:r>
      <w:r w:rsidR="00750C1E" w:rsidRPr="00B55041">
        <w:rPr>
          <w:rFonts w:eastAsia="Calibri"/>
          <w:iCs/>
        </w:rPr>
        <w:t>ė</w:t>
      </w:r>
      <w:r w:rsidRPr="00B55041">
        <w:rPr>
          <w:rFonts w:eastAsia="Calibri"/>
          <w:iCs/>
        </w:rPr>
        <w:t xml:space="preserve"> iš savivaldybių  gautos lėšos už teikiamas ilgalaikes, trumpalaikes  socialines globos paslaugas (valstybės biudžeto tikslinės dotacijos, savivaldybių biudžeto lėšos, globos išmokos, tėvų įnašai). „Socialinių paslaugų ir integracijos plėtra“ programos 2022-2025 metais suplanuoti asignavimai eurais pateikti </w:t>
      </w:r>
      <w:r w:rsidR="00B55041" w:rsidRPr="00B55041">
        <w:rPr>
          <w:rFonts w:eastAsia="Calibri"/>
          <w:iCs/>
        </w:rPr>
        <w:t>7</w:t>
      </w:r>
      <w:r w:rsidRPr="00B55041">
        <w:rPr>
          <w:rFonts w:eastAsia="Calibri"/>
          <w:iCs/>
        </w:rPr>
        <w:t xml:space="preserve"> paveiksle. </w:t>
      </w:r>
    </w:p>
    <w:p w14:paraId="72BA90CB" w14:textId="314572B1" w:rsidR="002D178D" w:rsidRDefault="002D178D" w:rsidP="00D266E4">
      <w:pPr>
        <w:ind w:left="567"/>
        <w:jc w:val="center"/>
      </w:pPr>
      <w:r>
        <w:rPr>
          <w:noProof/>
          <w:lang w:eastAsia="lt-LT"/>
        </w:rPr>
        <w:drawing>
          <wp:inline distT="0" distB="0" distL="0" distR="0" wp14:anchorId="135C2D2B" wp14:editId="40DA0CDA">
            <wp:extent cx="5619750" cy="1838325"/>
            <wp:effectExtent l="0" t="0" r="0" b="9525"/>
            <wp:docPr id="2056325336" name="Diagrama 2056325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9E2C209" w14:textId="77777777" w:rsidR="00213F06" w:rsidRPr="00213F06" w:rsidRDefault="00213F06" w:rsidP="00D266E4">
      <w:pPr>
        <w:ind w:left="567"/>
        <w:jc w:val="center"/>
        <w:rPr>
          <w:sz w:val="16"/>
          <w:szCs w:val="16"/>
        </w:rPr>
      </w:pPr>
    </w:p>
    <w:p w14:paraId="7A51B74D" w14:textId="08573F00" w:rsidR="002D178D" w:rsidRPr="00B55041" w:rsidRDefault="00B55041" w:rsidP="00213F06">
      <w:pPr>
        <w:tabs>
          <w:tab w:val="left" w:pos="709"/>
        </w:tabs>
        <w:spacing w:line="276" w:lineRule="auto"/>
        <w:jc w:val="center"/>
        <w:rPr>
          <w:rFonts w:eastAsia="Calibri"/>
          <w:b/>
          <w:iCs/>
          <w:sz w:val="22"/>
          <w:szCs w:val="22"/>
        </w:rPr>
      </w:pPr>
      <w:r w:rsidRPr="00B55041">
        <w:rPr>
          <w:rFonts w:eastAsia="Calibri"/>
          <w:iCs/>
          <w:sz w:val="22"/>
          <w:szCs w:val="22"/>
        </w:rPr>
        <w:t>7</w:t>
      </w:r>
      <w:r w:rsidR="002D178D" w:rsidRPr="00B55041">
        <w:rPr>
          <w:rFonts w:eastAsia="Calibri"/>
          <w:iCs/>
          <w:sz w:val="22"/>
          <w:szCs w:val="22"/>
        </w:rPr>
        <w:t xml:space="preserve"> pav. </w:t>
      </w:r>
      <w:r w:rsidR="002D178D" w:rsidRPr="00B55041">
        <w:rPr>
          <w:rFonts w:eastAsia="Calibri"/>
          <w:b/>
          <w:iCs/>
          <w:sz w:val="22"/>
          <w:szCs w:val="22"/>
        </w:rPr>
        <w:t xml:space="preserve">„Socialinių paslaugų ir integracijos plėtra“ programos 2022-2025 metais suplanuoti </w:t>
      </w:r>
    </w:p>
    <w:p w14:paraId="7C05C063" w14:textId="7909C1FC" w:rsidR="002D178D" w:rsidRPr="006C757B" w:rsidRDefault="002D178D" w:rsidP="00D43EE0">
      <w:pPr>
        <w:tabs>
          <w:tab w:val="left" w:pos="709"/>
        </w:tabs>
        <w:spacing w:line="360" w:lineRule="auto"/>
        <w:jc w:val="center"/>
        <w:rPr>
          <w:rFonts w:eastAsia="Calibri"/>
          <w:b/>
          <w:iCs/>
          <w:sz w:val="22"/>
          <w:szCs w:val="22"/>
        </w:rPr>
      </w:pPr>
      <w:r w:rsidRPr="00B55041">
        <w:rPr>
          <w:rFonts w:eastAsia="Calibri"/>
          <w:b/>
          <w:iCs/>
          <w:sz w:val="22"/>
          <w:szCs w:val="22"/>
        </w:rPr>
        <w:t>asignavimai (</w:t>
      </w:r>
      <w:r w:rsidR="00B55041" w:rsidRPr="00B55041">
        <w:rPr>
          <w:rFonts w:eastAsia="Calibri"/>
          <w:b/>
          <w:iCs/>
          <w:sz w:val="22"/>
          <w:szCs w:val="22"/>
        </w:rPr>
        <w:t>E</w:t>
      </w:r>
      <w:r w:rsidRPr="00B55041">
        <w:rPr>
          <w:rFonts w:eastAsia="Calibri"/>
          <w:b/>
          <w:iCs/>
          <w:sz w:val="22"/>
          <w:szCs w:val="22"/>
        </w:rPr>
        <w:t>ur)</w:t>
      </w:r>
    </w:p>
    <w:p w14:paraId="03B29C8A" w14:textId="76EA92E1" w:rsidR="002D178D" w:rsidRPr="00B55041" w:rsidRDefault="002D178D" w:rsidP="00D43EE0">
      <w:pPr>
        <w:spacing w:line="360" w:lineRule="auto"/>
        <w:ind w:firstLine="567"/>
        <w:jc w:val="both"/>
        <w:rPr>
          <w:rFonts w:eastAsia="Calibri"/>
          <w:iCs/>
        </w:rPr>
      </w:pPr>
      <w:r w:rsidRPr="00B55041">
        <w:rPr>
          <w:rFonts w:eastAsia="Calibri"/>
          <w:iCs/>
        </w:rPr>
        <w:t>Asignavimai buvo naudojami pagal programos sąmatose patvirtintus ekonominės klasifikacijos straipsnius.</w:t>
      </w:r>
      <w:r w:rsidR="003169A8">
        <w:rPr>
          <w:rFonts w:eastAsia="Calibri"/>
          <w:iCs/>
        </w:rPr>
        <w:t xml:space="preserve"> </w:t>
      </w:r>
      <w:r w:rsidRPr="00B55041">
        <w:rPr>
          <w:rFonts w:eastAsia="Calibri"/>
          <w:iCs/>
        </w:rPr>
        <w:t xml:space="preserve">Per ataskaitinį laikotarpį programos „Socialinių paslaugų ir integracijos plėtra“ finansavimo šaltinis „Valstybės biudžeto lėšos“ sąmata nebuvo tikslinta. 2025 metais valstybės biudžeto asignavimai panaudoti 100%. Programos „Socialinių paslaugų ir integracijos plėtra“, finansavimo šaltinis „Valstybės biudžeto lėšos“, patvirtintų asignavimų panaudojimas 2022-2025 m. eurais pateiktas </w:t>
      </w:r>
      <w:r w:rsidR="00B55041" w:rsidRPr="00B55041">
        <w:rPr>
          <w:rFonts w:eastAsia="Calibri"/>
          <w:iCs/>
        </w:rPr>
        <w:t>8</w:t>
      </w:r>
      <w:r w:rsidRPr="00B55041">
        <w:rPr>
          <w:rFonts w:eastAsia="Calibri"/>
          <w:iCs/>
        </w:rPr>
        <w:t xml:space="preserve"> paveiksle.</w:t>
      </w:r>
    </w:p>
    <w:p w14:paraId="14605C58" w14:textId="62033CEE" w:rsidR="002D178D" w:rsidRDefault="002D178D" w:rsidP="00D266E4">
      <w:pPr>
        <w:ind w:left="284"/>
        <w:jc w:val="center"/>
        <w:rPr>
          <w:noProof/>
          <w:lang w:eastAsia="lt-LT"/>
        </w:rPr>
      </w:pPr>
      <w:r>
        <w:rPr>
          <w:noProof/>
          <w:lang w:eastAsia="lt-LT"/>
        </w:rPr>
        <w:lastRenderedPageBreak/>
        <w:drawing>
          <wp:inline distT="0" distB="0" distL="0" distR="0" wp14:anchorId="1EBED85D" wp14:editId="67E81FF1">
            <wp:extent cx="5591175" cy="2095500"/>
            <wp:effectExtent l="0" t="0" r="9525" b="0"/>
            <wp:docPr id="1062864676" name="Diagrama 1062864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059E6D" w14:textId="77777777" w:rsidR="00213F06" w:rsidRPr="00213F06" w:rsidRDefault="00213F06" w:rsidP="00D266E4">
      <w:pPr>
        <w:ind w:left="284"/>
        <w:jc w:val="center"/>
        <w:rPr>
          <w:noProof/>
          <w:sz w:val="16"/>
          <w:szCs w:val="16"/>
          <w:lang w:eastAsia="lt-LT"/>
        </w:rPr>
      </w:pPr>
    </w:p>
    <w:p w14:paraId="15D976EA" w14:textId="46EBD5BE" w:rsidR="002D178D" w:rsidRDefault="00B55041" w:rsidP="00D43EE0">
      <w:pPr>
        <w:spacing w:line="276" w:lineRule="auto"/>
        <w:jc w:val="center"/>
        <w:rPr>
          <w:rFonts w:eastAsia="Calibri"/>
          <w:b/>
          <w:iCs/>
          <w:sz w:val="22"/>
          <w:szCs w:val="22"/>
        </w:rPr>
      </w:pPr>
      <w:r w:rsidRPr="00213F06">
        <w:rPr>
          <w:rFonts w:eastAsia="Calibri"/>
          <w:iCs/>
          <w:sz w:val="22"/>
          <w:szCs w:val="22"/>
        </w:rPr>
        <w:t>8</w:t>
      </w:r>
      <w:r w:rsidR="002D178D" w:rsidRPr="00213F06">
        <w:rPr>
          <w:rFonts w:eastAsia="Calibri"/>
          <w:iCs/>
          <w:sz w:val="22"/>
          <w:szCs w:val="22"/>
        </w:rPr>
        <w:t xml:space="preserve"> pav. </w:t>
      </w:r>
      <w:r w:rsidR="002D178D" w:rsidRPr="00213F06">
        <w:rPr>
          <w:rFonts w:eastAsia="Calibri"/>
          <w:b/>
          <w:iCs/>
          <w:sz w:val="22"/>
          <w:szCs w:val="22"/>
        </w:rPr>
        <w:t>Programos „Socialinių paslaugų ir integracijos plėtra“, finansavimo šaltinis „Valstybės biudžeto lėšos“, patvirtintų asignavimų panaudojimas 2022-2025 m. (</w:t>
      </w:r>
      <w:r w:rsidR="00213F06" w:rsidRPr="00213F06">
        <w:rPr>
          <w:rFonts w:eastAsia="Calibri"/>
          <w:b/>
          <w:iCs/>
          <w:sz w:val="22"/>
          <w:szCs w:val="22"/>
        </w:rPr>
        <w:t>Eur</w:t>
      </w:r>
      <w:r w:rsidR="002D178D" w:rsidRPr="00213F06">
        <w:rPr>
          <w:rFonts w:eastAsia="Calibri"/>
          <w:b/>
          <w:iCs/>
          <w:sz w:val="22"/>
          <w:szCs w:val="22"/>
        </w:rPr>
        <w:t>)</w:t>
      </w:r>
    </w:p>
    <w:p w14:paraId="2FBC48E4" w14:textId="77777777" w:rsidR="00D43EE0" w:rsidRPr="00625F2F" w:rsidRDefault="00D43EE0" w:rsidP="00D43EE0">
      <w:pPr>
        <w:spacing w:line="276" w:lineRule="auto"/>
        <w:jc w:val="center"/>
        <w:rPr>
          <w:rFonts w:eastAsia="Calibri"/>
          <w:b/>
          <w:iCs/>
          <w:sz w:val="22"/>
          <w:szCs w:val="22"/>
        </w:rPr>
      </w:pPr>
    </w:p>
    <w:p w14:paraId="52B399A4" w14:textId="6A4DF470" w:rsidR="002D178D" w:rsidRPr="00400C6A" w:rsidRDefault="002D178D" w:rsidP="00D43EE0">
      <w:pPr>
        <w:tabs>
          <w:tab w:val="left" w:pos="567"/>
          <w:tab w:val="left" w:pos="1418"/>
        </w:tabs>
        <w:spacing w:line="360" w:lineRule="auto"/>
        <w:jc w:val="both"/>
        <w:rPr>
          <w:rFonts w:eastAsia="Calibri"/>
          <w:iCs/>
        </w:rPr>
      </w:pPr>
      <w:r w:rsidRPr="00875807">
        <w:rPr>
          <w:rFonts w:eastAsia="Calibri"/>
          <w:iCs/>
          <w:color w:val="FF0000"/>
          <w:sz w:val="20"/>
          <w:szCs w:val="20"/>
        </w:rPr>
        <w:tab/>
      </w:r>
      <w:r w:rsidRPr="00400C6A">
        <w:rPr>
          <w:rFonts w:eastAsia="Calibri"/>
          <w:iCs/>
        </w:rPr>
        <w:t>Pagal finansavimo šaltinį „Biudžetinių įstaigų pajamų įmokos“ sąmata per 2025 metus buvo tikslinama du kartus, atliekant pakeitimus straipsniuose. Finansavimo šaltinio ,,Biudžetinių įstaigų pajamų įmokos</w:t>
      </w:r>
      <w:r w:rsidR="00ED50E2" w:rsidRPr="00400C6A">
        <w:rPr>
          <w:rFonts w:eastAsia="Calibri"/>
          <w:iCs/>
        </w:rPr>
        <w:t>“</w:t>
      </w:r>
      <w:r w:rsidRPr="00400C6A">
        <w:rPr>
          <w:rFonts w:eastAsia="Calibri"/>
          <w:iCs/>
        </w:rPr>
        <w:t xml:space="preserve"> skirti asignavimai 2025 m. panaudoti 99,9%. Programos „Socialinių paslaugų ir integracijos plėtra“, finansavimo šaltinis „Biudžetinių įstaigų pajamų įmokos“, patvirtintų asignavimų panaudojimas 2022-2025 m. eurais pateikiamas </w:t>
      </w:r>
      <w:r w:rsidR="00400C6A" w:rsidRPr="00400C6A">
        <w:rPr>
          <w:rFonts w:eastAsia="Calibri"/>
          <w:iCs/>
        </w:rPr>
        <w:t>9</w:t>
      </w:r>
      <w:r w:rsidRPr="00400C6A">
        <w:rPr>
          <w:rFonts w:eastAsia="Calibri"/>
          <w:iCs/>
        </w:rPr>
        <w:t xml:space="preserve"> paveiksle.</w:t>
      </w:r>
    </w:p>
    <w:p w14:paraId="3DD77BEA" w14:textId="005B9680" w:rsidR="00D43EE0" w:rsidRDefault="002D178D" w:rsidP="00D43EE0">
      <w:pPr>
        <w:ind w:left="426"/>
        <w:jc w:val="center"/>
      </w:pPr>
      <w:r>
        <w:rPr>
          <w:noProof/>
          <w:lang w:eastAsia="lt-LT"/>
        </w:rPr>
        <w:drawing>
          <wp:inline distT="0" distB="0" distL="0" distR="0" wp14:anchorId="1D8CD9BE" wp14:editId="39165059">
            <wp:extent cx="5448300" cy="2209800"/>
            <wp:effectExtent l="0" t="0" r="0" b="0"/>
            <wp:docPr id="1708604377" name="Diagrama 1708604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E675A4" w14:textId="77777777" w:rsidR="00400C6A" w:rsidRPr="00400C6A" w:rsidRDefault="00400C6A" w:rsidP="00D43EE0">
      <w:pPr>
        <w:spacing w:line="276" w:lineRule="auto"/>
        <w:ind w:left="426"/>
        <w:jc w:val="center"/>
        <w:rPr>
          <w:sz w:val="16"/>
          <w:szCs w:val="16"/>
        </w:rPr>
      </w:pPr>
    </w:p>
    <w:p w14:paraId="0AB89465" w14:textId="750CF36F" w:rsidR="002D178D" w:rsidRDefault="00400C6A" w:rsidP="00D43EE0">
      <w:pPr>
        <w:spacing w:line="276" w:lineRule="auto"/>
        <w:jc w:val="center"/>
        <w:rPr>
          <w:rFonts w:eastAsia="Calibri"/>
          <w:b/>
          <w:iCs/>
          <w:sz w:val="22"/>
          <w:szCs w:val="22"/>
        </w:rPr>
      </w:pPr>
      <w:r w:rsidRPr="00400C6A">
        <w:rPr>
          <w:rFonts w:eastAsia="Calibri"/>
          <w:iCs/>
          <w:sz w:val="22"/>
          <w:szCs w:val="22"/>
        </w:rPr>
        <w:t>9</w:t>
      </w:r>
      <w:r w:rsidR="002D178D" w:rsidRPr="00400C6A">
        <w:rPr>
          <w:rFonts w:eastAsia="Calibri"/>
          <w:iCs/>
          <w:sz w:val="22"/>
          <w:szCs w:val="22"/>
        </w:rPr>
        <w:t xml:space="preserve"> pav. </w:t>
      </w:r>
      <w:r w:rsidR="002D178D" w:rsidRPr="00400C6A">
        <w:rPr>
          <w:rFonts w:eastAsia="Calibri"/>
          <w:b/>
          <w:iCs/>
          <w:sz w:val="22"/>
          <w:szCs w:val="22"/>
        </w:rPr>
        <w:t>Programos „Socialinių paslaugų ir integracijos plėtra“, finansavimo šaltinis „Biudžetinių įstaigų pajamų įmokos“, patvirtintų asignavimų panaudojimas 2022-2025 m. (</w:t>
      </w:r>
      <w:r>
        <w:rPr>
          <w:rFonts w:eastAsia="Calibri"/>
          <w:b/>
          <w:iCs/>
          <w:sz w:val="22"/>
          <w:szCs w:val="22"/>
        </w:rPr>
        <w:t>Eur</w:t>
      </w:r>
      <w:r w:rsidR="002D178D" w:rsidRPr="00400C6A">
        <w:rPr>
          <w:rFonts w:eastAsia="Calibri"/>
          <w:b/>
          <w:iCs/>
          <w:sz w:val="22"/>
          <w:szCs w:val="22"/>
        </w:rPr>
        <w:t>)</w:t>
      </w:r>
    </w:p>
    <w:p w14:paraId="15FCE20F" w14:textId="77777777" w:rsidR="00D43EE0" w:rsidRPr="00582FBF" w:rsidRDefault="00D43EE0" w:rsidP="00D43EE0">
      <w:pPr>
        <w:spacing w:line="276" w:lineRule="auto"/>
        <w:jc w:val="center"/>
        <w:rPr>
          <w:rFonts w:eastAsia="Calibri"/>
          <w:b/>
          <w:iCs/>
          <w:sz w:val="22"/>
          <w:szCs w:val="22"/>
        </w:rPr>
      </w:pPr>
    </w:p>
    <w:p w14:paraId="323E1FA2" w14:textId="4D853421" w:rsidR="002D178D" w:rsidRPr="00400C6A" w:rsidRDefault="002D178D" w:rsidP="00625F2F">
      <w:pPr>
        <w:spacing w:line="360" w:lineRule="auto"/>
        <w:ind w:firstLine="567"/>
        <w:jc w:val="both"/>
        <w:rPr>
          <w:rFonts w:eastAsia="Calibri"/>
          <w:iCs/>
        </w:rPr>
      </w:pPr>
      <w:r w:rsidRPr="00400C6A">
        <w:rPr>
          <w:rFonts w:eastAsia="Calibri"/>
          <w:iCs/>
        </w:rPr>
        <w:t xml:space="preserve">Pagal ilgalaikės, trumpalaikės socialinės globos paslaugų  teikimo sutartis, asmenims apgyvendintiems po 2007 metų, 2025 metais įstaigoje patvirtinta „Kitų lėšų“ sąmata. Per ataskaitinį laikotarpį  iš savivaldybių gauta 328,01 tūkst. Eurų. Programos „Socialinių paslaugų ir integracijos plėtra“, finansavimo šaltinis „Kitos lėšos“, patvirtintų asignavimų panaudojimas 2022-2025 metais eurais pateikiamas </w:t>
      </w:r>
      <w:r w:rsidR="00400C6A" w:rsidRPr="00400C6A">
        <w:rPr>
          <w:rFonts w:eastAsia="Calibri"/>
          <w:iCs/>
        </w:rPr>
        <w:t>10</w:t>
      </w:r>
      <w:r w:rsidRPr="00400C6A">
        <w:rPr>
          <w:rFonts w:eastAsia="Calibri"/>
          <w:iCs/>
        </w:rPr>
        <w:t xml:space="preserve"> paveiksle.</w:t>
      </w:r>
    </w:p>
    <w:p w14:paraId="67A0966A" w14:textId="6B657743" w:rsidR="002D178D" w:rsidRDefault="002D178D" w:rsidP="00D266E4">
      <w:pPr>
        <w:ind w:left="567"/>
        <w:jc w:val="center"/>
      </w:pPr>
      <w:r>
        <w:rPr>
          <w:noProof/>
          <w:lang w:eastAsia="lt-LT"/>
        </w:rPr>
        <w:lastRenderedPageBreak/>
        <w:drawing>
          <wp:inline distT="0" distB="0" distL="0" distR="0" wp14:anchorId="2CC1792A" wp14:editId="2815480A">
            <wp:extent cx="5276850" cy="1743075"/>
            <wp:effectExtent l="0" t="0" r="0" b="9525"/>
            <wp:docPr id="1191611808" name="Diagrama 11916118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06D902" w14:textId="77777777" w:rsidR="00400C6A" w:rsidRPr="00400C6A" w:rsidRDefault="00400C6A" w:rsidP="00D266E4">
      <w:pPr>
        <w:ind w:left="567"/>
        <w:jc w:val="center"/>
        <w:rPr>
          <w:sz w:val="16"/>
          <w:szCs w:val="16"/>
        </w:rPr>
      </w:pPr>
    </w:p>
    <w:p w14:paraId="1298E837" w14:textId="7C5EF590" w:rsidR="002D178D" w:rsidRDefault="00400C6A" w:rsidP="00AF0836">
      <w:pPr>
        <w:spacing w:line="360" w:lineRule="auto"/>
        <w:ind w:firstLine="709"/>
        <w:jc w:val="center"/>
        <w:rPr>
          <w:rFonts w:eastAsia="Calibri"/>
          <w:b/>
          <w:iCs/>
          <w:sz w:val="22"/>
          <w:szCs w:val="22"/>
        </w:rPr>
      </w:pPr>
      <w:bookmarkStart w:id="2" w:name="_Hlk158017338"/>
      <w:r w:rsidRPr="00625F2F">
        <w:rPr>
          <w:rFonts w:eastAsia="Calibri"/>
          <w:iCs/>
          <w:sz w:val="22"/>
          <w:szCs w:val="22"/>
        </w:rPr>
        <w:t>10</w:t>
      </w:r>
      <w:r w:rsidR="002D178D" w:rsidRPr="00625F2F">
        <w:rPr>
          <w:rFonts w:eastAsia="Calibri"/>
          <w:iCs/>
          <w:sz w:val="22"/>
          <w:szCs w:val="22"/>
        </w:rPr>
        <w:t xml:space="preserve"> pav. </w:t>
      </w:r>
      <w:r w:rsidR="002D178D" w:rsidRPr="00625F2F">
        <w:rPr>
          <w:rFonts w:eastAsia="Calibri"/>
          <w:b/>
          <w:iCs/>
          <w:sz w:val="22"/>
          <w:szCs w:val="22"/>
        </w:rPr>
        <w:t>Programos „Socialinių paslaugų ir integracijos plėtra“, finansavimo šaltinis „Kitos lėšos“, patvirtintų asignavimų panaudojimas 2022-2025 metais (</w:t>
      </w:r>
      <w:r w:rsidRPr="00625F2F">
        <w:rPr>
          <w:rFonts w:eastAsia="Calibri"/>
          <w:b/>
          <w:iCs/>
          <w:sz w:val="22"/>
          <w:szCs w:val="22"/>
        </w:rPr>
        <w:t>Eur</w:t>
      </w:r>
      <w:r w:rsidR="002D178D" w:rsidRPr="00625F2F">
        <w:rPr>
          <w:rFonts w:eastAsia="Calibri"/>
          <w:b/>
          <w:iCs/>
          <w:sz w:val="22"/>
          <w:szCs w:val="22"/>
        </w:rPr>
        <w:t>)</w:t>
      </w:r>
    </w:p>
    <w:p w14:paraId="19158E1B" w14:textId="77777777" w:rsidR="00AF0836" w:rsidRDefault="00AF0836" w:rsidP="00AF0836">
      <w:pPr>
        <w:spacing w:line="360" w:lineRule="auto"/>
        <w:ind w:firstLine="709"/>
        <w:jc w:val="center"/>
        <w:rPr>
          <w:rFonts w:eastAsia="Calibri"/>
          <w:b/>
          <w:iCs/>
          <w:sz w:val="22"/>
          <w:szCs w:val="22"/>
        </w:rPr>
      </w:pPr>
    </w:p>
    <w:bookmarkEnd w:id="2"/>
    <w:p w14:paraId="26768568" w14:textId="1DE7AFDB" w:rsidR="002D178D" w:rsidRPr="007D1364" w:rsidRDefault="002D178D" w:rsidP="00AF0836">
      <w:pPr>
        <w:tabs>
          <w:tab w:val="left" w:pos="567"/>
        </w:tabs>
        <w:spacing w:line="360" w:lineRule="auto"/>
        <w:ind w:firstLine="567"/>
        <w:jc w:val="both"/>
        <w:rPr>
          <w:rFonts w:eastAsia="Calibri"/>
          <w:bCs/>
          <w:iCs/>
        </w:rPr>
      </w:pPr>
      <w:r w:rsidRPr="001D298B">
        <w:rPr>
          <w:rFonts w:eastAsia="Calibri"/>
          <w:bCs/>
          <w:iCs/>
        </w:rPr>
        <w:t xml:space="preserve">Analizuojant įstaigai 2022-2025 metais skirtus asignavimus procentais matome, kad didelių svyravimų skirtinguose ekonominės klasifikacijos straipsniuose nėra. Darbo užmokesčio fondas vidutiniškai sudaro 77 proc., nuo viso įstaigai patvirtinto biudžeto, prekių ir paslaugų išlaidos 23 proc. Programos „Socialinių paslaugų ir integracijos plėtra“, programos 2022-2025 metais suplanuoti asignavimai procentais pateikti </w:t>
      </w:r>
      <w:r w:rsidR="001D298B" w:rsidRPr="001D298B">
        <w:rPr>
          <w:rFonts w:eastAsia="Calibri"/>
          <w:bCs/>
          <w:iCs/>
        </w:rPr>
        <w:t>11</w:t>
      </w:r>
      <w:r w:rsidRPr="001D298B">
        <w:rPr>
          <w:rFonts w:eastAsia="Calibri"/>
          <w:bCs/>
          <w:iCs/>
        </w:rPr>
        <w:t xml:space="preserve"> paveiksle. </w:t>
      </w:r>
    </w:p>
    <w:p w14:paraId="2BE8A56C" w14:textId="77777777" w:rsidR="002D178D" w:rsidRPr="00CC72F0" w:rsidRDefault="002D178D" w:rsidP="002D178D">
      <w:pPr>
        <w:spacing w:line="360" w:lineRule="auto"/>
        <w:ind w:firstLine="709"/>
        <w:jc w:val="center"/>
        <w:rPr>
          <w:rFonts w:eastAsia="Calibri"/>
          <w:b/>
          <w:iCs/>
          <w:sz w:val="22"/>
          <w:szCs w:val="22"/>
        </w:rPr>
      </w:pPr>
      <w:r>
        <w:rPr>
          <w:rFonts w:eastAsia="Calibri"/>
          <w:b/>
          <w:iCs/>
          <w:noProof/>
          <w:sz w:val="22"/>
          <w:szCs w:val="22"/>
        </w:rPr>
        <w:drawing>
          <wp:inline distT="0" distB="0" distL="0" distR="0" wp14:anchorId="07C8F964" wp14:editId="14B3A594">
            <wp:extent cx="5334000" cy="2343150"/>
            <wp:effectExtent l="0" t="0" r="0" b="0"/>
            <wp:docPr id="1543247438"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1EF462" w14:textId="3E4B5503" w:rsidR="002D178D" w:rsidRPr="004918D0" w:rsidRDefault="001D298B" w:rsidP="004918D0">
      <w:pPr>
        <w:spacing w:line="276" w:lineRule="auto"/>
        <w:ind w:firstLine="709"/>
        <w:jc w:val="center"/>
        <w:rPr>
          <w:rFonts w:eastAsia="Calibri"/>
          <w:b/>
          <w:iCs/>
          <w:sz w:val="22"/>
          <w:szCs w:val="22"/>
        </w:rPr>
      </w:pPr>
      <w:r w:rsidRPr="004918D0">
        <w:rPr>
          <w:rFonts w:eastAsia="Calibri"/>
          <w:iCs/>
          <w:sz w:val="22"/>
          <w:szCs w:val="22"/>
        </w:rPr>
        <w:t>11</w:t>
      </w:r>
      <w:r w:rsidR="002D178D" w:rsidRPr="004918D0">
        <w:rPr>
          <w:rFonts w:eastAsia="Calibri"/>
          <w:iCs/>
          <w:sz w:val="22"/>
          <w:szCs w:val="22"/>
        </w:rPr>
        <w:t xml:space="preserve"> pav. </w:t>
      </w:r>
      <w:bookmarkStart w:id="3" w:name="_Hlk158018109"/>
      <w:r w:rsidR="002D178D" w:rsidRPr="004918D0">
        <w:rPr>
          <w:rFonts w:eastAsia="Calibri"/>
          <w:b/>
          <w:iCs/>
          <w:sz w:val="22"/>
          <w:szCs w:val="22"/>
        </w:rPr>
        <w:t xml:space="preserve">Programos „Socialinių paslaugų ir integracijos plėtra“, programos 2022-2025 metais suplanuoti asignavimai </w:t>
      </w:r>
      <w:bookmarkEnd w:id="3"/>
      <w:r w:rsidR="00BB1968" w:rsidRPr="004918D0">
        <w:rPr>
          <w:rFonts w:eastAsia="Times New Roman"/>
          <w:b/>
          <w:sz w:val="22"/>
          <w:szCs w:val="22"/>
          <w:lang w:eastAsia="lt-LT"/>
        </w:rPr>
        <w:t>(</w:t>
      </w:r>
      <w:r w:rsidR="0035717B">
        <w:rPr>
          <w:rFonts w:eastAsia="Times New Roman"/>
          <w:b/>
          <w:sz w:val="22"/>
          <w:szCs w:val="22"/>
          <w:lang w:eastAsia="lt-LT"/>
        </w:rPr>
        <w:t>proc.</w:t>
      </w:r>
      <w:r w:rsidR="00BB1968" w:rsidRPr="004918D0">
        <w:rPr>
          <w:rFonts w:eastAsia="Times New Roman"/>
          <w:b/>
          <w:sz w:val="22"/>
          <w:szCs w:val="22"/>
          <w:lang w:eastAsia="lt-LT"/>
        </w:rPr>
        <w:t>)</w:t>
      </w:r>
    </w:p>
    <w:p w14:paraId="120C7D1B" w14:textId="77777777" w:rsidR="002D178D" w:rsidRPr="00CC72F0" w:rsidRDefault="002D178D" w:rsidP="002D178D">
      <w:pPr>
        <w:jc w:val="both"/>
        <w:rPr>
          <w:rFonts w:eastAsia="Calibri"/>
          <w:iCs/>
          <w:sz w:val="20"/>
          <w:szCs w:val="20"/>
        </w:rPr>
      </w:pPr>
    </w:p>
    <w:p w14:paraId="1CE101C6" w14:textId="61BB9380" w:rsidR="005A150F" w:rsidRDefault="002D178D" w:rsidP="00EE5CF8">
      <w:pPr>
        <w:spacing w:line="360" w:lineRule="auto"/>
        <w:ind w:firstLine="567"/>
        <w:jc w:val="both"/>
        <w:rPr>
          <w:rFonts w:eastAsia="Calibri"/>
          <w:iCs/>
        </w:rPr>
      </w:pPr>
      <w:r w:rsidRPr="004918D0">
        <w:rPr>
          <w:rFonts w:eastAsia="Calibri"/>
          <w:iCs/>
        </w:rPr>
        <w:t xml:space="preserve">2019-03-13 SADM įsakymu Nr.A1-149 tarnybinio transporto išlaikymui nustatytas išlaidų tarnybiniams lengviesiems automobiliams dydis 1,55% nuo patvirtintų asignavimų darbo užmokesčiui. Išlaidų  limito neviršijome. </w:t>
      </w:r>
    </w:p>
    <w:p w14:paraId="666904DD" w14:textId="77777777" w:rsidR="00AF0836" w:rsidRPr="00AF0836" w:rsidRDefault="00AF0836" w:rsidP="00EE5CF8">
      <w:pPr>
        <w:spacing w:line="360" w:lineRule="auto"/>
        <w:ind w:firstLine="567"/>
        <w:jc w:val="both"/>
        <w:rPr>
          <w:rFonts w:eastAsia="Calibri"/>
          <w:iCs/>
          <w:sz w:val="16"/>
          <w:szCs w:val="16"/>
        </w:rPr>
      </w:pPr>
    </w:p>
    <w:p w14:paraId="24D023F0" w14:textId="6420C272" w:rsidR="00AF0836" w:rsidRDefault="008F2658" w:rsidP="0035717B">
      <w:pPr>
        <w:spacing w:line="360" w:lineRule="auto"/>
        <w:ind w:left="284"/>
        <w:jc w:val="center"/>
        <w:rPr>
          <w:rFonts w:eastAsia="Times New Roman"/>
          <w:b/>
          <w:iCs/>
          <w:szCs w:val="20"/>
          <w:lang w:eastAsia="x-none"/>
        </w:rPr>
      </w:pPr>
      <w:r w:rsidRPr="00EE5CF8">
        <w:rPr>
          <w:rFonts w:eastAsia="Times New Roman"/>
          <w:b/>
          <w:iCs/>
          <w:szCs w:val="20"/>
          <w:lang w:val="x-none" w:eastAsia="x-none"/>
        </w:rPr>
        <w:t>I</w:t>
      </w:r>
      <w:r w:rsidR="00872468" w:rsidRPr="00EE5CF8">
        <w:rPr>
          <w:rFonts w:eastAsia="Times New Roman"/>
          <w:b/>
          <w:iCs/>
          <w:szCs w:val="20"/>
          <w:lang w:eastAsia="x-none"/>
        </w:rPr>
        <w:t>II</w:t>
      </w:r>
      <w:r w:rsidRPr="00EE5CF8">
        <w:rPr>
          <w:rFonts w:eastAsia="Times New Roman"/>
          <w:b/>
          <w:iCs/>
          <w:szCs w:val="20"/>
          <w:lang w:val="x-none" w:eastAsia="x-none"/>
        </w:rPr>
        <w:t>. GYVENTOJ</w:t>
      </w:r>
      <w:r w:rsidRPr="00EE5CF8">
        <w:rPr>
          <w:rFonts w:eastAsia="Times New Roman"/>
          <w:b/>
          <w:iCs/>
          <w:szCs w:val="20"/>
          <w:lang w:eastAsia="x-none"/>
        </w:rPr>
        <w:t>Ų SKAIČI</w:t>
      </w:r>
      <w:r w:rsidR="00B522DF" w:rsidRPr="00EE5CF8">
        <w:rPr>
          <w:rFonts w:eastAsia="Times New Roman"/>
          <w:b/>
          <w:iCs/>
          <w:szCs w:val="20"/>
          <w:lang w:eastAsia="x-none"/>
        </w:rPr>
        <w:t>A</w:t>
      </w:r>
      <w:r w:rsidRPr="00EE5CF8">
        <w:rPr>
          <w:rFonts w:eastAsia="Times New Roman"/>
          <w:b/>
          <w:iCs/>
          <w:szCs w:val="20"/>
          <w:lang w:eastAsia="x-none"/>
        </w:rPr>
        <w:t>US ANALIZĖ</w:t>
      </w:r>
      <w:r w:rsidR="00BD158D" w:rsidRPr="00EE5CF8">
        <w:rPr>
          <w:rFonts w:eastAsia="Times New Roman"/>
          <w:b/>
          <w:iCs/>
          <w:szCs w:val="20"/>
          <w:lang w:eastAsia="x-none"/>
        </w:rPr>
        <w:t xml:space="preserve">   </w:t>
      </w:r>
    </w:p>
    <w:p w14:paraId="7276A7DE" w14:textId="77777777" w:rsidR="0035717B" w:rsidRPr="0035717B" w:rsidRDefault="0035717B" w:rsidP="0035717B">
      <w:pPr>
        <w:spacing w:line="360" w:lineRule="auto"/>
        <w:ind w:left="284"/>
        <w:jc w:val="center"/>
        <w:rPr>
          <w:rFonts w:eastAsia="Times New Roman"/>
          <w:b/>
          <w:iCs/>
          <w:szCs w:val="20"/>
          <w:lang w:eastAsia="x-none"/>
        </w:rPr>
      </w:pPr>
    </w:p>
    <w:p w14:paraId="041DCC13" w14:textId="258A3A48" w:rsidR="00196F1A" w:rsidRPr="00EE5CF8" w:rsidRDefault="008F2658" w:rsidP="00034694">
      <w:pPr>
        <w:spacing w:line="360" w:lineRule="auto"/>
        <w:ind w:firstLine="567"/>
        <w:jc w:val="both"/>
        <w:rPr>
          <w:rFonts w:eastAsia="Times New Roman"/>
          <w:lang w:eastAsia="lt-LT"/>
        </w:rPr>
      </w:pPr>
      <w:r w:rsidRPr="00EE5CF8">
        <w:rPr>
          <w:rFonts w:eastAsia="Times New Roman"/>
          <w:lang w:eastAsia="lt-LT"/>
        </w:rPr>
        <w:t>LR Socialinės</w:t>
      </w:r>
      <w:r w:rsidR="00D954DA" w:rsidRPr="00EE5CF8">
        <w:rPr>
          <w:rFonts w:eastAsia="Times New Roman"/>
          <w:lang w:eastAsia="lt-LT"/>
        </w:rPr>
        <w:t xml:space="preserve"> apsaugos ir darbo ministro 20</w:t>
      </w:r>
      <w:r w:rsidR="007252DE" w:rsidRPr="00EE5CF8">
        <w:rPr>
          <w:rFonts w:eastAsia="Times New Roman"/>
          <w:lang w:eastAsia="lt-LT"/>
        </w:rPr>
        <w:t>2</w:t>
      </w:r>
      <w:r w:rsidR="00EC5428" w:rsidRPr="00EE5CF8">
        <w:rPr>
          <w:rFonts w:eastAsia="Times New Roman"/>
          <w:lang w:eastAsia="lt-LT"/>
        </w:rPr>
        <w:t>4</w:t>
      </w:r>
      <w:r w:rsidRPr="00EE5CF8">
        <w:rPr>
          <w:rFonts w:eastAsia="Times New Roman"/>
          <w:lang w:eastAsia="lt-LT"/>
        </w:rPr>
        <w:t xml:space="preserve"> m</w:t>
      </w:r>
      <w:r w:rsidR="004A34C4" w:rsidRPr="00EE5CF8">
        <w:rPr>
          <w:rFonts w:eastAsia="Times New Roman"/>
          <w:lang w:eastAsia="lt-LT"/>
        </w:rPr>
        <w:t xml:space="preserve">. </w:t>
      </w:r>
      <w:r w:rsidR="00EC5428" w:rsidRPr="00EE5CF8">
        <w:rPr>
          <w:rFonts w:eastAsia="Times New Roman"/>
          <w:lang w:eastAsia="lt-LT"/>
        </w:rPr>
        <w:t>rugsėjo</w:t>
      </w:r>
      <w:r w:rsidR="00AD1A68" w:rsidRPr="00EE5CF8">
        <w:rPr>
          <w:rFonts w:eastAsia="Times New Roman"/>
          <w:lang w:eastAsia="lt-LT"/>
        </w:rPr>
        <w:t xml:space="preserve"> </w:t>
      </w:r>
      <w:r w:rsidR="00EC5428" w:rsidRPr="00EE5CF8">
        <w:rPr>
          <w:rFonts w:eastAsia="Times New Roman"/>
          <w:lang w:eastAsia="lt-LT"/>
        </w:rPr>
        <w:t>26</w:t>
      </w:r>
      <w:r w:rsidR="004A34C4" w:rsidRPr="00EE5CF8">
        <w:rPr>
          <w:rFonts w:eastAsia="Times New Roman"/>
          <w:lang w:eastAsia="lt-LT"/>
        </w:rPr>
        <w:t xml:space="preserve"> </w:t>
      </w:r>
      <w:r w:rsidRPr="00EE5CF8">
        <w:rPr>
          <w:rFonts w:eastAsia="Times New Roman"/>
          <w:lang w:eastAsia="lt-LT"/>
        </w:rPr>
        <w:t>d. įsakymu Nr. A1-</w:t>
      </w:r>
      <w:r w:rsidR="00B926EB" w:rsidRPr="00EE5CF8">
        <w:rPr>
          <w:rFonts w:eastAsia="Times New Roman"/>
          <w:lang w:eastAsia="lt-LT"/>
        </w:rPr>
        <w:t>6</w:t>
      </w:r>
      <w:r w:rsidR="00EC5428" w:rsidRPr="00EE5CF8">
        <w:rPr>
          <w:rFonts w:eastAsia="Times New Roman"/>
          <w:lang w:eastAsia="lt-LT"/>
        </w:rPr>
        <w:t>37</w:t>
      </w:r>
      <w:r w:rsidRPr="00EE5CF8">
        <w:rPr>
          <w:rFonts w:eastAsia="Times New Roman"/>
          <w:lang w:eastAsia="lt-LT"/>
        </w:rPr>
        <w:t xml:space="preserve"> </w:t>
      </w:r>
      <w:r w:rsidR="007252DE" w:rsidRPr="00EE5CF8">
        <w:rPr>
          <w:rFonts w:eastAsia="Times New Roman"/>
          <w:lang w:eastAsia="lt-LT"/>
        </w:rPr>
        <w:t>„Dėl 202</w:t>
      </w:r>
      <w:r w:rsidR="00EC5428" w:rsidRPr="00EE5CF8">
        <w:rPr>
          <w:rFonts w:eastAsia="Times New Roman"/>
          <w:lang w:eastAsia="lt-LT"/>
        </w:rPr>
        <w:t>5</w:t>
      </w:r>
      <w:r w:rsidR="004A34C4" w:rsidRPr="00EE5CF8">
        <w:rPr>
          <w:rFonts w:eastAsia="Times New Roman"/>
          <w:lang w:eastAsia="lt-LT"/>
        </w:rPr>
        <w:t xml:space="preserve"> m. </w:t>
      </w:r>
      <w:r w:rsidRPr="00EE5CF8">
        <w:rPr>
          <w:rFonts w:eastAsia="Times New Roman"/>
          <w:lang w:eastAsia="lt-LT"/>
        </w:rPr>
        <w:t>planinio vidutinio metinio ilgalaikės socialinės globos teikimo socialinės globos įstaigose vietų s</w:t>
      </w:r>
      <w:r w:rsidR="00196F1A" w:rsidRPr="00EE5CF8">
        <w:rPr>
          <w:rFonts w:eastAsia="Times New Roman"/>
          <w:lang w:eastAsia="lt-LT"/>
        </w:rPr>
        <w:t>kaičiaus patvirtinimo“</w:t>
      </w:r>
      <w:r w:rsidRPr="00EE5CF8">
        <w:rPr>
          <w:rFonts w:eastAsia="Times New Roman"/>
          <w:lang w:eastAsia="lt-LT"/>
        </w:rPr>
        <w:t>, buvo patvirtintas planinis vietų skaičius Ventos sociali</w:t>
      </w:r>
      <w:r w:rsidR="00196F1A" w:rsidRPr="00EE5CF8">
        <w:rPr>
          <w:rFonts w:eastAsia="Times New Roman"/>
          <w:lang w:eastAsia="lt-LT"/>
        </w:rPr>
        <w:t>nės globos namuose 20</w:t>
      </w:r>
      <w:r w:rsidR="007252DE" w:rsidRPr="00EE5CF8">
        <w:rPr>
          <w:rFonts w:eastAsia="Times New Roman"/>
          <w:lang w:eastAsia="lt-LT"/>
        </w:rPr>
        <w:t>2</w:t>
      </w:r>
      <w:r w:rsidR="00EC5428" w:rsidRPr="00EE5CF8">
        <w:rPr>
          <w:rFonts w:eastAsia="Times New Roman"/>
          <w:lang w:eastAsia="lt-LT"/>
        </w:rPr>
        <w:t>5</w:t>
      </w:r>
      <w:r w:rsidR="00CA5505" w:rsidRPr="00EE5CF8">
        <w:rPr>
          <w:rFonts w:eastAsia="Times New Roman"/>
          <w:lang w:eastAsia="lt-LT"/>
        </w:rPr>
        <w:t xml:space="preserve"> metams.</w:t>
      </w:r>
      <w:r w:rsidR="005F71C5" w:rsidRPr="00EE5CF8">
        <w:rPr>
          <w:rFonts w:eastAsia="Times New Roman"/>
          <w:lang w:eastAsia="lt-LT"/>
        </w:rPr>
        <w:t xml:space="preserve"> </w:t>
      </w:r>
      <w:r w:rsidR="00EC5428" w:rsidRPr="00EE5CF8">
        <w:rPr>
          <w:rFonts w:eastAsia="Times New Roman"/>
          <w:lang w:eastAsia="lt-LT"/>
        </w:rPr>
        <w:t>4</w:t>
      </w:r>
      <w:r w:rsidRPr="00EE5CF8">
        <w:rPr>
          <w:rFonts w:eastAsia="Times New Roman"/>
          <w:lang w:eastAsia="lt-LT"/>
        </w:rPr>
        <w:t xml:space="preserve"> viet</w:t>
      </w:r>
      <w:r w:rsidR="00EC5428" w:rsidRPr="00EE5CF8">
        <w:rPr>
          <w:rFonts w:eastAsia="Times New Roman"/>
          <w:lang w:eastAsia="lt-LT"/>
        </w:rPr>
        <w:t>os</w:t>
      </w:r>
      <w:r w:rsidRPr="00EE5CF8">
        <w:rPr>
          <w:rFonts w:eastAsia="Times New Roman"/>
          <w:lang w:eastAsia="lt-LT"/>
        </w:rPr>
        <w:t xml:space="preserve"> </w:t>
      </w:r>
      <w:r w:rsidR="00196F1A" w:rsidRPr="00EE5CF8">
        <w:rPr>
          <w:rFonts w:eastAsia="Times New Roman"/>
          <w:lang w:eastAsia="lt-LT"/>
        </w:rPr>
        <w:t>bendruomenini</w:t>
      </w:r>
      <w:r w:rsidR="00EC5428" w:rsidRPr="00EE5CF8">
        <w:rPr>
          <w:rFonts w:eastAsia="Times New Roman"/>
          <w:lang w:eastAsia="lt-LT"/>
        </w:rPr>
        <w:t>ams</w:t>
      </w:r>
      <w:r w:rsidR="00196F1A" w:rsidRPr="00EE5CF8">
        <w:rPr>
          <w:rFonts w:eastAsia="Times New Roman"/>
          <w:lang w:eastAsia="lt-LT"/>
        </w:rPr>
        <w:t xml:space="preserve"> vaikų globos</w:t>
      </w:r>
      <w:r w:rsidR="007252DE" w:rsidRPr="00EE5CF8">
        <w:rPr>
          <w:rFonts w:eastAsia="Times New Roman"/>
          <w:lang w:eastAsia="lt-LT"/>
        </w:rPr>
        <w:t xml:space="preserve"> nam</w:t>
      </w:r>
      <w:r w:rsidR="00EC5428" w:rsidRPr="00EE5CF8">
        <w:rPr>
          <w:rFonts w:eastAsia="Times New Roman"/>
          <w:lang w:eastAsia="lt-LT"/>
        </w:rPr>
        <w:t xml:space="preserve">ams (vaikų su negalia socialinei globai </w:t>
      </w:r>
      <w:r w:rsidR="00EC5428" w:rsidRPr="00EE5CF8">
        <w:rPr>
          <w:rFonts w:eastAsia="Times New Roman"/>
          <w:lang w:eastAsia="lt-LT"/>
        </w:rPr>
        <w:lastRenderedPageBreak/>
        <w:t>teikti)</w:t>
      </w:r>
      <w:r w:rsidR="00763C1F" w:rsidRPr="00EE5CF8">
        <w:rPr>
          <w:rFonts w:eastAsia="Times New Roman"/>
          <w:lang w:eastAsia="lt-LT"/>
        </w:rPr>
        <w:t xml:space="preserve"> (1)</w:t>
      </w:r>
      <w:r w:rsidR="00EC5428" w:rsidRPr="00EE5CF8">
        <w:rPr>
          <w:rFonts w:eastAsia="Times New Roman"/>
          <w:lang w:eastAsia="lt-LT"/>
        </w:rPr>
        <w:t xml:space="preserve"> ir </w:t>
      </w:r>
      <w:r w:rsidR="00715393" w:rsidRPr="00EE5CF8">
        <w:rPr>
          <w:rFonts w:eastAsia="Times New Roman"/>
          <w:lang w:eastAsia="lt-LT"/>
        </w:rPr>
        <w:t>16</w:t>
      </w:r>
      <w:r w:rsidR="00AD1A68" w:rsidRPr="00EE5CF8">
        <w:rPr>
          <w:rFonts w:eastAsia="Times New Roman"/>
          <w:lang w:eastAsia="lt-LT"/>
        </w:rPr>
        <w:t>1</w:t>
      </w:r>
      <w:r w:rsidR="004A34C4" w:rsidRPr="00EE5CF8">
        <w:rPr>
          <w:rFonts w:eastAsia="Times New Roman"/>
          <w:lang w:eastAsia="lt-LT"/>
        </w:rPr>
        <w:t xml:space="preserve"> viet</w:t>
      </w:r>
      <w:r w:rsidR="00AD1A68" w:rsidRPr="00EE5CF8">
        <w:rPr>
          <w:rFonts w:eastAsia="Times New Roman"/>
          <w:lang w:eastAsia="lt-LT"/>
        </w:rPr>
        <w:t>a</w:t>
      </w:r>
      <w:r w:rsidR="00EC5428" w:rsidRPr="00EE5CF8">
        <w:rPr>
          <w:rFonts w:eastAsia="Times New Roman"/>
          <w:lang w:eastAsia="lt-LT"/>
        </w:rPr>
        <w:t xml:space="preserve"> suaugusių asmenų su negalia socialinei globai teikti, iš jų: </w:t>
      </w:r>
      <w:r w:rsidR="00D954DA" w:rsidRPr="00EE5CF8">
        <w:rPr>
          <w:rFonts w:eastAsia="Times New Roman"/>
          <w:lang w:eastAsia="lt-LT"/>
        </w:rPr>
        <w:t>1</w:t>
      </w:r>
      <w:r w:rsidR="00715393" w:rsidRPr="00EE5CF8">
        <w:rPr>
          <w:rFonts w:eastAsia="Times New Roman"/>
          <w:lang w:eastAsia="lt-LT"/>
        </w:rPr>
        <w:t>4</w:t>
      </w:r>
      <w:r w:rsidR="00AD1A68" w:rsidRPr="00EE5CF8">
        <w:rPr>
          <w:rFonts w:eastAsia="Times New Roman"/>
          <w:lang w:eastAsia="lt-LT"/>
        </w:rPr>
        <w:t>1</w:t>
      </w:r>
      <w:r w:rsidR="00715393" w:rsidRPr="00EE5CF8">
        <w:rPr>
          <w:rFonts w:eastAsia="Times New Roman"/>
          <w:lang w:eastAsia="lt-LT"/>
        </w:rPr>
        <w:t xml:space="preserve"> </w:t>
      </w:r>
      <w:r w:rsidR="004A34C4" w:rsidRPr="00EE5CF8">
        <w:rPr>
          <w:rFonts w:eastAsia="Times New Roman"/>
          <w:lang w:eastAsia="lt-LT"/>
        </w:rPr>
        <w:t>viet</w:t>
      </w:r>
      <w:r w:rsidR="00AD1A68" w:rsidRPr="00EE5CF8">
        <w:rPr>
          <w:rFonts w:eastAsia="Times New Roman"/>
          <w:lang w:eastAsia="lt-LT"/>
        </w:rPr>
        <w:t>a</w:t>
      </w:r>
      <w:r w:rsidRPr="00EE5CF8">
        <w:rPr>
          <w:rFonts w:eastAsia="Times New Roman"/>
          <w:lang w:eastAsia="lt-LT"/>
        </w:rPr>
        <w:t xml:space="preserve"> </w:t>
      </w:r>
      <w:r w:rsidR="00715393" w:rsidRPr="00EE5CF8">
        <w:rPr>
          <w:rFonts w:eastAsia="Times New Roman"/>
          <w:lang w:eastAsia="lt-LT"/>
        </w:rPr>
        <w:t>stacionari</w:t>
      </w:r>
      <w:r w:rsidR="00EC5428" w:rsidRPr="00EE5CF8">
        <w:rPr>
          <w:rFonts w:eastAsia="Times New Roman"/>
          <w:lang w:eastAsia="lt-LT"/>
        </w:rPr>
        <w:t>nėje ilgalaikės priežiūros įstaigoje (</w:t>
      </w:r>
      <w:r w:rsidR="00715393" w:rsidRPr="00EE5CF8">
        <w:rPr>
          <w:rFonts w:eastAsia="Times New Roman"/>
          <w:lang w:eastAsia="lt-LT"/>
        </w:rPr>
        <w:t>globos padalinyje</w:t>
      </w:r>
      <w:r w:rsidR="00EC5428" w:rsidRPr="00EE5CF8">
        <w:rPr>
          <w:rFonts w:eastAsia="Times New Roman"/>
          <w:lang w:eastAsia="lt-LT"/>
        </w:rPr>
        <w:t>)</w:t>
      </w:r>
      <w:r w:rsidR="00CA5505" w:rsidRPr="00EE5CF8">
        <w:rPr>
          <w:rFonts w:eastAsia="Times New Roman"/>
          <w:lang w:eastAsia="lt-LT"/>
        </w:rPr>
        <w:t xml:space="preserve">, 20 </w:t>
      </w:r>
      <w:r w:rsidR="004A34C4" w:rsidRPr="00EE5CF8">
        <w:rPr>
          <w:rFonts w:eastAsia="Times New Roman"/>
          <w:lang w:eastAsia="lt-LT"/>
        </w:rPr>
        <w:t xml:space="preserve">vietų </w:t>
      </w:r>
      <w:r w:rsidR="00CA5505" w:rsidRPr="00EE5CF8">
        <w:rPr>
          <w:rFonts w:eastAsia="Times New Roman"/>
          <w:lang w:eastAsia="lt-LT"/>
        </w:rPr>
        <w:t>g</w:t>
      </w:r>
      <w:r w:rsidRPr="00EE5CF8">
        <w:rPr>
          <w:rFonts w:eastAsia="Times New Roman"/>
          <w:lang w:eastAsia="lt-LT"/>
        </w:rPr>
        <w:t>rupinio gyvenimo nam</w:t>
      </w:r>
      <w:r w:rsidR="00EC5428" w:rsidRPr="00EE5CF8">
        <w:rPr>
          <w:rFonts w:eastAsia="Times New Roman"/>
          <w:lang w:eastAsia="lt-LT"/>
        </w:rPr>
        <w:t>uose</w:t>
      </w:r>
      <w:r w:rsidR="00763C1F" w:rsidRPr="00EE5CF8">
        <w:rPr>
          <w:rFonts w:eastAsia="Times New Roman"/>
          <w:lang w:eastAsia="lt-LT"/>
        </w:rPr>
        <w:t xml:space="preserve"> (2)</w:t>
      </w:r>
      <w:r w:rsidR="00890C0F" w:rsidRPr="00EE5CF8">
        <w:rPr>
          <w:rFonts w:eastAsia="Times New Roman"/>
          <w:lang w:eastAsia="lt-LT"/>
        </w:rPr>
        <w:t>.</w:t>
      </w:r>
    </w:p>
    <w:p w14:paraId="3380E916" w14:textId="50B2C091" w:rsidR="004A7F47" w:rsidRPr="005A7B0E" w:rsidRDefault="008F2658" w:rsidP="0035717B">
      <w:pPr>
        <w:spacing w:line="360" w:lineRule="auto"/>
        <w:ind w:firstLine="567"/>
        <w:jc w:val="both"/>
        <w:rPr>
          <w:rFonts w:eastAsia="Times New Roman"/>
          <w:lang w:eastAsia="lt-LT"/>
        </w:rPr>
      </w:pPr>
      <w:r w:rsidRPr="00EE5CF8">
        <w:rPr>
          <w:rFonts w:eastAsia="Times New Roman"/>
        </w:rPr>
        <w:t>20</w:t>
      </w:r>
      <w:r w:rsidR="009B1D7D" w:rsidRPr="00EE5CF8">
        <w:rPr>
          <w:rFonts w:eastAsia="Times New Roman"/>
        </w:rPr>
        <w:t>2</w:t>
      </w:r>
      <w:r w:rsidR="00763C1F" w:rsidRPr="00EE5CF8">
        <w:rPr>
          <w:rFonts w:eastAsia="Times New Roman"/>
        </w:rPr>
        <w:t>5</w:t>
      </w:r>
      <w:r w:rsidR="00F71C36" w:rsidRPr="00EE5CF8">
        <w:rPr>
          <w:rFonts w:eastAsia="Times New Roman"/>
        </w:rPr>
        <w:t xml:space="preserve"> metų </w:t>
      </w:r>
      <w:r w:rsidR="00934CFA" w:rsidRPr="00EE5CF8">
        <w:rPr>
          <w:rFonts w:eastAsia="Times New Roman"/>
        </w:rPr>
        <w:t>sausio 1 d.</w:t>
      </w:r>
      <w:bookmarkStart w:id="4" w:name="_Hlk187848675"/>
      <w:r w:rsidR="00763C1F" w:rsidRPr="00EE5CF8">
        <w:rPr>
          <w:rFonts w:eastAsia="Times New Roman"/>
        </w:rPr>
        <w:t xml:space="preserve"> </w:t>
      </w:r>
      <w:r w:rsidR="00763C1F" w:rsidRPr="00EE5CF8">
        <w:rPr>
          <w:rFonts w:eastAsia="Times New Roman"/>
          <w:lang w:eastAsia="lt-LT"/>
        </w:rPr>
        <w:t>stacionarinėje ilgalaikės priežiūros įstaigoje (globos padalinyje)</w:t>
      </w:r>
      <w:r w:rsidR="00326441" w:rsidRPr="00EE5CF8">
        <w:rPr>
          <w:rFonts w:eastAsia="Times New Roman"/>
        </w:rPr>
        <w:t xml:space="preserve">, </w:t>
      </w:r>
      <w:r w:rsidR="003169A8">
        <w:rPr>
          <w:rFonts w:eastAsia="Times New Roman"/>
          <w:lang w:eastAsia="lt-LT"/>
        </w:rPr>
        <w:t>šeiminiuose</w:t>
      </w:r>
      <w:r w:rsidR="00763C1F" w:rsidRPr="00EE5CF8">
        <w:rPr>
          <w:rFonts w:eastAsia="Times New Roman"/>
          <w:lang w:eastAsia="lt-LT"/>
        </w:rPr>
        <w:t xml:space="preserve"> vaikų globos namuose (1)</w:t>
      </w:r>
      <w:r w:rsidR="00326441" w:rsidRPr="00EE5CF8">
        <w:rPr>
          <w:rFonts w:eastAsia="Times New Roman"/>
        </w:rPr>
        <w:t xml:space="preserve">, </w:t>
      </w:r>
      <w:r w:rsidR="002F19FA" w:rsidRPr="00EE5CF8">
        <w:rPr>
          <w:rFonts w:eastAsia="Times New Roman"/>
        </w:rPr>
        <w:t>grup</w:t>
      </w:r>
      <w:r w:rsidR="009B1D7D" w:rsidRPr="00EE5CF8">
        <w:rPr>
          <w:rFonts w:eastAsia="Times New Roman"/>
        </w:rPr>
        <w:t>inio gyvenimo namuose</w:t>
      </w:r>
      <w:r w:rsidR="00763C1F" w:rsidRPr="00EE5CF8">
        <w:rPr>
          <w:rFonts w:eastAsia="Times New Roman"/>
        </w:rPr>
        <w:t xml:space="preserve"> (2)</w:t>
      </w:r>
      <w:r w:rsidR="00326441" w:rsidRPr="00EE5CF8">
        <w:rPr>
          <w:rFonts w:eastAsia="Times New Roman"/>
        </w:rPr>
        <w:t>)</w:t>
      </w:r>
      <w:r w:rsidR="009B1D7D" w:rsidRPr="00EE5CF8">
        <w:rPr>
          <w:rFonts w:eastAsia="Times New Roman"/>
        </w:rPr>
        <w:t xml:space="preserve"> </w:t>
      </w:r>
      <w:bookmarkEnd w:id="4"/>
      <w:r w:rsidR="009B1D7D" w:rsidRPr="00EE5CF8">
        <w:rPr>
          <w:rFonts w:eastAsia="Times New Roman"/>
        </w:rPr>
        <w:t xml:space="preserve">gyveno </w:t>
      </w:r>
      <w:r w:rsidR="00934CFA" w:rsidRPr="00EE5CF8">
        <w:rPr>
          <w:rFonts w:eastAsia="Times New Roman"/>
        </w:rPr>
        <w:t>1</w:t>
      </w:r>
      <w:r w:rsidR="00D357BA" w:rsidRPr="00EE5CF8">
        <w:rPr>
          <w:rFonts w:eastAsia="Times New Roman"/>
        </w:rPr>
        <w:t xml:space="preserve">64 </w:t>
      </w:r>
      <w:r w:rsidR="002F19FA" w:rsidRPr="00EE5CF8">
        <w:rPr>
          <w:rFonts w:eastAsia="Times New Roman"/>
        </w:rPr>
        <w:t>gyventojai:</w:t>
      </w:r>
      <w:r w:rsidR="002F19FA" w:rsidRPr="00EE5CF8">
        <w:rPr>
          <w:rFonts w:eastAsia="Times New Roman"/>
          <w:b/>
          <w:lang w:eastAsia="lt-LT"/>
        </w:rPr>
        <w:t xml:space="preserve"> </w:t>
      </w:r>
      <w:r w:rsidR="002F19FA" w:rsidRPr="00EE5CF8">
        <w:rPr>
          <w:rFonts w:eastAsia="Times New Roman"/>
          <w:lang w:eastAsia="lt-LT"/>
        </w:rPr>
        <w:t xml:space="preserve">iš jų </w:t>
      </w:r>
      <w:r w:rsidR="00763C1F" w:rsidRPr="00EE5CF8">
        <w:rPr>
          <w:rFonts w:eastAsia="Times New Roman"/>
          <w:lang w:eastAsia="lt-LT"/>
        </w:rPr>
        <w:t>4</w:t>
      </w:r>
      <w:r w:rsidR="009B1D7D" w:rsidRPr="00EE5CF8">
        <w:rPr>
          <w:rFonts w:eastAsia="Times New Roman"/>
          <w:b/>
          <w:lang w:eastAsia="lt-LT"/>
        </w:rPr>
        <w:t xml:space="preserve"> </w:t>
      </w:r>
      <w:r w:rsidR="002F19FA" w:rsidRPr="00EE5CF8">
        <w:rPr>
          <w:rFonts w:eastAsia="Times New Roman"/>
          <w:lang w:eastAsia="lt-LT"/>
        </w:rPr>
        <w:t>vaik</w:t>
      </w:r>
      <w:r w:rsidR="00D357BA" w:rsidRPr="00EE5CF8">
        <w:rPr>
          <w:rFonts w:eastAsia="Times New Roman"/>
          <w:lang w:eastAsia="lt-LT"/>
        </w:rPr>
        <w:t>ai</w:t>
      </w:r>
      <w:r w:rsidR="002F19FA" w:rsidRPr="00EE5CF8">
        <w:rPr>
          <w:rFonts w:eastAsia="Times New Roman"/>
          <w:lang w:eastAsia="lt-LT"/>
        </w:rPr>
        <w:t xml:space="preserve"> </w:t>
      </w:r>
      <w:r w:rsidR="009B1D7D" w:rsidRPr="00EE5CF8">
        <w:rPr>
          <w:rFonts w:eastAsia="Times New Roman"/>
          <w:lang w:eastAsia="lt-LT"/>
        </w:rPr>
        <w:t xml:space="preserve"> ir </w:t>
      </w:r>
      <w:r w:rsidR="00D357BA" w:rsidRPr="00EE5CF8">
        <w:rPr>
          <w:rFonts w:eastAsia="Times New Roman"/>
          <w:lang w:eastAsia="lt-LT"/>
        </w:rPr>
        <w:t>160</w:t>
      </w:r>
      <w:r w:rsidR="002F19FA" w:rsidRPr="00EE5CF8">
        <w:rPr>
          <w:rFonts w:eastAsia="Times New Roman"/>
          <w:lang w:eastAsia="lt-LT"/>
        </w:rPr>
        <w:t xml:space="preserve"> suaug</w:t>
      </w:r>
      <w:r w:rsidR="00D357BA" w:rsidRPr="00EE5CF8">
        <w:rPr>
          <w:rFonts w:eastAsia="Times New Roman"/>
          <w:lang w:eastAsia="lt-LT"/>
        </w:rPr>
        <w:t>usių</w:t>
      </w:r>
      <w:r w:rsidR="002F19FA" w:rsidRPr="00EE5CF8">
        <w:rPr>
          <w:rFonts w:eastAsia="Times New Roman"/>
          <w:lang w:eastAsia="lt-LT"/>
        </w:rPr>
        <w:t xml:space="preserve"> </w:t>
      </w:r>
      <w:r w:rsidR="00201FA0" w:rsidRPr="00EE5CF8">
        <w:rPr>
          <w:rFonts w:eastAsia="Times New Roman"/>
          <w:lang w:eastAsia="lt-LT"/>
        </w:rPr>
        <w:t>asmen</w:t>
      </w:r>
      <w:r w:rsidR="00D357BA" w:rsidRPr="00EE5CF8">
        <w:rPr>
          <w:rFonts w:eastAsia="Times New Roman"/>
          <w:lang w:eastAsia="lt-LT"/>
        </w:rPr>
        <w:t>ų</w:t>
      </w:r>
      <w:r w:rsidR="002F19FA" w:rsidRPr="00EE5CF8">
        <w:rPr>
          <w:rFonts w:eastAsia="Times New Roman"/>
          <w:lang w:eastAsia="lt-LT"/>
        </w:rPr>
        <w:t xml:space="preserve">. </w:t>
      </w:r>
      <w:r w:rsidR="00920148" w:rsidRPr="00EE5CF8">
        <w:rPr>
          <w:rFonts w:eastAsia="Times New Roman"/>
          <w:lang w:eastAsia="lt-LT"/>
        </w:rPr>
        <w:t>20</w:t>
      </w:r>
      <w:r w:rsidR="00326441" w:rsidRPr="00EE5CF8">
        <w:rPr>
          <w:rFonts w:eastAsia="Times New Roman"/>
          <w:lang w:eastAsia="lt-LT"/>
        </w:rPr>
        <w:t>2</w:t>
      </w:r>
      <w:r w:rsidR="00D357BA" w:rsidRPr="00EE5CF8">
        <w:rPr>
          <w:rFonts w:eastAsia="Times New Roman"/>
          <w:lang w:eastAsia="lt-LT"/>
        </w:rPr>
        <w:t>5</w:t>
      </w:r>
      <w:r w:rsidR="005B10CC" w:rsidRPr="00EE5CF8">
        <w:rPr>
          <w:rFonts w:eastAsia="Times New Roman"/>
          <w:lang w:eastAsia="lt-LT"/>
        </w:rPr>
        <w:t xml:space="preserve"> m.</w:t>
      </w:r>
      <w:r w:rsidRPr="00EE5CF8">
        <w:rPr>
          <w:rFonts w:eastAsia="Times New Roman"/>
          <w:lang w:eastAsia="lt-LT"/>
        </w:rPr>
        <w:t xml:space="preserve"> gruodžio  31 d.</w:t>
      </w:r>
      <w:r w:rsidRPr="00EE5CF8">
        <w:rPr>
          <w:rFonts w:eastAsia="Times New Roman"/>
          <w:b/>
          <w:lang w:eastAsia="lt-LT"/>
        </w:rPr>
        <w:t xml:space="preserve"> </w:t>
      </w:r>
      <w:r w:rsidR="00D357BA" w:rsidRPr="00EE5CF8">
        <w:rPr>
          <w:rFonts w:eastAsia="Times New Roman"/>
          <w:lang w:eastAsia="lt-LT"/>
        </w:rPr>
        <w:t>stacionarinėje ilgalaikės priežiūros įstaigoje (globos padalinyje)</w:t>
      </w:r>
      <w:r w:rsidR="00D357BA" w:rsidRPr="00EE5CF8">
        <w:rPr>
          <w:rFonts w:eastAsia="Times New Roman"/>
        </w:rPr>
        <w:t xml:space="preserve">, </w:t>
      </w:r>
      <w:r w:rsidR="003169A8">
        <w:rPr>
          <w:rFonts w:eastAsia="Times New Roman"/>
          <w:lang w:eastAsia="lt-LT"/>
        </w:rPr>
        <w:t xml:space="preserve">šeiminiuose </w:t>
      </w:r>
      <w:r w:rsidR="00D357BA" w:rsidRPr="00EE5CF8">
        <w:rPr>
          <w:rFonts w:eastAsia="Times New Roman"/>
          <w:lang w:eastAsia="lt-LT"/>
        </w:rPr>
        <w:t>vaikų globos namuose (1)</w:t>
      </w:r>
      <w:r w:rsidR="00D357BA" w:rsidRPr="00EE5CF8">
        <w:rPr>
          <w:rFonts w:eastAsia="Times New Roman"/>
        </w:rPr>
        <w:t>, grupinio gyvenimo namuose (2))</w:t>
      </w:r>
      <w:r w:rsidR="00401358" w:rsidRPr="00EE5CF8">
        <w:rPr>
          <w:rFonts w:eastAsia="Times New Roman"/>
        </w:rPr>
        <w:t xml:space="preserve"> gyveno </w:t>
      </w:r>
      <w:r w:rsidR="00326441" w:rsidRPr="00EE5CF8">
        <w:rPr>
          <w:rFonts w:eastAsia="Times New Roman"/>
        </w:rPr>
        <w:t>1</w:t>
      </w:r>
      <w:r w:rsidR="00C7567D" w:rsidRPr="00EE5CF8">
        <w:rPr>
          <w:rFonts w:eastAsia="Times New Roman"/>
        </w:rPr>
        <w:t>6</w:t>
      </w:r>
      <w:r w:rsidR="00401358" w:rsidRPr="00EE5CF8">
        <w:rPr>
          <w:rFonts w:eastAsia="Times New Roman"/>
        </w:rPr>
        <w:t>5</w:t>
      </w:r>
      <w:r w:rsidR="00326441" w:rsidRPr="00EE5CF8">
        <w:rPr>
          <w:rFonts w:eastAsia="Times New Roman"/>
        </w:rPr>
        <w:t xml:space="preserve"> gyventojai,</w:t>
      </w:r>
      <w:r w:rsidRPr="00EE5CF8">
        <w:rPr>
          <w:rFonts w:eastAsia="Times New Roman"/>
          <w:b/>
          <w:lang w:eastAsia="lt-LT"/>
        </w:rPr>
        <w:t xml:space="preserve"> </w:t>
      </w:r>
      <w:r w:rsidRPr="00EE5CF8">
        <w:rPr>
          <w:rFonts w:eastAsia="Times New Roman"/>
          <w:lang w:eastAsia="lt-LT"/>
        </w:rPr>
        <w:t>iš jų</w:t>
      </w:r>
      <w:r w:rsidR="00326441" w:rsidRPr="00EE5CF8">
        <w:rPr>
          <w:rFonts w:eastAsia="Times New Roman"/>
          <w:lang w:eastAsia="lt-LT"/>
        </w:rPr>
        <w:t>:</w:t>
      </w:r>
      <w:r w:rsidRPr="00EE5CF8">
        <w:rPr>
          <w:rFonts w:eastAsia="Times New Roman"/>
          <w:lang w:eastAsia="lt-LT"/>
        </w:rPr>
        <w:t xml:space="preserve"> </w:t>
      </w:r>
      <w:r w:rsidR="00C7567D" w:rsidRPr="00EE5CF8">
        <w:rPr>
          <w:rFonts w:eastAsia="Times New Roman"/>
          <w:lang w:eastAsia="lt-LT"/>
        </w:rPr>
        <w:t>4</w:t>
      </w:r>
      <w:r w:rsidRPr="00EE5CF8">
        <w:rPr>
          <w:rFonts w:eastAsia="Times New Roman"/>
          <w:b/>
          <w:lang w:eastAsia="lt-LT"/>
        </w:rPr>
        <w:t xml:space="preserve"> </w:t>
      </w:r>
      <w:r w:rsidR="00326441" w:rsidRPr="00EE5CF8">
        <w:rPr>
          <w:rFonts w:eastAsia="Times New Roman"/>
          <w:lang w:eastAsia="lt-LT"/>
        </w:rPr>
        <w:t>vaik</w:t>
      </w:r>
      <w:r w:rsidR="00C7567D" w:rsidRPr="00EE5CF8">
        <w:rPr>
          <w:rFonts w:eastAsia="Times New Roman"/>
          <w:lang w:eastAsia="lt-LT"/>
        </w:rPr>
        <w:t>ai</w:t>
      </w:r>
      <w:r w:rsidR="00920148" w:rsidRPr="00EE5CF8">
        <w:rPr>
          <w:rFonts w:eastAsia="Times New Roman"/>
          <w:lang w:eastAsia="lt-LT"/>
        </w:rPr>
        <w:t xml:space="preserve"> </w:t>
      </w:r>
      <w:r w:rsidR="006101E6" w:rsidRPr="00EE5CF8">
        <w:rPr>
          <w:rFonts w:eastAsia="Times New Roman"/>
          <w:lang w:eastAsia="lt-LT"/>
        </w:rPr>
        <w:t xml:space="preserve">ir </w:t>
      </w:r>
      <w:r w:rsidR="00C7567D" w:rsidRPr="00EE5CF8">
        <w:rPr>
          <w:rFonts w:eastAsia="Times New Roman"/>
          <w:lang w:eastAsia="lt-LT"/>
        </w:rPr>
        <w:t>16</w:t>
      </w:r>
      <w:r w:rsidR="00401358" w:rsidRPr="00EE5CF8">
        <w:rPr>
          <w:rFonts w:eastAsia="Times New Roman"/>
          <w:lang w:eastAsia="lt-LT"/>
        </w:rPr>
        <w:t>1</w:t>
      </w:r>
      <w:r w:rsidRPr="00EE5CF8">
        <w:rPr>
          <w:rFonts w:eastAsia="Times New Roman"/>
          <w:lang w:eastAsia="lt-LT"/>
        </w:rPr>
        <w:t xml:space="preserve"> suaug</w:t>
      </w:r>
      <w:r w:rsidR="00401358" w:rsidRPr="00EE5CF8">
        <w:rPr>
          <w:rFonts w:eastAsia="Times New Roman"/>
          <w:lang w:eastAsia="lt-LT"/>
        </w:rPr>
        <w:t xml:space="preserve">ęs </w:t>
      </w:r>
      <w:r w:rsidR="006101E6" w:rsidRPr="00EE5CF8">
        <w:rPr>
          <w:rFonts w:eastAsia="Times New Roman"/>
          <w:lang w:eastAsia="lt-LT"/>
        </w:rPr>
        <w:t>asm</w:t>
      </w:r>
      <w:r w:rsidR="00401358" w:rsidRPr="00EE5CF8">
        <w:rPr>
          <w:rFonts w:eastAsia="Times New Roman"/>
          <w:lang w:eastAsia="lt-LT"/>
        </w:rPr>
        <w:t>uo</w:t>
      </w:r>
      <w:r w:rsidRPr="00EE5CF8">
        <w:rPr>
          <w:rFonts w:eastAsia="Times New Roman"/>
          <w:lang w:eastAsia="lt-LT"/>
        </w:rPr>
        <w:t xml:space="preserve">. </w:t>
      </w:r>
      <w:r w:rsidR="002C585A" w:rsidRPr="005A7B0E">
        <w:rPr>
          <w:rFonts w:eastAsia="Times New Roman"/>
          <w:lang w:eastAsia="lt-LT"/>
        </w:rPr>
        <w:t>20</w:t>
      </w:r>
      <w:r w:rsidR="00497B33" w:rsidRPr="005A7B0E">
        <w:rPr>
          <w:rFonts w:eastAsia="Times New Roman"/>
          <w:lang w:eastAsia="lt-LT"/>
        </w:rPr>
        <w:t>2</w:t>
      </w:r>
      <w:r w:rsidR="004A7F47" w:rsidRPr="005A7B0E">
        <w:rPr>
          <w:rFonts w:eastAsia="Times New Roman"/>
          <w:lang w:eastAsia="lt-LT"/>
        </w:rPr>
        <w:t>2</w:t>
      </w:r>
      <w:r w:rsidR="00497B33" w:rsidRPr="005A7B0E">
        <w:rPr>
          <w:rFonts w:eastAsia="Times New Roman"/>
          <w:lang w:eastAsia="lt-LT"/>
        </w:rPr>
        <w:t>-202</w:t>
      </w:r>
      <w:r w:rsidR="004A7F47" w:rsidRPr="005A7B0E">
        <w:rPr>
          <w:rFonts w:eastAsia="Times New Roman"/>
          <w:lang w:eastAsia="lt-LT"/>
        </w:rPr>
        <w:t>5</w:t>
      </w:r>
      <w:r w:rsidR="002C585A" w:rsidRPr="005A7B0E">
        <w:rPr>
          <w:rFonts w:eastAsia="Times New Roman"/>
          <w:lang w:eastAsia="lt-LT"/>
        </w:rPr>
        <w:t xml:space="preserve"> metų pabaigoje</w:t>
      </w:r>
      <w:r w:rsidR="0018599E" w:rsidRPr="005A7B0E">
        <w:rPr>
          <w:rFonts w:eastAsia="Times New Roman"/>
          <w:lang w:eastAsia="lt-LT"/>
        </w:rPr>
        <w:t xml:space="preserve"> ilgalaikę socialinę globą gavusių asme</w:t>
      </w:r>
      <w:r w:rsidR="00717697" w:rsidRPr="005A7B0E">
        <w:rPr>
          <w:rFonts w:eastAsia="Times New Roman"/>
          <w:lang w:eastAsia="lt-LT"/>
        </w:rPr>
        <w:t>n</w:t>
      </w:r>
      <w:r w:rsidR="00497B33" w:rsidRPr="005A7B0E">
        <w:rPr>
          <w:rFonts w:eastAsia="Times New Roman"/>
          <w:lang w:eastAsia="lt-LT"/>
        </w:rPr>
        <w:t>ų skaičiaus pokytis pateiktas 12</w:t>
      </w:r>
      <w:r w:rsidR="0018599E" w:rsidRPr="005A7B0E">
        <w:rPr>
          <w:rFonts w:eastAsia="Times New Roman"/>
          <w:lang w:eastAsia="lt-LT"/>
        </w:rPr>
        <w:t xml:space="preserve"> pav.</w:t>
      </w:r>
    </w:p>
    <w:p w14:paraId="50311996" w14:textId="0787F055" w:rsidR="0018599E" w:rsidRPr="00EF29DF" w:rsidRDefault="004A7F47" w:rsidP="004A7F47">
      <w:pPr>
        <w:spacing w:line="360" w:lineRule="auto"/>
        <w:ind w:firstLine="567"/>
        <w:jc w:val="center"/>
        <w:rPr>
          <w:rFonts w:eastAsia="Times New Roman"/>
          <w:lang w:eastAsia="lt-LT"/>
        </w:rPr>
      </w:pPr>
      <w:r>
        <w:rPr>
          <w:noProof/>
        </w:rPr>
        <w:drawing>
          <wp:inline distT="0" distB="0" distL="0" distR="0" wp14:anchorId="517BFC12" wp14:editId="703231F0">
            <wp:extent cx="4572000" cy="1990725"/>
            <wp:effectExtent l="0" t="0" r="0" b="9525"/>
            <wp:docPr id="1214562173" name="Diagrama 1">
              <a:extLst xmlns:a="http://schemas.openxmlformats.org/drawingml/2006/main">
                <a:ext uri="{FF2B5EF4-FFF2-40B4-BE49-F238E27FC236}">
                  <a16:creationId xmlns:a16="http://schemas.microsoft.com/office/drawing/2014/main" id="{4E3788ED-61A0-FD69-FA80-ADDB843F0C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2C2AC2" w14:textId="159ACF51" w:rsidR="004A1FC2" w:rsidRDefault="00497B33" w:rsidP="002B1DE2">
      <w:pPr>
        <w:spacing w:line="360" w:lineRule="auto"/>
        <w:jc w:val="center"/>
        <w:rPr>
          <w:rFonts w:eastAsia="Times New Roman"/>
          <w:b/>
          <w:sz w:val="22"/>
          <w:szCs w:val="22"/>
          <w:lang w:eastAsia="lt-LT"/>
        </w:rPr>
      </w:pPr>
      <w:r w:rsidRPr="005A7B0E">
        <w:rPr>
          <w:rFonts w:eastAsia="Times New Roman"/>
          <w:sz w:val="22"/>
          <w:szCs w:val="22"/>
          <w:lang w:eastAsia="lt-LT"/>
        </w:rPr>
        <w:t>12</w:t>
      </w:r>
      <w:r w:rsidR="0018599E" w:rsidRPr="005A7B0E">
        <w:rPr>
          <w:rFonts w:eastAsia="Times New Roman"/>
          <w:sz w:val="22"/>
          <w:szCs w:val="22"/>
          <w:lang w:eastAsia="lt-LT"/>
        </w:rPr>
        <w:t xml:space="preserve"> pav.</w:t>
      </w:r>
      <w:r w:rsidR="0018599E" w:rsidRPr="005A7B0E">
        <w:rPr>
          <w:rFonts w:eastAsia="Times New Roman"/>
          <w:b/>
          <w:sz w:val="22"/>
          <w:szCs w:val="22"/>
          <w:lang w:eastAsia="lt-LT"/>
        </w:rPr>
        <w:t xml:space="preserve"> Ilgalaikę socialinę globą gavusių asmenų p</w:t>
      </w:r>
      <w:r w:rsidR="0002205B" w:rsidRPr="005A7B0E">
        <w:rPr>
          <w:rFonts w:eastAsia="Times New Roman"/>
          <w:b/>
          <w:sz w:val="22"/>
          <w:szCs w:val="22"/>
          <w:lang w:eastAsia="lt-LT"/>
        </w:rPr>
        <w:t>okytis 202</w:t>
      </w:r>
      <w:r w:rsidR="004A7F47" w:rsidRPr="005A7B0E">
        <w:rPr>
          <w:rFonts w:eastAsia="Times New Roman"/>
          <w:b/>
          <w:sz w:val="22"/>
          <w:szCs w:val="22"/>
          <w:lang w:eastAsia="lt-LT"/>
        </w:rPr>
        <w:t>2</w:t>
      </w:r>
      <w:r w:rsidR="00717697" w:rsidRPr="005A7B0E">
        <w:rPr>
          <w:rFonts w:eastAsia="Times New Roman"/>
          <w:b/>
          <w:sz w:val="22"/>
          <w:szCs w:val="22"/>
          <w:lang w:eastAsia="lt-LT"/>
        </w:rPr>
        <w:t xml:space="preserve"> – 202</w:t>
      </w:r>
      <w:r w:rsidR="004A7F47" w:rsidRPr="005A7B0E">
        <w:rPr>
          <w:rFonts w:eastAsia="Times New Roman"/>
          <w:b/>
          <w:sz w:val="22"/>
          <w:szCs w:val="22"/>
          <w:lang w:eastAsia="lt-LT"/>
        </w:rPr>
        <w:t>5</w:t>
      </w:r>
      <w:r w:rsidR="00717697" w:rsidRPr="005A7B0E">
        <w:rPr>
          <w:rFonts w:eastAsia="Times New Roman"/>
          <w:b/>
          <w:sz w:val="22"/>
          <w:szCs w:val="22"/>
          <w:lang w:eastAsia="lt-LT"/>
        </w:rPr>
        <w:t xml:space="preserve"> metais (sk.)</w:t>
      </w:r>
    </w:p>
    <w:p w14:paraId="47039E63" w14:textId="77777777" w:rsidR="00926D5F" w:rsidRPr="005A7B0E" w:rsidRDefault="00926D5F" w:rsidP="002B1DE2">
      <w:pPr>
        <w:spacing w:line="360" w:lineRule="auto"/>
        <w:jc w:val="center"/>
        <w:rPr>
          <w:rFonts w:eastAsia="Times New Roman"/>
          <w:b/>
          <w:sz w:val="22"/>
          <w:szCs w:val="22"/>
          <w:lang w:eastAsia="lt-LT"/>
        </w:rPr>
      </w:pPr>
    </w:p>
    <w:p w14:paraId="67589FA2" w14:textId="49288DAA" w:rsidR="003A5B2A" w:rsidRPr="005A7B0E" w:rsidRDefault="00B15999" w:rsidP="003A5B2A">
      <w:pPr>
        <w:spacing w:line="360" w:lineRule="auto"/>
        <w:ind w:firstLine="567"/>
        <w:jc w:val="both"/>
        <w:rPr>
          <w:rFonts w:eastAsia="Times New Roman"/>
          <w:lang w:eastAsia="lt-LT"/>
        </w:rPr>
      </w:pPr>
      <w:r w:rsidRPr="005A7B0E">
        <w:rPr>
          <w:rFonts w:eastAsia="Times New Roman"/>
          <w:lang w:eastAsia="lt-LT"/>
        </w:rPr>
        <w:t>Stacionariame g</w:t>
      </w:r>
      <w:r w:rsidR="004A7F47" w:rsidRPr="005A7B0E">
        <w:rPr>
          <w:rFonts w:eastAsia="Times New Roman"/>
          <w:lang w:eastAsia="lt-LT"/>
        </w:rPr>
        <w:t>lobos</w:t>
      </w:r>
      <w:r w:rsidR="00E1613F" w:rsidRPr="005A7B0E">
        <w:rPr>
          <w:rFonts w:eastAsia="Times New Roman"/>
          <w:lang w:eastAsia="lt-LT"/>
        </w:rPr>
        <w:t xml:space="preserve"> padalinyje </w:t>
      </w:r>
      <w:r w:rsidR="00592DEB" w:rsidRPr="005A7B0E">
        <w:rPr>
          <w:rFonts w:eastAsia="Times New Roman"/>
          <w:lang w:eastAsia="lt-LT"/>
        </w:rPr>
        <w:t>įsteigtos</w:t>
      </w:r>
      <w:r w:rsidR="003A5B2A" w:rsidRPr="005A7B0E">
        <w:rPr>
          <w:rFonts w:eastAsia="Times New Roman"/>
          <w:lang w:eastAsia="lt-LT"/>
        </w:rPr>
        <w:t xml:space="preserve"> </w:t>
      </w:r>
      <w:r w:rsidR="004A7F47" w:rsidRPr="005A7B0E">
        <w:rPr>
          <w:rFonts w:eastAsia="Times New Roman"/>
          <w:lang w:eastAsia="lt-LT"/>
        </w:rPr>
        <w:t>4</w:t>
      </w:r>
      <w:r w:rsidR="003A5B2A" w:rsidRPr="005A7B0E">
        <w:rPr>
          <w:rFonts w:eastAsia="Times New Roman"/>
          <w:lang w:eastAsia="lt-LT"/>
        </w:rPr>
        <w:t xml:space="preserve"> </w:t>
      </w:r>
      <w:r w:rsidR="00EE2D72" w:rsidRPr="005A7B0E">
        <w:rPr>
          <w:rFonts w:eastAsia="Times New Roman"/>
          <w:lang w:eastAsia="lt-LT"/>
        </w:rPr>
        <w:t>viet</w:t>
      </w:r>
      <w:r w:rsidR="00592DEB" w:rsidRPr="005A7B0E">
        <w:rPr>
          <w:rFonts w:eastAsia="Times New Roman"/>
          <w:lang w:eastAsia="lt-LT"/>
        </w:rPr>
        <w:t>o</w:t>
      </w:r>
      <w:r w:rsidR="00E1613F" w:rsidRPr="005A7B0E">
        <w:rPr>
          <w:rFonts w:eastAsia="Times New Roman"/>
          <w:lang w:eastAsia="lt-LT"/>
        </w:rPr>
        <w:t>s</w:t>
      </w:r>
      <w:r w:rsidR="00EE2D72" w:rsidRPr="005A7B0E">
        <w:rPr>
          <w:rFonts w:eastAsia="Times New Roman"/>
          <w:lang w:eastAsia="lt-LT"/>
        </w:rPr>
        <w:t xml:space="preserve"> trumpalaikei socialinei globai teikti suaugusiems asmenims su </w:t>
      </w:r>
      <w:r w:rsidR="003A5B2A" w:rsidRPr="005A7B0E">
        <w:rPr>
          <w:rFonts w:eastAsia="Times New Roman"/>
          <w:lang w:eastAsia="lt-LT"/>
        </w:rPr>
        <w:t xml:space="preserve">proto ir (ar) psichikos </w:t>
      </w:r>
      <w:r w:rsidR="00EE2D72" w:rsidRPr="005A7B0E">
        <w:rPr>
          <w:rFonts w:eastAsia="Times New Roman"/>
          <w:lang w:eastAsia="lt-LT"/>
        </w:rPr>
        <w:t>negalia</w:t>
      </w:r>
      <w:r w:rsidR="004A7F47" w:rsidRPr="005A7B0E">
        <w:rPr>
          <w:rFonts w:eastAsia="Times New Roman"/>
          <w:lang w:eastAsia="lt-LT"/>
        </w:rPr>
        <w:t xml:space="preserve">. </w:t>
      </w:r>
      <w:r w:rsidR="002C28CF" w:rsidRPr="005A7B0E">
        <w:rPr>
          <w:rFonts w:eastAsia="Times New Roman"/>
          <w:lang w:eastAsia="lt-LT"/>
        </w:rPr>
        <w:t>Per 202</w:t>
      </w:r>
      <w:r w:rsidR="004A7F47" w:rsidRPr="005A7B0E">
        <w:rPr>
          <w:rFonts w:eastAsia="Times New Roman"/>
          <w:lang w:eastAsia="lt-LT"/>
        </w:rPr>
        <w:t>5</w:t>
      </w:r>
      <w:r w:rsidR="00EE2D72" w:rsidRPr="005A7B0E">
        <w:rPr>
          <w:rFonts w:eastAsia="Times New Roman"/>
          <w:lang w:eastAsia="lt-LT"/>
        </w:rPr>
        <w:t xml:space="preserve"> metus </w:t>
      </w:r>
      <w:r w:rsidR="00DE6351" w:rsidRPr="005A7B0E">
        <w:rPr>
          <w:rFonts w:eastAsia="Times New Roman"/>
          <w:lang w:eastAsia="lt-LT"/>
        </w:rPr>
        <w:t xml:space="preserve">trumpalaikės socialinės globos paslaugos </w:t>
      </w:r>
      <w:r w:rsidR="005346D8" w:rsidRPr="005A7B0E">
        <w:rPr>
          <w:rFonts w:eastAsia="Times New Roman"/>
          <w:lang w:eastAsia="lt-LT"/>
        </w:rPr>
        <w:t xml:space="preserve">teiktos </w:t>
      </w:r>
      <w:r w:rsidR="00C80006" w:rsidRPr="005A7B0E">
        <w:rPr>
          <w:rFonts w:eastAsia="Times New Roman"/>
          <w:lang w:eastAsia="lt-LT"/>
        </w:rPr>
        <w:t>6</w:t>
      </w:r>
      <w:r w:rsidR="00DE6351" w:rsidRPr="005A7B0E">
        <w:rPr>
          <w:rFonts w:eastAsia="Times New Roman"/>
          <w:lang w:eastAsia="lt-LT"/>
        </w:rPr>
        <w:t xml:space="preserve"> asmenims.</w:t>
      </w:r>
      <w:r w:rsidR="00DC6441" w:rsidRPr="005A7B0E">
        <w:rPr>
          <w:rFonts w:eastAsia="Times New Roman"/>
          <w:lang w:eastAsia="lt-LT"/>
        </w:rPr>
        <w:t xml:space="preserve"> </w:t>
      </w:r>
      <w:r w:rsidR="00C80006" w:rsidRPr="005A7B0E">
        <w:rPr>
          <w:rFonts w:eastAsia="Times New Roman"/>
          <w:lang w:eastAsia="lt-LT"/>
        </w:rPr>
        <w:t>Palyginus su 2024 metais, poreikis trumpalaikei socialinei globai gauti,</w:t>
      </w:r>
      <w:r w:rsidR="00592DEB" w:rsidRPr="005A7B0E">
        <w:rPr>
          <w:rFonts w:eastAsia="Times New Roman"/>
          <w:lang w:eastAsia="lt-LT"/>
        </w:rPr>
        <w:t xml:space="preserve"> </w:t>
      </w:r>
      <w:r w:rsidR="0075212C" w:rsidRPr="005A7B0E">
        <w:rPr>
          <w:rFonts w:eastAsia="Times New Roman"/>
          <w:lang w:eastAsia="lt-LT"/>
        </w:rPr>
        <w:t>išaugo</w:t>
      </w:r>
      <w:r w:rsidR="00C80006" w:rsidRPr="005A7B0E">
        <w:rPr>
          <w:rFonts w:eastAsia="Times New Roman"/>
          <w:lang w:eastAsia="lt-LT"/>
        </w:rPr>
        <w:t>.</w:t>
      </w:r>
      <w:r w:rsidR="003A5B2A" w:rsidRPr="005A7B0E">
        <w:rPr>
          <w:rFonts w:eastAsia="Times New Roman"/>
          <w:lang w:eastAsia="lt-LT"/>
        </w:rPr>
        <w:t xml:space="preserve"> 2024-2025 metais trumpalaikę socialinę globą gavusių asmenų skaičiaus pokytis pateiktas 13 pav.</w:t>
      </w:r>
    </w:p>
    <w:p w14:paraId="2071222E" w14:textId="2F69FA1D" w:rsidR="0018599E" w:rsidRDefault="00592DEB" w:rsidP="00592DEB">
      <w:pPr>
        <w:spacing w:line="360" w:lineRule="auto"/>
        <w:jc w:val="center"/>
        <w:rPr>
          <w:rFonts w:eastAsia="Times New Roman"/>
          <w:color w:val="EE0000"/>
          <w:lang w:eastAsia="lt-LT"/>
        </w:rPr>
      </w:pPr>
      <w:r>
        <w:rPr>
          <w:noProof/>
        </w:rPr>
        <w:drawing>
          <wp:inline distT="0" distB="0" distL="0" distR="0" wp14:anchorId="0FACEB20" wp14:editId="03271592">
            <wp:extent cx="4162425" cy="1914525"/>
            <wp:effectExtent l="0" t="0" r="9525" b="9525"/>
            <wp:docPr id="1692617312" name="Diagrama 1">
              <a:extLst xmlns:a="http://schemas.openxmlformats.org/drawingml/2006/main">
                <a:ext uri="{FF2B5EF4-FFF2-40B4-BE49-F238E27FC236}">
                  <a16:creationId xmlns:a16="http://schemas.microsoft.com/office/drawing/2014/main" id="{7F3C8736-2CF5-DD72-6902-7E6351E5F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7A45B71" w14:textId="3923ABDF" w:rsidR="003A5B2A" w:rsidRDefault="00592DEB" w:rsidP="00D63ECF">
      <w:pPr>
        <w:spacing w:line="360" w:lineRule="auto"/>
        <w:ind w:firstLine="709"/>
        <w:jc w:val="center"/>
        <w:rPr>
          <w:rFonts w:eastAsia="Times New Roman"/>
          <w:b/>
          <w:sz w:val="22"/>
          <w:szCs w:val="22"/>
          <w:lang w:eastAsia="lt-LT"/>
        </w:rPr>
      </w:pPr>
      <w:r w:rsidRPr="00D63ECF">
        <w:rPr>
          <w:rFonts w:eastAsia="Times New Roman"/>
          <w:sz w:val="22"/>
          <w:szCs w:val="22"/>
          <w:lang w:eastAsia="lt-LT"/>
        </w:rPr>
        <w:t>13 pav.</w:t>
      </w:r>
      <w:r w:rsidRPr="00D63ECF">
        <w:rPr>
          <w:rFonts w:eastAsia="Times New Roman"/>
          <w:b/>
          <w:sz w:val="22"/>
          <w:szCs w:val="22"/>
          <w:lang w:eastAsia="lt-LT"/>
        </w:rPr>
        <w:t xml:space="preserve"> 2024 – 2025 metais </w:t>
      </w:r>
      <w:r w:rsidRPr="00D63ECF">
        <w:rPr>
          <w:rFonts w:eastAsia="Times New Roman"/>
          <w:b/>
          <w:lang w:eastAsia="lt-LT"/>
        </w:rPr>
        <w:t>trumpalaikę socialinę globą gav</w:t>
      </w:r>
      <w:r w:rsidR="00D63ECF">
        <w:rPr>
          <w:rFonts w:eastAsia="Times New Roman"/>
          <w:b/>
          <w:lang w:eastAsia="lt-LT"/>
        </w:rPr>
        <w:t>usių</w:t>
      </w:r>
      <w:r w:rsidRPr="00D63ECF">
        <w:rPr>
          <w:rFonts w:eastAsia="Times New Roman"/>
          <w:b/>
          <w:sz w:val="22"/>
          <w:szCs w:val="22"/>
          <w:lang w:eastAsia="lt-LT"/>
        </w:rPr>
        <w:t xml:space="preserve"> asmen</w:t>
      </w:r>
      <w:r w:rsidR="00D63ECF">
        <w:rPr>
          <w:rFonts w:eastAsia="Times New Roman"/>
          <w:b/>
          <w:sz w:val="22"/>
          <w:szCs w:val="22"/>
          <w:lang w:eastAsia="lt-LT"/>
        </w:rPr>
        <w:t>ų pokytis</w:t>
      </w:r>
      <w:r w:rsidRPr="00D63ECF">
        <w:rPr>
          <w:rFonts w:eastAsia="Times New Roman"/>
          <w:b/>
          <w:sz w:val="22"/>
          <w:szCs w:val="22"/>
          <w:lang w:eastAsia="lt-LT"/>
        </w:rPr>
        <w:t xml:space="preserve"> (sk.)</w:t>
      </w:r>
    </w:p>
    <w:p w14:paraId="5F72145A" w14:textId="77777777" w:rsidR="00926D5F" w:rsidRPr="00D63ECF" w:rsidRDefault="00926D5F" w:rsidP="00D63ECF">
      <w:pPr>
        <w:spacing w:line="360" w:lineRule="auto"/>
        <w:ind w:firstLine="709"/>
        <w:jc w:val="center"/>
        <w:rPr>
          <w:rFonts w:eastAsia="Times New Roman"/>
          <w:b/>
          <w:sz w:val="22"/>
          <w:szCs w:val="22"/>
          <w:lang w:eastAsia="lt-LT"/>
        </w:rPr>
      </w:pPr>
    </w:p>
    <w:p w14:paraId="02351A9E" w14:textId="1D71B51B" w:rsidR="00855361" w:rsidRPr="00D63ECF" w:rsidRDefault="003F7D17" w:rsidP="00855361">
      <w:pPr>
        <w:spacing w:line="360" w:lineRule="auto"/>
        <w:ind w:firstLine="567"/>
        <w:jc w:val="both"/>
        <w:rPr>
          <w:rFonts w:eastAsia="Times New Roman"/>
          <w:lang w:eastAsia="lt-LT"/>
        </w:rPr>
      </w:pPr>
      <w:r w:rsidRPr="00D63ECF">
        <w:rPr>
          <w:rFonts w:eastAsia="Times New Roman"/>
          <w:lang w:eastAsia="lt-LT"/>
        </w:rPr>
        <w:t xml:space="preserve">Per </w:t>
      </w:r>
      <w:r w:rsidR="00130A66" w:rsidRPr="00D63ECF">
        <w:rPr>
          <w:rFonts w:eastAsia="Times New Roman"/>
          <w:lang w:eastAsia="lt-LT"/>
        </w:rPr>
        <w:t>20</w:t>
      </w:r>
      <w:r w:rsidR="006B3409" w:rsidRPr="00D63ECF">
        <w:rPr>
          <w:rFonts w:eastAsia="Times New Roman"/>
          <w:lang w:eastAsia="lt-LT"/>
        </w:rPr>
        <w:t>2</w:t>
      </w:r>
      <w:r w:rsidR="00C80006" w:rsidRPr="00D63ECF">
        <w:rPr>
          <w:rFonts w:eastAsia="Times New Roman"/>
          <w:lang w:eastAsia="lt-LT"/>
        </w:rPr>
        <w:t>5</w:t>
      </w:r>
      <w:r w:rsidRPr="00D63ECF">
        <w:rPr>
          <w:rFonts w:eastAsia="Times New Roman"/>
          <w:lang w:eastAsia="lt-LT"/>
        </w:rPr>
        <w:t xml:space="preserve"> metus</w:t>
      </w:r>
      <w:r w:rsidR="008F4B8A" w:rsidRPr="00D63ECF">
        <w:rPr>
          <w:rFonts w:eastAsia="Times New Roman"/>
          <w:lang w:eastAsia="lt-LT"/>
        </w:rPr>
        <w:t xml:space="preserve"> ilgalaikei socialinei globai atvyko </w:t>
      </w:r>
      <w:r w:rsidR="005346D8" w:rsidRPr="00D63ECF">
        <w:rPr>
          <w:rFonts w:eastAsia="Times New Roman"/>
          <w:lang w:eastAsia="lt-LT"/>
        </w:rPr>
        <w:t>0</w:t>
      </w:r>
      <w:r w:rsidR="00E412A8" w:rsidRPr="00D63ECF">
        <w:rPr>
          <w:rFonts w:eastAsia="Times New Roman"/>
          <w:lang w:eastAsia="lt-LT"/>
        </w:rPr>
        <w:t xml:space="preserve"> </w:t>
      </w:r>
      <w:r w:rsidR="005346D8" w:rsidRPr="00D63ECF">
        <w:rPr>
          <w:rFonts w:eastAsia="Times New Roman"/>
          <w:lang w:eastAsia="lt-LT"/>
        </w:rPr>
        <w:t xml:space="preserve">vaikų ir </w:t>
      </w:r>
      <w:r w:rsidR="00824595" w:rsidRPr="00D63ECF">
        <w:rPr>
          <w:rFonts w:eastAsia="Times New Roman"/>
          <w:lang w:eastAsia="lt-LT"/>
        </w:rPr>
        <w:t xml:space="preserve">3 </w:t>
      </w:r>
      <w:r w:rsidR="005346D8" w:rsidRPr="00D63ECF">
        <w:rPr>
          <w:rFonts w:eastAsia="Times New Roman"/>
          <w:lang w:eastAsia="lt-LT"/>
        </w:rPr>
        <w:t>suaug</w:t>
      </w:r>
      <w:r w:rsidR="00824595" w:rsidRPr="00D63ECF">
        <w:rPr>
          <w:rFonts w:eastAsia="Times New Roman"/>
          <w:lang w:eastAsia="lt-LT"/>
        </w:rPr>
        <w:t>ę</w:t>
      </w:r>
      <w:r w:rsidR="005346D8" w:rsidRPr="00D63ECF">
        <w:rPr>
          <w:rFonts w:eastAsia="Times New Roman"/>
          <w:lang w:eastAsia="lt-LT"/>
        </w:rPr>
        <w:t xml:space="preserve"> </w:t>
      </w:r>
      <w:r w:rsidR="00E412A8" w:rsidRPr="00D63ECF">
        <w:rPr>
          <w:rFonts w:eastAsia="Times New Roman"/>
          <w:lang w:eastAsia="lt-LT"/>
        </w:rPr>
        <w:t>asm</w:t>
      </w:r>
      <w:r w:rsidR="005346D8" w:rsidRPr="00D63ECF">
        <w:rPr>
          <w:rFonts w:eastAsia="Times New Roman"/>
          <w:lang w:eastAsia="lt-LT"/>
        </w:rPr>
        <w:t>en</w:t>
      </w:r>
      <w:r w:rsidR="00824595" w:rsidRPr="00D63ECF">
        <w:rPr>
          <w:rFonts w:eastAsia="Times New Roman"/>
          <w:lang w:eastAsia="lt-LT"/>
        </w:rPr>
        <w:t>ys</w:t>
      </w:r>
      <w:r w:rsidR="005346D8" w:rsidRPr="00D63ECF">
        <w:rPr>
          <w:rFonts w:eastAsia="Times New Roman"/>
          <w:lang w:eastAsia="lt-LT"/>
        </w:rPr>
        <w:t xml:space="preserve"> su negalia</w:t>
      </w:r>
      <w:r w:rsidR="006101E6" w:rsidRPr="00D63ECF">
        <w:rPr>
          <w:rFonts w:eastAsia="Times New Roman"/>
          <w:lang w:eastAsia="lt-LT"/>
        </w:rPr>
        <w:t xml:space="preserve">. </w:t>
      </w:r>
      <w:bookmarkStart w:id="5" w:name="_Hlk218847406"/>
      <w:r w:rsidR="00A72009" w:rsidRPr="00D63ECF">
        <w:rPr>
          <w:rFonts w:eastAsia="Times New Roman"/>
          <w:lang w:eastAsia="lt-LT"/>
        </w:rPr>
        <w:t>20</w:t>
      </w:r>
      <w:r w:rsidR="00E412A8" w:rsidRPr="00D63ECF">
        <w:rPr>
          <w:rFonts w:eastAsia="Times New Roman"/>
          <w:lang w:eastAsia="lt-LT"/>
        </w:rPr>
        <w:t>2</w:t>
      </w:r>
      <w:r w:rsidR="00824595" w:rsidRPr="00D63ECF">
        <w:rPr>
          <w:rFonts w:eastAsia="Times New Roman"/>
          <w:lang w:eastAsia="lt-LT"/>
        </w:rPr>
        <w:t>2</w:t>
      </w:r>
      <w:r w:rsidR="00AD3AA3" w:rsidRPr="00D63ECF">
        <w:rPr>
          <w:rFonts w:eastAsia="Times New Roman"/>
          <w:lang w:eastAsia="lt-LT"/>
        </w:rPr>
        <w:t>-20</w:t>
      </w:r>
      <w:r w:rsidR="006B3409" w:rsidRPr="00D63ECF">
        <w:rPr>
          <w:rFonts w:eastAsia="Times New Roman"/>
          <w:lang w:eastAsia="lt-LT"/>
        </w:rPr>
        <w:t>2</w:t>
      </w:r>
      <w:r w:rsidR="00824595" w:rsidRPr="00D63ECF">
        <w:rPr>
          <w:rFonts w:eastAsia="Times New Roman"/>
          <w:lang w:eastAsia="lt-LT"/>
        </w:rPr>
        <w:t>5</w:t>
      </w:r>
      <w:r w:rsidR="00AD3AA3" w:rsidRPr="00D63ECF">
        <w:rPr>
          <w:rFonts w:eastAsia="Times New Roman"/>
          <w:lang w:eastAsia="lt-LT"/>
        </w:rPr>
        <w:t xml:space="preserve"> metais</w:t>
      </w:r>
      <w:r w:rsidR="000F4783" w:rsidRPr="00D63ECF">
        <w:rPr>
          <w:rFonts w:eastAsia="Times New Roman"/>
          <w:lang w:eastAsia="lt-LT"/>
        </w:rPr>
        <w:t xml:space="preserve"> atvykusių </w:t>
      </w:r>
      <w:r w:rsidR="00A72009" w:rsidRPr="00D63ECF">
        <w:rPr>
          <w:rFonts w:eastAsia="Times New Roman"/>
          <w:lang w:eastAsia="lt-LT"/>
        </w:rPr>
        <w:t>asmenų</w:t>
      </w:r>
      <w:r w:rsidR="000F4783" w:rsidRPr="00D63ECF">
        <w:rPr>
          <w:rFonts w:eastAsia="Times New Roman"/>
          <w:lang w:eastAsia="lt-LT"/>
        </w:rPr>
        <w:t xml:space="preserve"> </w:t>
      </w:r>
      <w:r w:rsidR="00905F99" w:rsidRPr="00D63ECF">
        <w:rPr>
          <w:rFonts w:eastAsia="Times New Roman"/>
          <w:lang w:eastAsia="lt-LT"/>
        </w:rPr>
        <w:t xml:space="preserve">skaičiaus </w:t>
      </w:r>
      <w:r w:rsidR="00E412A8" w:rsidRPr="00D63ECF">
        <w:rPr>
          <w:rFonts w:eastAsia="Times New Roman"/>
          <w:lang w:eastAsia="lt-LT"/>
        </w:rPr>
        <w:t>pokytis pateiktas 1</w:t>
      </w:r>
      <w:r w:rsidR="00D63ECF">
        <w:rPr>
          <w:rFonts w:eastAsia="Times New Roman"/>
          <w:lang w:eastAsia="lt-LT"/>
        </w:rPr>
        <w:t>4</w:t>
      </w:r>
      <w:r w:rsidR="000F4783" w:rsidRPr="00D63ECF">
        <w:rPr>
          <w:rFonts w:eastAsia="Times New Roman"/>
          <w:lang w:eastAsia="lt-LT"/>
        </w:rPr>
        <w:t xml:space="preserve"> pav.</w:t>
      </w:r>
    </w:p>
    <w:bookmarkEnd w:id="5"/>
    <w:p w14:paraId="38C3B52F" w14:textId="23CFF6D3" w:rsidR="003612C9" w:rsidRPr="00DC4D6F" w:rsidRDefault="00855361" w:rsidP="00855361">
      <w:pPr>
        <w:spacing w:line="360" w:lineRule="auto"/>
        <w:jc w:val="center"/>
        <w:rPr>
          <w:rFonts w:eastAsia="Times New Roman"/>
          <w:lang w:eastAsia="lt-LT"/>
        </w:rPr>
      </w:pPr>
      <w:r>
        <w:rPr>
          <w:noProof/>
        </w:rPr>
        <w:lastRenderedPageBreak/>
        <w:drawing>
          <wp:inline distT="0" distB="0" distL="0" distR="0" wp14:anchorId="046B596C" wp14:editId="0B1D1C36">
            <wp:extent cx="4281805" cy="1819275"/>
            <wp:effectExtent l="0" t="0" r="4445" b="9525"/>
            <wp:docPr id="291134399" name="Diagrama 1">
              <a:extLst xmlns:a="http://schemas.openxmlformats.org/drawingml/2006/main">
                <a:ext uri="{FF2B5EF4-FFF2-40B4-BE49-F238E27FC236}">
                  <a16:creationId xmlns:a16="http://schemas.microsoft.com/office/drawing/2014/main" id="{EF0D48DE-037B-26B8-39AC-DC57B208D8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252BBF2" w14:textId="76D00BD8" w:rsidR="00986513" w:rsidRDefault="00E412A8" w:rsidP="0035717B">
      <w:pPr>
        <w:spacing w:line="360" w:lineRule="auto"/>
        <w:ind w:firstLine="709"/>
        <w:jc w:val="center"/>
        <w:rPr>
          <w:rFonts w:eastAsia="Times New Roman"/>
          <w:b/>
          <w:sz w:val="22"/>
          <w:szCs w:val="22"/>
          <w:lang w:eastAsia="lt-LT"/>
        </w:rPr>
      </w:pPr>
      <w:r w:rsidRPr="00D63ECF">
        <w:rPr>
          <w:rFonts w:eastAsia="Times New Roman"/>
          <w:sz w:val="22"/>
          <w:szCs w:val="22"/>
          <w:lang w:eastAsia="lt-LT"/>
        </w:rPr>
        <w:t>1</w:t>
      </w:r>
      <w:r w:rsidR="00D63ECF" w:rsidRPr="00D63ECF">
        <w:rPr>
          <w:rFonts w:eastAsia="Times New Roman"/>
          <w:sz w:val="22"/>
          <w:szCs w:val="22"/>
          <w:lang w:eastAsia="lt-LT"/>
        </w:rPr>
        <w:t>4</w:t>
      </w:r>
      <w:r w:rsidR="000E2CEF" w:rsidRPr="00D63ECF">
        <w:rPr>
          <w:rFonts w:eastAsia="Times New Roman"/>
          <w:sz w:val="22"/>
          <w:szCs w:val="22"/>
          <w:lang w:eastAsia="lt-LT"/>
        </w:rPr>
        <w:t xml:space="preserve"> pav.</w:t>
      </w:r>
      <w:r w:rsidR="000E2CEF" w:rsidRPr="00D63ECF">
        <w:rPr>
          <w:rFonts w:eastAsia="Times New Roman"/>
          <w:b/>
          <w:sz w:val="22"/>
          <w:szCs w:val="22"/>
          <w:lang w:eastAsia="lt-LT"/>
        </w:rPr>
        <w:t xml:space="preserve"> </w:t>
      </w:r>
      <w:r w:rsidR="00F5752F" w:rsidRPr="00D63ECF">
        <w:rPr>
          <w:rFonts w:eastAsia="Times New Roman"/>
          <w:b/>
          <w:sz w:val="22"/>
          <w:szCs w:val="22"/>
          <w:lang w:eastAsia="lt-LT"/>
        </w:rPr>
        <w:t>20</w:t>
      </w:r>
      <w:r w:rsidRPr="00D63ECF">
        <w:rPr>
          <w:rFonts w:eastAsia="Times New Roman"/>
          <w:b/>
          <w:sz w:val="22"/>
          <w:szCs w:val="22"/>
          <w:lang w:eastAsia="lt-LT"/>
        </w:rPr>
        <w:t>2</w:t>
      </w:r>
      <w:r w:rsidR="00855361" w:rsidRPr="00D63ECF">
        <w:rPr>
          <w:rFonts w:eastAsia="Times New Roman"/>
          <w:b/>
          <w:sz w:val="22"/>
          <w:szCs w:val="22"/>
          <w:lang w:eastAsia="lt-LT"/>
        </w:rPr>
        <w:t>2</w:t>
      </w:r>
      <w:r w:rsidR="00CD6620" w:rsidRPr="00D63ECF">
        <w:rPr>
          <w:rFonts w:eastAsia="Times New Roman"/>
          <w:b/>
          <w:sz w:val="22"/>
          <w:szCs w:val="22"/>
          <w:lang w:eastAsia="lt-LT"/>
        </w:rPr>
        <w:t xml:space="preserve"> – 20</w:t>
      </w:r>
      <w:r w:rsidRPr="00D63ECF">
        <w:rPr>
          <w:rFonts w:eastAsia="Times New Roman"/>
          <w:b/>
          <w:sz w:val="22"/>
          <w:szCs w:val="22"/>
          <w:lang w:eastAsia="lt-LT"/>
        </w:rPr>
        <w:t>2</w:t>
      </w:r>
      <w:r w:rsidR="00855361" w:rsidRPr="00D63ECF">
        <w:rPr>
          <w:rFonts w:eastAsia="Times New Roman"/>
          <w:b/>
          <w:sz w:val="22"/>
          <w:szCs w:val="22"/>
          <w:lang w:eastAsia="lt-LT"/>
        </w:rPr>
        <w:t>5</w:t>
      </w:r>
      <w:r w:rsidR="00CD6620" w:rsidRPr="00D63ECF">
        <w:rPr>
          <w:rFonts w:eastAsia="Times New Roman"/>
          <w:b/>
          <w:sz w:val="22"/>
          <w:szCs w:val="22"/>
          <w:lang w:eastAsia="lt-LT"/>
        </w:rPr>
        <w:t xml:space="preserve"> metais atvyk</w:t>
      </w:r>
      <w:r w:rsidR="00D63ECF" w:rsidRPr="00D63ECF">
        <w:rPr>
          <w:rFonts w:eastAsia="Times New Roman"/>
          <w:b/>
          <w:sz w:val="22"/>
          <w:szCs w:val="22"/>
          <w:lang w:eastAsia="lt-LT"/>
        </w:rPr>
        <w:t>usių</w:t>
      </w:r>
      <w:r w:rsidR="00CD6620" w:rsidRPr="00D63ECF">
        <w:rPr>
          <w:rFonts w:eastAsia="Times New Roman"/>
          <w:b/>
          <w:sz w:val="22"/>
          <w:szCs w:val="22"/>
          <w:lang w:eastAsia="lt-LT"/>
        </w:rPr>
        <w:t xml:space="preserve"> </w:t>
      </w:r>
      <w:r w:rsidR="00A72009" w:rsidRPr="00D63ECF">
        <w:rPr>
          <w:rFonts w:eastAsia="Times New Roman"/>
          <w:b/>
          <w:sz w:val="22"/>
          <w:szCs w:val="22"/>
          <w:lang w:eastAsia="lt-LT"/>
        </w:rPr>
        <w:t>asmen</w:t>
      </w:r>
      <w:r w:rsidR="00D63ECF" w:rsidRPr="00D63ECF">
        <w:rPr>
          <w:rFonts w:eastAsia="Times New Roman"/>
          <w:b/>
          <w:sz w:val="22"/>
          <w:szCs w:val="22"/>
          <w:lang w:eastAsia="lt-LT"/>
        </w:rPr>
        <w:t>ų pokytis</w:t>
      </w:r>
      <w:r w:rsidR="00905F99" w:rsidRPr="00D63ECF">
        <w:rPr>
          <w:rFonts w:eastAsia="Times New Roman"/>
          <w:b/>
          <w:sz w:val="22"/>
          <w:szCs w:val="22"/>
          <w:lang w:eastAsia="lt-LT"/>
        </w:rPr>
        <w:t xml:space="preserve"> (sk.)</w:t>
      </w:r>
    </w:p>
    <w:p w14:paraId="73D1B429" w14:textId="77777777" w:rsidR="00926D5F" w:rsidRPr="00CD22C1" w:rsidRDefault="00926D5F" w:rsidP="0035717B">
      <w:pPr>
        <w:spacing w:line="360" w:lineRule="auto"/>
        <w:ind w:firstLine="709"/>
        <w:jc w:val="center"/>
        <w:rPr>
          <w:rFonts w:eastAsia="Times New Roman"/>
          <w:b/>
          <w:sz w:val="22"/>
          <w:szCs w:val="22"/>
          <w:lang w:eastAsia="lt-LT"/>
        </w:rPr>
      </w:pPr>
    </w:p>
    <w:p w14:paraId="3F7EFB26" w14:textId="69EF12CF" w:rsidR="001C1558" w:rsidRPr="00AA0B2B" w:rsidRDefault="00865CD0" w:rsidP="00593E7B">
      <w:pPr>
        <w:tabs>
          <w:tab w:val="left" w:pos="851"/>
        </w:tabs>
        <w:spacing w:line="360" w:lineRule="auto"/>
        <w:ind w:firstLine="567"/>
        <w:jc w:val="both"/>
        <w:rPr>
          <w:rFonts w:eastAsia="Times New Roman"/>
          <w:i/>
          <w:iCs/>
        </w:rPr>
      </w:pPr>
      <w:r w:rsidRPr="00AA0B2B">
        <w:rPr>
          <w:rFonts w:eastAsia="Times New Roman"/>
          <w:lang w:eastAsia="lt-LT"/>
        </w:rPr>
        <w:t>20</w:t>
      </w:r>
      <w:r w:rsidR="008F0B63" w:rsidRPr="00AA0B2B">
        <w:rPr>
          <w:rFonts w:eastAsia="Times New Roman"/>
          <w:lang w:eastAsia="lt-LT"/>
        </w:rPr>
        <w:t>2</w:t>
      </w:r>
      <w:r w:rsidR="00976A45" w:rsidRPr="00AA0B2B">
        <w:rPr>
          <w:rFonts w:eastAsia="Times New Roman"/>
          <w:lang w:eastAsia="lt-LT"/>
        </w:rPr>
        <w:t>5</w:t>
      </w:r>
      <w:r w:rsidR="00AD3AA3" w:rsidRPr="00AA0B2B">
        <w:rPr>
          <w:rFonts w:eastAsia="Times New Roman"/>
          <w:lang w:eastAsia="lt-LT"/>
        </w:rPr>
        <w:t xml:space="preserve"> met</w:t>
      </w:r>
      <w:r w:rsidR="008F0B63" w:rsidRPr="00AA0B2B">
        <w:rPr>
          <w:rFonts w:eastAsia="Times New Roman"/>
          <w:lang w:eastAsia="lt-LT"/>
        </w:rPr>
        <w:t>ais</w:t>
      </w:r>
      <w:r w:rsidR="00593E7B" w:rsidRPr="00AA0B2B">
        <w:rPr>
          <w:rFonts w:eastAsia="Times New Roman"/>
          <w:lang w:eastAsia="lt-LT"/>
        </w:rPr>
        <w:t xml:space="preserve"> </w:t>
      </w:r>
      <w:r w:rsidR="00976A45" w:rsidRPr="00AA0B2B">
        <w:rPr>
          <w:rFonts w:eastAsia="Times New Roman"/>
        </w:rPr>
        <w:t>į</w:t>
      </w:r>
      <w:r w:rsidR="008F2658" w:rsidRPr="00AA0B2B">
        <w:rPr>
          <w:rFonts w:eastAsia="Times New Roman"/>
          <w:lang w:eastAsia="lt-LT"/>
        </w:rPr>
        <w:t xml:space="preserve"> kit</w:t>
      </w:r>
      <w:r w:rsidR="00282C95" w:rsidRPr="00AA0B2B">
        <w:rPr>
          <w:rFonts w:eastAsia="Times New Roman"/>
          <w:lang w:eastAsia="lt-LT"/>
        </w:rPr>
        <w:t>as</w:t>
      </w:r>
      <w:r w:rsidR="008F2658" w:rsidRPr="00AA0B2B">
        <w:rPr>
          <w:rFonts w:eastAsia="Times New Roman"/>
          <w:lang w:eastAsia="lt-LT"/>
        </w:rPr>
        <w:t xml:space="preserve"> </w:t>
      </w:r>
      <w:r w:rsidR="00282C95" w:rsidRPr="00AA0B2B">
        <w:rPr>
          <w:rFonts w:eastAsia="Times New Roman"/>
          <w:lang w:eastAsia="lt-LT"/>
        </w:rPr>
        <w:t>ilgalaikės priežiūros įstaigas</w:t>
      </w:r>
      <w:r w:rsidR="00C56626" w:rsidRPr="00AA0B2B">
        <w:rPr>
          <w:rFonts w:eastAsia="Times New Roman"/>
          <w:lang w:eastAsia="lt-LT"/>
        </w:rPr>
        <w:t xml:space="preserve"> išvyko 0</w:t>
      </w:r>
      <w:r w:rsidR="00593E7B" w:rsidRPr="00AA0B2B">
        <w:rPr>
          <w:rFonts w:eastAsia="Times New Roman"/>
          <w:lang w:eastAsia="lt-LT"/>
        </w:rPr>
        <w:t xml:space="preserve"> suaugusių asmenų su negalia</w:t>
      </w:r>
      <w:r w:rsidR="00C56626" w:rsidRPr="00AA0B2B">
        <w:rPr>
          <w:rFonts w:eastAsia="Times New Roman"/>
          <w:lang w:eastAsia="lt-LT"/>
        </w:rPr>
        <w:t>.</w:t>
      </w:r>
      <w:r w:rsidR="008F2658" w:rsidRPr="00AA0B2B">
        <w:rPr>
          <w:rFonts w:eastAsia="Times New Roman"/>
          <w:lang w:eastAsia="lt-LT"/>
        </w:rPr>
        <w:t xml:space="preserve"> </w:t>
      </w:r>
      <w:r w:rsidR="00976A45" w:rsidRPr="00AA0B2B">
        <w:rPr>
          <w:rFonts w:eastAsia="Times New Roman"/>
          <w:lang w:eastAsia="lt-LT"/>
        </w:rPr>
        <w:t>2</w:t>
      </w:r>
      <w:r w:rsidR="009E099E" w:rsidRPr="00AA0B2B">
        <w:rPr>
          <w:rFonts w:eastAsia="Times New Roman"/>
          <w:lang w:eastAsia="lt-LT"/>
        </w:rPr>
        <w:t xml:space="preserve"> </w:t>
      </w:r>
      <w:r w:rsidRPr="00AA0B2B">
        <w:rPr>
          <w:rFonts w:eastAsia="Times New Roman"/>
          <w:lang w:eastAsia="lt-LT"/>
        </w:rPr>
        <w:t>suaugę</w:t>
      </w:r>
      <w:r w:rsidR="004F20A4" w:rsidRPr="00AA0B2B">
        <w:rPr>
          <w:rFonts w:eastAsia="Times New Roman"/>
          <w:lang w:eastAsia="lt-LT"/>
        </w:rPr>
        <w:t xml:space="preserve"> asm</w:t>
      </w:r>
      <w:r w:rsidR="00A54FC6" w:rsidRPr="00AA0B2B">
        <w:rPr>
          <w:rFonts w:eastAsia="Times New Roman"/>
          <w:lang w:eastAsia="lt-LT"/>
        </w:rPr>
        <w:t>enys</w:t>
      </w:r>
      <w:r w:rsidR="001C0640" w:rsidRPr="00AA0B2B">
        <w:rPr>
          <w:rFonts w:eastAsia="Times New Roman"/>
          <w:lang w:eastAsia="lt-LT"/>
        </w:rPr>
        <w:t xml:space="preserve"> mirė</w:t>
      </w:r>
      <w:r w:rsidR="007772C6" w:rsidRPr="00AA0B2B">
        <w:rPr>
          <w:rFonts w:eastAsia="Times New Roman"/>
          <w:lang w:eastAsia="lt-LT"/>
        </w:rPr>
        <w:t xml:space="preserve">. </w:t>
      </w:r>
      <w:r w:rsidR="00AD3AA3" w:rsidRPr="00AA0B2B">
        <w:rPr>
          <w:rFonts w:eastAsia="Times New Roman"/>
          <w:lang w:eastAsia="lt-LT"/>
        </w:rPr>
        <w:t>20</w:t>
      </w:r>
      <w:r w:rsidR="008F0B63" w:rsidRPr="00AA0B2B">
        <w:rPr>
          <w:rFonts w:eastAsia="Times New Roman"/>
          <w:lang w:eastAsia="lt-LT"/>
        </w:rPr>
        <w:t>2</w:t>
      </w:r>
      <w:r w:rsidR="00976A45" w:rsidRPr="00AA0B2B">
        <w:rPr>
          <w:rFonts w:eastAsia="Times New Roman"/>
          <w:lang w:eastAsia="lt-LT"/>
        </w:rPr>
        <w:t>2</w:t>
      </w:r>
      <w:r w:rsidR="00AD3AA3" w:rsidRPr="00AA0B2B">
        <w:rPr>
          <w:rFonts w:eastAsia="Times New Roman"/>
          <w:lang w:eastAsia="lt-LT"/>
        </w:rPr>
        <w:t>-20</w:t>
      </w:r>
      <w:r w:rsidR="00130203" w:rsidRPr="00AA0B2B">
        <w:rPr>
          <w:rFonts w:eastAsia="Times New Roman"/>
          <w:lang w:eastAsia="lt-LT"/>
        </w:rPr>
        <w:t>2</w:t>
      </w:r>
      <w:r w:rsidR="00976A45" w:rsidRPr="00AA0B2B">
        <w:rPr>
          <w:rFonts w:eastAsia="Times New Roman"/>
          <w:lang w:eastAsia="lt-LT"/>
        </w:rPr>
        <w:t>5</w:t>
      </w:r>
      <w:r w:rsidR="004F20A4" w:rsidRPr="00AA0B2B">
        <w:rPr>
          <w:rFonts w:eastAsia="Times New Roman"/>
          <w:lang w:eastAsia="lt-LT"/>
        </w:rPr>
        <w:t xml:space="preserve"> </w:t>
      </w:r>
      <w:r w:rsidR="00AD3AA3" w:rsidRPr="00AA0B2B">
        <w:rPr>
          <w:rFonts w:eastAsia="Times New Roman"/>
          <w:lang w:eastAsia="lt-LT"/>
        </w:rPr>
        <w:t>metais</w:t>
      </w:r>
      <w:r w:rsidR="00926F6B" w:rsidRPr="00AA0B2B">
        <w:rPr>
          <w:rFonts w:eastAsia="Times New Roman"/>
          <w:lang w:eastAsia="lt-LT"/>
        </w:rPr>
        <w:t xml:space="preserve"> išvykusių</w:t>
      </w:r>
      <w:r w:rsidR="008F0B63" w:rsidRPr="00AA0B2B">
        <w:rPr>
          <w:rFonts w:eastAsia="Times New Roman"/>
          <w:lang w:eastAsia="lt-LT"/>
        </w:rPr>
        <w:t xml:space="preserve"> į </w:t>
      </w:r>
      <w:r w:rsidR="00282C95" w:rsidRPr="00AA0B2B">
        <w:rPr>
          <w:rFonts w:eastAsia="Times New Roman"/>
          <w:lang w:eastAsia="lt-LT"/>
        </w:rPr>
        <w:t>kitas ilgalaikės priežiūros įstaigas ir</w:t>
      </w:r>
      <w:r w:rsidR="00926F6B" w:rsidRPr="00AA0B2B">
        <w:rPr>
          <w:rFonts w:eastAsia="Times New Roman"/>
          <w:lang w:eastAsia="lt-LT"/>
        </w:rPr>
        <w:t xml:space="preserve"> mirusių gyventojų skaičius</w:t>
      </w:r>
      <w:r w:rsidRPr="00AA0B2B">
        <w:rPr>
          <w:rFonts w:eastAsia="Times New Roman"/>
          <w:lang w:eastAsia="lt-LT"/>
        </w:rPr>
        <w:t xml:space="preserve"> </w:t>
      </w:r>
      <w:r w:rsidR="00926F6B" w:rsidRPr="00AA0B2B">
        <w:rPr>
          <w:rFonts w:eastAsia="Times New Roman"/>
          <w:lang w:eastAsia="lt-LT"/>
        </w:rPr>
        <w:t xml:space="preserve">pateiktas </w:t>
      </w:r>
      <w:r w:rsidR="008F0B63" w:rsidRPr="00AA0B2B">
        <w:rPr>
          <w:rFonts w:eastAsia="Times New Roman"/>
          <w:lang w:eastAsia="lt-LT"/>
        </w:rPr>
        <w:t>1</w:t>
      </w:r>
      <w:r w:rsidR="00AC4C35" w:rsidRPr="00AA0B2B">
        <w:rPr>
          <w:rFonts w:eastAsia="Times New Roman"/>
          <w:lang w:eastAsia="lt-LT"/>
        </w:rPr>
        <w:t xml:space="preserve"> </w:t>
      </w:r>
      <w:r w:rsidR="00926F6B" w:rsidRPr="00AA0B2B">
        <w:rPr>
          <w:rFonts w:eastAsia="Times New Roman"/>
          <w:lang w:eastAsia="lt-LT"/>
        </w:rPr>
        <w:t>lentelėje</w:t>
      </w:r>
      <w:r w:rsidR="001C0640" w:rsidRPr="00AA0B2B">
        <w:rPr>
          <w:rFonts w:eastAsia="Times New Roman"/>
          <w:lang w:eastAsia="lt-LT"/>
        </w:rPr>
        <w:t>.</w:t>
      </w:r>
    </w:p>
    <w:p w14:paraId="0575C523" w14:textId="77777777" w:rsidR="00865CD0" w:rsidRPr="002B1DE2" w:rsidRDefault="008F2658" w:rsidP="00865CD0">
      <w:pPr>
        <w:spacing w:line="360" w:lineRule="auto"/>
        <w:jc w:val="center"/>
        <w:rPr>
          <w:rFonts w:eastAsia="Times New Roman"/>
          <w:sz w:val="22"/>
          <w:szCs w:val="22"/>
          <w:lang w:eastAsia="lt-LT"/>
        </w:rPr>
      </w:pPr>
      <w:r w:rsidRPr="002B1DE2">
        <w:rPr>
          <w:rFonts w:eastAsia="Times New Roman"/>
          <w:b/>
          <w:lang w:eastAsia="lt-LT"/>
        </w:rPr>
        <w:t xml:space="preserve">                                                                                                                             </w:t>
      </w:r>
      <w:r w:rsidR="006814B6" w:rsidRPr="002B1DE2">
        <w:rPr>
          <w:rFonts w:eastAsia="Times New Roman"/>
          <w:b/>
          <w:lang w:eastAsia="lt-LT"/>
        </w:rPr>
        <w:t xml:space="preserve">                 </w:t>
      </w:r>
      <w:r w:rsidR="000344AB" w:rsidRPr="002B1DE2">
        <w:rPr>
          <w:rFonts w:eastAsia="Times New Roman"/>
          <w:b/>
          <w:lang w:eastAsia="lt-LT"/>
        </w:rPr>
        <w:t xml:space="preserve">  </w:t>
      </w:r>
      <w:r w:rsidR="006814B6" w:rsidRPr="002B1DE2">
        <w:rPr>
          <w:rFonts w:eastAsia="Times New Roman"/>
          <w:b/>
          <w:lang w:eastAsia="lt-LT"/>
        </w:rPr>
        <w:t xml:space="preserve"> </w:t>
      </w:r>
      <w:r w:rsidR="008F0B63" w:rsidRPr="002B1DE2">
        <w:rPr>
          <w:rFonts w:eastAsia="Times New Roman"/>
          <w:sz w:val="22"/>
          <w:szCs w:val="22"/>
          <w:lang w:eastAsia="lt-LT"/>
        </w:rPr>
        <w:t>1</w:t>
      </w:r>
      <w:r w:rsidR="00865CD0" w:rsidRPr="002B1DE2">
        <w:rPr>
          <w:rFonts w:eastAsia="Times New Roman"/>
          <w:sz w:val="22"/>
          <w:szCs w:val="22"/>
          <w:lang w:eastAsia="lt-LT"/>
        </w:rPr>
        <w:t xml:space="preserve"> lentelė</w:t>
      </w:r>
    </w:p>
    <w:tbl>
      <w:tblPr>
        <w:tblStyle w:val="Lentelstinklelis"/>
        <w:tblW w:w="9776" w:type="dxa"/>
        <w:tblLayout w:type="fixed"/>
        <w:tblLook w:val="04A0" w:firstRow="1" w:lastRow="0" w:firstColumn="1" w:lastColumn="0" w:noHBand="0" w:noVBand="1"/>
      </w:tblPr>
      <w:tblGrid>
        <w:gridCol w:w="611"/>
        <w:gridCol w:w="611"/>
        <w:gridCol w:w="611"/>
        <w:gridCol w:w="611"/>
        <w:gridCol w:w="611"/>
        <w:gridCol w:w="611"/>
        <w:gridCol w:w="611"/>
        <w:gridCol w:w="611"/>
        <w:gridCol w:w="611"/>
        <w:gridCol w:w="611"/>
        <w:gridCol w:w="611"/>
        <w:gridCol w:w="611"/>
        <w:gridCol w:w="611"/>
        <w:gridCol w:w="611"/>
        <w:gridCol w:w="611"/>
        <w:gridCol w:w="611"/>
      </w:tblGrid>
      <w:tr w:rsidR="00130203" w:rsidRPr="0083363E" w14:paraId="4B05A536" w14:textId="77777777" w:rsidTr="00282C95">
        <w:tc>
          <w:tcPr>
            <w:tcW w:w="4888" w:type="dxa"/>
            <w:gridSpan w:val="8"/>
            <w:vAlign w:val="center"/>
          </w:tcPr>
          <w:p w14:paraId="12188B83" w14:textId="6E24AE03" w:rsidR="00130203" w:rsidRPr="00282C95" w:rsidRDefault="00130203" w:rsidP="00865CD0">
            <w:pPr>
              <w:jc w:val="center"/>
              <w:rPr>
                <w:b/>
                <w:sz w:val="22"/>
                <w:szCs w:val="22"/>
              </w:rPr>
            </w:pPr>
            <w:r w:rsidRPr="00282C95">
              <w:rPr>
                <w:b/>
                <w:sz w:val="22"/>
                <w:szCs w:val="22"/>
              </w:rPr>
              <w:t xml:space="preserve">Išvyko į </w:t>
            </w:r>
            <w:r w:rsidR="00282C95" w:rsidRPr="00282C95">
              <w:rPr>
                <w:b/>
                <w:sz w:val="22"/>
                <w:szCs w:val="22"/>
              </w:rPr>
              <w:t>kitas ilgalaikės priežiūros įstaigas</w:t>
            </w:r>
          </w:p>
        </w:tc>
        <w:tc>
          <w:tcPr>
            <w:tcW w:w="4888" w:type="dxa"/>
            <w:gridSpan w:val="8"/>
            <w:vAlign w:val="center"/>
          </w:tcPr>
          <w:p w14:paraId="52ACD21E" w14:textId="77777777" w:rsidR="00130203" w:rsidRPr="00CD22C1" w:rsidRDefault="00130203" w:rsidP="00865CD0">
            <w:pPr>
              <w:jc w:val="center"/>
              <w:rPr>
                <w:b/>
                <w:sz w:val="22"/>
                <w:szCs w:val="22"/>
              </w:rPr>
            </w:pPr>
            <w:r w:rsidRPr="00CD22C1">
              <w:rPr>
                <w:b/>
                <w:sz w:val="22"/>
                <w:szCs w:val="22"/>
              </w:rPr>
              <w:t>Mirė</w:t>
            </w:r>
          </w:p>
        </w:tc>
      </w:tr>
      <w:tr w:rsidR="00357324" w:rsidRPr="0083363E" w14:paraId="6BFFAEDA" w14:textId="77777777" w:rsidTr="00AA0B2B">
        <w:tc>
          <w:tcPr>
            <w:tcW w:w="1222" w:type="dxa"/>
            <w:gridSpan w:val="2"/>
            <w:vAlign w:val="bottom"/>
          </w:tcPr>
          <w:p w14:paraId="329FDA11" w14:textId="15C0D9C7" w:rsidR="00357324" w:rsidRPr="00CD22C1" w:rsidRDefault="00357324" w:rsidP="00AA0B2B">
            <w:pPr>
              <w:spacing w:line="360" w:lineRule="auto"/>
              <w:jc w:val="center"/>
              <w:rPr>
                <w:b/>
                <w:sz w:val="22"/>
                <w:szCs w:val="22"/>
              </w:rPr>
            </w:pPr>
            <w:r>
              <w:rPr>
                <w:b/>
                <w:sz w:val="22"/>
                <w:szCs w:val="22"/>
              </w:rPr>
              <w:t>2022</w:t>
            </w:r>
            <w:r w:rsidRPr="00CD22C1">
              <w:rPr>
                <w:b/>
                <w:sz w:val="22"/>
                <w:szCs w:val="22"/>
              </w:rPr>
              <w:t xml:space="preserve"> m.</w:t>
            </w:r>
          </w:p>
        </w:tc>
        <w:tc>
          <w:tcPr>
            <w:tcW w:w="1222" w:type="dxa"/>
            <w:gridSpan w:val="2"/>
            <w:vAlign w:val="bottom"/>
          </w:tcPr>
          <w:p w14:paraId="397D82A9" w14:textId="09F6DF9B" w:rsidR="00357324" w:rsidRPr="00CD22C1" w:rsidRDefault="00357324" w:rsidP="00AA0B2B">
            <w:pPr>
              <w:spacing w:line="360" w:lineRule="auto"/>
              <w:jc w:val="center"/>
              <w:rPr>
                <w:b/>
                <w:sz w:val="22"/>
                <w:szCs w:val="22"/>
              </w:rPr>
            </w:pPr>
            <w:r>
              <w:rPr>
                <w:b/>
                <w:sz w:val="22"/>
                <w:szCs w:val="22"/>
              </w:rPr>
              <w:t>2023</w:t>
            </w:r>
            <w:r w:rsidRPr="00CD22C1">
              <w:rPr>
                <w:b/>
                <w:sz w:val="22"/>
                <w:szCs w:val="22"/>
              </w:rPr>
              <w:t xml:space="preserve"> m.</w:t>
            </w:r>
          </w:p>
        </w:tc>
        <w:tc>
          <w:tcPr>
            <w:tcW w:w="1222" w:type="dxa"/>
            <w:gridSpan w:val="2"/>
            <w:vAlign w:val="bottom"/>
          </w:tcPr>
          <w:p w14:paraId="1F0A67FC" w14:textId="450327FD" w:rsidR="00357324" w:rsidRPr="00CD22C1" w:rsidRDefault="00357324" w:rsidP="00AA0B2B">
            <w:pPr>
              <w:spacing w:line="360" w:lineRule="auto"/>
              <w:jc w:val="center"/>
              <w:rPr>
                <w:b/>
                <w:sz w:val="22"/>
                <w:szCs w:val="22"/>
              </w:rPr>
            </w:pPr>
            <w:r>
              <w:rPr>
                <w:b/>
                <w:sz w:val="22"/>
                <w:szCs w:val="22"/>
              </w:rPr>
              <w:t>2024 m.</w:t>
            </w:r>
          </w:p>
        </w:tc>
        <w:tc>
          <w:tcPr>
            <w:tcW w:w="1222" w:type="dxa"/>
            <w:gridSpan w:val="2"/>
            <w:vAlign w:val="bottom"/>
          </w:tcPr>
          <w:p w14:paraId="6D43F92C" w14:textId="7CE58972" w:rsidR="00357324" w:rsidRPr="00CD22C1" w:rsidRDefault="00357324" w:rsidP="00AA0B2B">
            <w:pPr>
              <w:spacing w:line="360" w:lineRule="auto"/>
              <w:jc w:val="center"/>
              <w:rPr>
                <w:b/>
                <w:sz w:val="22"/>
                <w:szCs w:val="22"/>
              </w:rPr>
            </w:pPr>
            <w:r>
              <w:rPr>
                <w:b/>
                <w:sz w:val="22"/>
                <w:szCs w:val="22"/>
              </w:rPr>
              <w:t>2025 m.</w:t>
            </w:r>
          </w:p>
        </w:tc>
        <w:tc>
          <w:tcPr>
            <w:tcW w:w="1222" w:type="dxa"/>
            <w:gridSpan w:val="2"/>
            <w:vAlign w:val="bottom"/>
          </w:tcPr>
          <w:p w14:paraId="63BB09E3" w14:textId="12A09312" w:rsidR="00357324" w:rsidRPr="00CD22C1" w:rsidRDefault="00357324" w:rsidP="00AA0B2B">
            <w:pPr>
              <w:spacing w:line="360" w:lineRule="auto"/>
              <w:jc w:val="center"/>
              <w:rPr>
                <w:b/>
                <w:sz w:val="22"/>
                <w:szCs w:val="22"/>
              </w:rPr>
            </w:pPr>
            <w:r w:rsidRPr="00CD22C1">
              <w:rPr>
                <w:b/>
                <w:sz w:val="22"/>
                <w:szCs w:val="22"/>
              </w:rPr>
              <w:t>20</w:t>
            </w:r>
            <w:r>
              <w:rPr>
                <w:b/>
                <w:sz w:val="22"/>
                <w:szCs w:val="22"/>
              </w:rPr>
              <w:t>22</w:t>
            </w:r>
            <w:r w:rsidRPr="00CD22C1">
              <w:rPr>
                <w:b/>
                <w:sz w:val="22"/>
                <w:szCs w:val="22"/>
              </w:rPr>
              <w:t xml:space="preserve"> m.</w:t>
            </w:r>
          </w:p>
        </w:tc>
        <w:tc>
          <w:tcPr>
            <w:tcW w:w="1222" w:type="dxa"/>
            <w:gridSpan w:val="2"/>
            <w:vAlign w:val="bottom"/>
          </w:tcPr>
          <w:p w14:paraId="197741E1" w14:textId="10CBB67E" w:rsidR="00357324" w:rsidRPr="00CD22C1" w:rsidRDefault="00357324" w:rsidP="00AA0B2B">
            <w:pPr>
              <w:spacing w:line="360" w:lineRule="auto"/>
              <w:jc w:val="center"/>
              <w:rPr>
                <w:b/>
                <w:sz w:val="22"/>
                <w:szCs w:val="22"/>
              </w:rPr>
            </w:pPr>
            <w:r w:rsidRPr="00CD22C1">
              <w:rPr>
                <w:b/>
                <w:sz w:val="22"/>
                <w:szCs w:val="22"/>
              </w:rPr>
              <w:t>20</w:t>
            </w:r>
            <w:r>
              <w:rPr>
                <w:b/>
                <w:sz w:val="22"/>
                <w:szCs w:val="22"/>
              </w:rPr>
              <w:t>23</w:t>
            </w:r>
            <w:r w:rsidRPr="00CD22C1">
              <w:rPr>
                <w:b/>
                <w:sz w:val="22"/>
                <w:szCs w:val="22"/>
              </w:rPr>
              <w:t xml:space="preserve"> m.</w:t>
            </w:r>
          </w:p>
        </w:tc>
        <w:tc>
          <w:tcPr>
            <w:tcW w:w="1222" w:type="dxa"/>
            <w:gridSpan w:val="2"/>
            <w:vAlign w:val="bottom"/>
          </w:tcPr>
          <w:p w14:paraId="0F27043F" w14:textId="13AB54BD" w:rsidR="00357324" w:rsidRPr="00CD22C1" w:rsidRDefault="00357324" w:rsidP="00AA0B2B">
            <w:pPr>
              <w:spacing w:line="360" w:lineRule="auto"/>
              <w:jc w:val="center"/>
              <w:rPr>
                <w:b/>
                <w:sz w:val="22"/>
                <w:szCs w:val="22"/>
              </w:rPr>
            </w:pPr>
            <w:r w:rsidRPr="00CD22C1">
              <w:rPr>
                <w:b/>
                <w:sz w:val="22"/>
                <w:szCs w:val="22"/>
              </w:rPr>
              <w:t>202</w:t>
            </w:r>
            <w:r>
              <w:rPr>
                <w:b/>
                <w:sz w:val="22"/>
                <w:szCs w:val="22"/>
              </w:rPr>
              <w:t>4</w:t>
            </w:r>
            <w:r w:rsidRPr="00CD22C1">
              <w:rPr>
                <w:b/>
                <w:sz w:val="22"/>
                <w:szCs w:val="22"/>
              </w:rPr>
              <w:t xml:space="preserve"> m.</w:t>
            </w:r>
          </w:p>
        </w:tc>
        <w:tc>
          <w:tcPr>
            <w:tcW w:w="1222" w:type="dxa"/>
            <w:gridSpan w:val="2"/>
            <w:vAlign w:val="bottom"/>
          </w:tcPr>
          <w:p w14:paraId="66DA9E81" w14:textId="2A9FAFCD" w:rsidR="00357324" w:rsidRPr="00CD22C1" w:rsidRDefault="00357324" w:rsidP="00AA0B2B">
            <w:pPr>
              <w:spacing w:line="360" w:lineRule="auto"/>
              <w:jc w:val="center"/>
              <w:rPr>
                <w:b/>
                <w:sz w:val="22"/>
                <w:szCs w:val="22"/>
              </w:rPr>
            </w:pPr>
            <w:r>
              <w:rPr>
                <w:b/>
                <w:sz w:val="22"/>
                <w:szCs w:val="22"/>
              </w:rPr>
              <w:t>2025 m.</w:t>
            </w:r>
          </w:p>
        </w:tc>
      </w:tr>
      <w:tr w:rsidR="00357324" w:rsidRPr="0083363E" w14:paraId="75CCF56F" w14:textId="77777777" w:rsidTr="00282C95">
        <w:trPr>
          <w:cantSplit/>
          <w:trHeight w:val="1028"/>
        </w:trPr>
        <w:tc>
          <w:tcPr>
            <w:tcW w:w="611" w:type="dxa"/>
            <w:textDirection w:val="btLr"/>
            <w:vAlign w:val="center"/>
          </w:tcPr>
          <w:p w14:paraId="4AE3C1ED" w14:textId="226F66C2" w:rsidR="00357324" w:rsidRPr="00295B08" w:rsidRDefault="00357324" w:rsidP="00357324">
            <w:pPr>
              <w:ind w:left="113" w:right="113"/>
              <w:jc w:val="center"/>
              <w:rPr>
                <w:rStyle w:val="Emfaz"/>
                <w:i w:val="0"/>
                <w:sz w:val="22"/>
                <w:szCs w:val="22"/>
              </w:rPr>
            </w:pPr>
            <w:r w:rsidRPr="00295B08">
              <w:rPr>
                <w:rStyle w:val="Emfaz"/>
                <w:i w:val="0"/>
                <w:sz w:val="22"/>
                <w:szCs w:val="22"/>
              </w:rPr>
              <w:t>vaikai</w:t>
            </w:r>
          </w:p>
        </w:tc>
        <w:tc>
          <w:tcPr>
            <w:tcW w:w="611" w:type="dxa"/>
            <w:textDirection w:val="btLr"/>
          </w:tcPr>
          <w:p w14:paraId="1E938E1F" w14:textId="26C5F48C" w:rsidR="00357324" w:rsidRPr="00295B08" w:rsidRDefault="00357324" w:rsidP="00282C95">
            <w:pPr>
              <w:ind w:left="-152" w:right="113"/>
              <w:jc w:val="center"/>
              <w:rPr>
                <w:rStyle w:val="Emfaz"/>
                <w:i w:val="0"/>
                <w:sz w:val="22"/>
                <w:szCs w:val="22"/>
              </w:rPr>
            </w:pPr>
            <w:r w:rsidRPr="00295B08">
              <w:rPr>
                <w:rStyle w:val="Emfaz"/>
                <w:i w:val="0"/>
                <w:sz w:val="22"/>
                <w:szCs w:val="22"/>
              </w:rPr>
              <w:t>suaugę asmenys</w:t>
            </w:r>
          </w:p>
        </w:tc>
        <w:tc>
          <w:tcPr>
            <w:tcW w:w="611" w:type="dxa"/>
            <w:textDirection w:val="btLr"/>
            <w:vAlign w:val="center"/>
          </w:tcPr>
          <w:p w14:paraId="1DBFF9C1" w14:textId="4652A35E" w:rsidR="00357324" w:rsidRPr="00295B08" w:rsidRDefault="00357324" w:rsidP="00357324">
            <w:pPr>
              <w:ind w:left="113" w:right="113"/>
              <w:jc w:val="center"/>
              <w:rPr>
                <w:rStyle w:val="Emfaz"/>
                <w:i w:val="0"/>
                <w:sz w:val="22"/>
                <w:szCs w:val="22"/>
              </w:rPr>
            </w:pPr>
            <w:r w:rsidRPr="00295B08">
              <w:rPr>
                <w:rStyle w:val="Emfaz"/>
                <w:i w:val="0"/>
                <w:sz w:val="22"/>
                <w:szCs w:val="22"/>
              </w:rPr>
              <w:t>vaikai</w:t>
            </w:r>
          </w:p>
        </w:tc>
        <w:tc>
          <w:tcPr>
            <w:tcW w:w="611" w:type="dxa"/>
            <w:textDirection w:val="btLr"/>
          </w:tcPr>
          <w:p w14:paraId="68DD2752" w14:textId="6B522CFB" w:rsidR="00357324" w:rsidRPr="00295B08" w:rsidRDefault="00357324" w:rsidP="00357324">
            <w:pPr>
              <w:ind w:left="113" w:right="113"/>
              <w:jc w:val="center"/>
              <w:rPr>
                <w:rStyle w:val="Emfaz"/>
                <w:i w:val="0"/>
                <w:sz w:val="22"/>
                <w:szCs w:val="22"/>
              </w:rPr>
            </w:pPr>
            <w:r w:rsidRPr="00295B08">
              <w:rPr>
                <w:rStyle w:val="Emfaz"/>
                <w:i w:val="0"/>
                <w:sz w:val="22"/>
                <w:szCs w:val="22"/>
              </w:rPr>
              <w:t>suaugę asmenys</w:t>
            </w:r>
          </w:p>
        </w:tc>
        <w:tc>
          <w:tcPr>
            <w:tcW w:w="611" w:type="dxa"/>
            <w:textDirection w:val="btLr"/>
            <w:vAlign w:val="center"/>
          </w:tcPr>
          <w:p w14:paraId="073A5633" w14:textId="77777777" w:rsidR="00357324" w:rsidRPr="00295B08" w:rsidRDefault="00357324" w:rsidP="00357324">
            <w:pPr>
              <w:ind w:left="113" w:right="113"/>
              <w:jc w:val="center"/>
              <w:rPr>
                <w:rStyle w:val="Emfaz"/>
                <w:i w:val="0"/>
                <w:sz w:val="22"/>
                <w:szCs w:val="22"/>
              </w:rPr>
            </w:pPr>
            <w:r w:rsidRPr="00295B08">
              <w:rPr>
                <w:rStyle w:val="Emfaz"/>
                <w:i w:val="0"/>
                <w:sz w:val="22"/>
                <w:szCs w:val="22"/>
              </w:rPr>
              <w:t>vaikai</w:t>
            </w:r>
          </w:p>
        </w:tc>
        <w:tc>
          <w:tcPr>
            <w:tcW w:w="611" w:type="dxa"/>
            <w:textDirection w:val="btLr"/>
          </w:tcPr>
          <w:p w14:paraId="64099B19" w14:textId="77777777" w:rsidR="00357324" w:rsidRPr="00295B08" w:rsidRDefault="00357324" w:rsidP="00357324">
            <w:pPr>
              <w:ind w:left="113" w:right="113"/>
              <w:jc w:val="center"/>
              <w:rPr>
                <w:rStyle w:val="Emfaz"/>
                <w:i w:val="0"/>
                <w:sz w:val="22"/>
                <w:szCs w:val="22"/>
              </w:rPr>
            </w:pPr>
            <w:r w:rsidRPr="00295B08">
              <w:rPr>
                <w:rStyle w:val="Emfaz"/>
                <w:i w:val="0"/>
                <w:sz w:val="22"/>
                <w:szCs w:val="22"/>
              </w:rPr>
              <w:t>suaugę asmenys</w:t>
            </w:r>
          </w:p>
        </w:tc>
        <w:tc>
          <w:tcPr>
            <w:tcW w:w="611" w:type="dxa"/>
            <w:textDirection w:val="btLr"/>
            <w:vAlign w:val="center"/>
          </w:tcPr>
          <w:p w14:paraId="5F8FED3D" w14:textId="77777777" w:rsidR="00357324" w:rsidRPr="00295B08" w:rsidRDefault="00357324" w:rsidP="00357324">
            <w:pPr>
              <w:ind w:left="113" w:right="113"/>
              <w:jc w:val="center"/>
              <w:rPr>
                <w:rStyle w:val="Emfaz"/>
                <w:i w:val="0"/>
                <w:sz w:val="22"/>
                <w:szCs w:val="22"/>
              </w:rPr>
            </w:pPr>
            <w:r w:rsidRPr="00295B08">
              <w:rPr>
                <w:rStyle w:val="Emfaz"/>
                <w:i w:val="0"/>
                <w:sz w:val="22"/>
                <w:szCs w:val="22"/>
              </w:rPr>
              <w:t>vaikai</w:t>
            </w:r>
          </w:p>
        </w:tc>
        <w:tc>
          <w:tcPr>
            <w:tcW w:w="611" w:type="dxa"/>
            <w:textDirection w:val="btLr"/>
          </w:tcPr>
          <w:p w14:paraId="2F8D313A" w14:textId="77777777" w:rsidR="00357324" w:rsidRPr="00295B08" w:rsidRDefault="00357324" w:rsidP="00357324">
            <w:pPr>
              <w:ind w:left="113" w:right="113"/>
              <w:jc w:val="center"/>
              <w:rPr>
                <w:rStyle w:val="Emfaz"/>
                <w:i w:val="0"/>
                <w:sz w:val="22"/>
                <w:szCs w:val="22"/>
              </w:rPr>
            </w:pPr>
            <w:r w:rsidRPr="00295B08">
              <w:rPr>
                <w:rStyle w:val="Emfaz"/>
                <w:i w:val="0"/>
                <w:sz w:val="22"/>
                <w:szCs w:val="22"/>
              </w:rPr>
              <w:t>suaugę asmenys</w:t>
            </w:r>
          </w:p>
        </w:tc>
        <w:tc>
          <w:tcPr>
            <w:tcW w:w="611" w:type="dxa"/>
            <w:textDirection w:val="btLr"/>
            <w:vAlign w:val="center"/>
          </w:tcPr>
          <w:p w14:paraId="56A63F68" w14:textId="77777777" w:rsidR="00357324" w:rsidRPr="00295B08" w:rsidRDefault="00357324" w:rsidP="00357324">
            <w:pPr>
              <w:ind w:left="113" w:right="113"/>
              <w:jc w:val="center"/>
              <w:rPr>
                <w:sz w:val="22"/>
                <w:szCs w:val="22"/>
              </w:rPr>
            </w:pPr>
            <w:r w:rsidRPr="00295B08">
              <w:rPr>
                <w:sz w:val="22"/>
                <w:szCs w:val="22"/>
              </w:rPr>
              <w:t>vaikai</w:t>
            </w:r>
          </w:p>
        </w:tc>
        <w:tc>
          <w:tcPr>
            <w:tcW w:w="611" w:type="dxa"/>
            <w:textDirection w:val="btLr"/>
            <w:vAlign w:val="center"/>
          </w:tcPr>
          <w:p w14:paraId="42DB619B" w14:textId="77777777" w:rsidR="00357324" w:rsidRPr="00295B08" w:rsidRDefault="00357324" w:rsidP="00357324">
            <w:pPr>
              <w:ind w:left="113" w:right="113"/>
              <w:jc w:val="center"/>
              <w:rPr>
                <w:sz w:val="22"/>
                <w:szCs w:val="22"/>
              </w:rPr>
            </w:pPr>
            <w:r w:rsidRPr="00295B08">
              <w:rPr>
                <w:sz w:val="22"/>
                <w:szCs w:val="22"/>
              </w:rPr>
              <w:t>suaugę asmenys</w:t>
            </w:r>
          </w:p>
        </w:tc>
        <w:tc>
          <w:tcPr>
            <w:tcW w:w="611" w:type="dxa"/>
            <w:textDirection w:val="btLr"/>
            <w:vAlign w:val="center"/>
          </w:tcPr>
          <w:p w14:paraId="753C5591" w14:textId="77777777" w:rsidR="00357324" w:rsidRPr="00295B08" w:rsidRDefault="00357324" w:rsidP="00357324">
            <w:pPr>
              <w:ind w:left="113" w:right="113"/>
              <w:jc w:val="center"/>
              <w:rPr>
                <w:sz w:val="22"/>
                <w:szCs w:val="22"/>
              </w:rPr>
            </w:pPr>
            <w:r w:rsidRPr="00295B08">
              <w:rPr>
                <w:sz w:val="22"/>
                <w:szCs w:val="22"/>
              </w:rPr>
              <w:t>vaikai</w:t>
            </w:r>
          </w:p>
        </w:tc>
        <w:tc>
          <w:tcPr>
            <w:tcW w:w="611" w:type="dxa"/>
            <w:textDirection w:val="btLr"/>
            <w:vAlign w:val="center"/>
          </w:tcPr>
          <w:p w14:paraId="26AB88D9" w14:textId="77777777" w:rsidR="00357324" w:rsidRPr="00295B08" w:rsidRDefault="00357324" w:rsidP="00357324">
            <w:pPr>
              <w:ind w:left="113" w:right="113"/>
              <w:jc w:val="center"/>
              <w:rPr>
                <w:sz w:val="22"/>
                <w:szCs w:val="22"/>
              </w:rPr>
            </w:pPr>
            <w:r w:rsidRPr="00295B08">
              <w:rPr>
                <w:sz w:val="22"/>
                <w:szCs w:val="22"/>
              </w:rPr>
              <w:t>suaugę asmenys</w:t>
            </w:r>
          </w:p>
        </w:tc>
        <w:tc>
          <w:tcPr>
            <w:tcW w:w="611" w:type="dxa"/>
            <w:textDirection w:val="btLr"/>
            <w:vAlign w:val="center"/>
          </w:tcPr>
          <w:p w14:paraId="1DADB956" w14:textId="77777777" w:rsidR="00357324" w:rsidRPr="00295B08" w:rsidRDefault="00357324" w:rsidP="00357324">
            <w:pPr>
              <w:ind w:left="113" w:right="113"/>
              <w:jc w:val="center"/>
              <w:rPr>
                <w:sz w:val="22"/>
                <w:szCs w:val="22"/>
              </w:rPr>
            </w:pPr>
            <w:r w:rsidRPr="00295B08">
              <w:rPr>
                <w:sz w:val="22"/>
                <w:szCs w:val="22"/>
              </w:rPr>
              <w:t>vaikai</w:t>
            </w:r>
          </w:p>
        </w:tc>
        <w:tc>
          <w:tcPr>
            <w:tcW w:w="611" w:type="dxa"/>
            <w:textDirection w:val="btLr"/>
            <w:vAlign w:val="center"/>
          </w:tcPr>
          <w:p w14:paraId="2CABDD2D" w14:textId="77777777" w:rsidR="00357324" w:rsidRPr="00295B08" w:rsidRDefault="00357324" w:rsidP="00357324">
            <w:pPr>
              <w:ind w:left="113" w:right="113"/>
              <w:jc w:val="center"/>
              <w:rPr>
                <w:sz w:val="22"/>
                <w:szCs w:val="22"/>
              </w:rPr>
            </w:pPr>
            <w:r w:rsidRPr="00295B08">
              <w:rPr>
                <w:sz w:val="22"/>
                <w:szCs w:val="22"/>
              </w:rPr>
              <w:t>suaugę asmenys</w:t>
            </w:r>
          </w:p>
        </w:tc>
        <w:tc>
          <w:tcPr>
            <w:tcW w:w="611" w:type="dxa"/>
            <w:textDirection w:val="btLr"/>
            <w:vAlign w:val="center"/>
          </w:tcPr>
          <w:p w14:paraId="5850E562" w14:textId="77777777" w:rsidR="00357324" w:rsidRPr="00295B08" w:rsidRDefault="00357324" w:rsidP="00357324">
            <w:pPr>
              <w:ind w:left="113" w:right="113"/>
              <w:jc w:val="center"/>
              <w:rPr>
                <w:sz w:val="22"/>
                <w:szCs w:val="22"/>
              </w:rPr>
            </w:pPr>
            <w:r w:rsidRPr="00295B08">
              <w:rPr>
                <w:sz w:val="22"/>
                <w:szCs w:val="22"/>
              </w:rPr>
              <w:t>vaikai</w:t>
            </w:r>
          </w:p>
        </w:tc>
        <w:tc>
          <w:tcPr>
            <w:tcW w:w="611" w:type="dxa"/>
            <w:textDirection w:val="btLr"/>
            <w:vAlign w:val="center"/>
          </w:tcPr>
          <w:p w14:paraId="327CB8DE" w14:textId="77777777" w:rsidR="00357324" w:rsidRPr="00295B08" w:rsidRDefault="00357324" w:rsidP="00357324">
            <w:pPr>
              <w:ind w:left="113" w:right="113"/>
              <w:jc w:val="center"/>
              <w:rPr>
                <w:sz w:val="22"/>
                <w:szCs w:val="22"/>
              </w:rPr>
            </w:pPr>
            <w:r w:rsidRPr="00295B08">
              <w:rPr>
                <w:sz w:val="22"/>
                <w:szCs w:val="22"/>
              </w:rPr>
              <w:t>suaugę asmenys</w:t>
            </w:r>
          </w:p>
        </w:tc>
      </w:tr>
      <w:tr w:rsidR="00357324" w:rsidRPr="0083363E" w14:paraId="194AEDE2" w14:textId="77777777" w:rsidTr="00282C95">
        <w:tc>
          <w:tcPr>
            <w:tcW w:w="611" w:type="dxa"/>
            <w:vAlign w:val="center"/>
          </w:tcPr>
          <w:p w14:paraId="52F0ACE4" w14:textId="1343710F" w:rsidR="00357324" w:rsidRPr="00CD22C1" w:rsidRDefault="00357324" w:rsidP="00357324">
            <w:pPr>
              <w:spacing w:line="360" w:lineRule="auto"/>
              <w:jc w:val="center"/>
              <w:rPr>
                <w:sz w:val="22"/>
                <w:szCs w:val="22"/>
              </w:rPr>
            </w:pPr>
            <w:r w:rsidRPr="00CD22C1">
              <w:rPr>
                <w:sz w:val="22"/>
                <w:szCs w:val="22"/>
              </w:rPr>
              <w:t>0</w:t>
            </w:r>
          </w:p>
        </w:tc>
        <w:tc>
          <w:tcPr>
            <w:tcW w:w="611" w:type="dxa"/>
            <w:vAlign w:val="center"/>
          </w:tcPr>
          <w:p w14:paraId="7625938C" w14:textId="1D5509E5" w:rsidR="00357324" w:rsidRPr="00CD22C1" w:rsidRDefault="00357324" w:rsidP="00357324">
            <w:pPr>
              <w:jc w:val="center"/>
              <w:rPr>
                <w:sz w:val="22"/>
                <w:szCs w:val="22"/>
              </w:rPr>
            </w:pPr>
            <w:r>
              <w:rPr>
                <w:sz w:val="22"/>
                <w:szCs w:val="22"/>
              </w:rPr>
              <w:t>0</w:t>
            </w:r>
          </w:p>
        </w:tc>
        <w:tc>
          <w:tcPr>
            <w:tcW w:w="611" w:type="dxa"/>
            <w:vAlign w:val="center"/>
          </w:tcPr>
          <w:p w14:paraId="1A9A5135" w14:textId="26231BD4" w:rsidR="00357324" w:rsidRPr="00CD22C1" w:rsidRDefault="00357324" w:rsidP="00357324">
            <w:pPr>
              <w:spacing w:line="360" w:lineRule="auto"/>
              <w:jc w:val="center"/>
              <w:rPr>
                <w:sz w:val="22"/>
                <w:szCs w:val="22"/>
              </w:rPr>
            </w:pPr>
            <w:r>
              <w:rPr>
                <w:sz w:val="22"/>
                <w:szCs w:val="22"/>
              </w:rPr>
              <w:t>0</w:t>
            </w:r>
          </w:p>
        </w:tc>
        <w:tc>
          <w:tcPr>
            <w:tcW w:w="611" w:type="dxa"/>
            <w:vAlign w:val="center"/>
          </w:tcPr>
          <w:p w14:paraId="2D2A0EBC" w14:textId="2BEF6264" w:rsidR="00357324" w:rsidRPr="00CD22C1" w:rsidRDefault="00357324" w:rsidP="00357324">
            <w:pPr>
              <w:spacing w:line="360" w:lineRule="auto"/>
              <w:jc w:val="center"/>
              <w:rPr>
                <w:sz w:val="22"/>
                <w:szCs w:val="22"/>
              </w:rPr>
            </w:pPr>
            <w:r>
              <w:rPr>
                <w:sz w:val="22"/>
                <w:szCs w:val="22"/>
              </w:rPr>
              <w:t>0</w:t>
            </w:r>
          </w:p>
        </w:tc>
        <w:tc>
          <w:tcPr>
            <w:tcW w:w="611" w:type="dxa"/>
            <w:vAlign w:val="center"/>
          </w:tcPr>
          <w:p w14:paraId="418409C7" w14:textId="2E34CCF2" w:rsidR="00357324" w:rsidRPr="00CD22C1" w:rsidRDefault="00357324" w:rsidP="00357324">
            <w:pPr>
              <w:spacing w:line="360" w:lineRule="auto"/>
              <w:jc w:val="center"/>
              <w:rPr>
                <w:sz w:val="22"/>
                <w:szCs w:val="22"/>
              </w:rPr>
            </w:pPr>
            <w:r>
              <w:rPr>
                <w:sz w:val="22"/>
                <w:szCs w:val="22"/>
              </w:rPr>
              <w:t>16</w:t>
            </w:r>
          </w:p>
        </w:tc>
        <w:tc>
          <w:tcPr>
            <w:tcW w:w="611" w:type="dxa"/>
            <w:vAlign w:val="center"/>
          </w:tcPr>
          <w:p w14:paraId="0177FC13" w14:textId="3AA72FA3" w:rsidR="00357324" w:rsidRPr="00CD22C1" w:rsidRDefault="00357324" w:rsidP="00357324">
            <w:pPr>
              <w:spacing w:line="360" w:lineRule="auto"/>
              <w:jc w:val="center"/>
              <w:rPr>
                <w:sz w:val="22"/>
                <w:szCs w:val="22"/>
              </w:rPr>
            </w:pPr>
            <w:r>
              <w:rPr>
                <w:sz w:val="22"/>
                <w:szCs w:val="22"/>
              </w:rPr>
              <w:t>0</w:t>
            </w:r>
          </w:p>
        </w:tc>
        <w:tc>
          <w:tcPr>
            <w:tcW w:w="611" w:type="dxa"/>
            <w:vAlign w:val="center"/>
          </w:tcPr>
          <w:p w14:paraId="730E2424" w14:textId="0CD6E050" w:rsidR="00357324" w:rsidRPr="00CD22C1" w:rsidRDefault="00357324" w:rsidP="00357324">
            <w:pPr>
              <w:spacing w:line="360" w:lineRule="auto"/>
              <w:jc w:val="center"/>
              <w:rPr>
                <w:sz w:val="22"/>
                <w:szCs w:val="22"/>
              </w:rPr>
            </w:pPr>
            <w:r>
              <w:rPr>
                <w:sz w:val="22"/>
                <w:szCs w:val="22"/>
              </w:rPr>
              <w:t>0</w:t>
            </w:r>
          </w:p>
        </w:tc>
        <w:tc>
          <w:tcPr>
            <w:tcW w:w="611" w:type="dxa"/>
            <w:vAlign w:val="center"/>
          </w:tcPr>
          <w:p w14:paraId="008D5E9D" w14:textId="2A682751" w:rsidR="00357324" w:rsidRPr="00CD22C1" w:rsidRDefault="00357324" w:rsidP="00357324">
            <w:pPr>
              <w:spacing w:line="360" w:lineRule="auto"/>
              <w:jc w:val="center"/>
              <w:rPr>
                <w:sz w:val="22"/>
                <w:szCs w:val="22"/>
              </w:rPr>
            </w:pPr>
            <w:r>
              <w:rPr>
                <w:sz w:val="22"/>
                <w:szCs w:val="22"/>
              </w:rPr>
              <w:t>0</w:t>
            </w:r>
          </w:p>
        </w:tc>
        <w:tc>
          <w:tcPr>
            <w:tcW w:w="611" w:type="dxa"/>
            <w:vAlign w:val="center"/>
          </w:tcPr>
          <w:p w14:paraId="4A734A7B" w14:textId="77777777" w:rsidR="00357324" w:rsidRPr="00CD22C1" w:rsidRDefault="00357324" w:rsidP="00357324">
            <w:pPr>
              <w:spacing w:line="360" w:lineRule="auto"/>
              <w:jc w:val="center"/>
              <w:rPr>
                <w:sz w:val="22"/>
                <w:szCs w:val="22"/>
              </w:rPr>
            </w:pPr>
            <w:r>
              <w:rPr>
                <w:sz w:val="22"/>
                <w:szCs w:val="22"/>
              </w:rPr>
              <w:t>0</w:t>
            </w:r>
          </w:p>
        </w:tc>
        <w:tc>
          <w:tcPr>
            <w:tcW w:w="611" w:type="dxa"/>
            <w:vAlign w:val="center"/>
          </w:tcPr>
          <w:p w14:paraId="43FD3949" w14:textId="472C482A" w:rsidR="00357324" w:rsidRPr="00CD22C1" w:rsidRDefault="00357324" w:rsidP="00357324">
            <w:pPr>
              <w:spacing w:line="360" w:lineRule="auto"/>
              <w:jc w:val="center"/>
              <w:rPr>
                <w:sz w:val="22"/>
                <w:szCs w:val="22"/>
              </w:rPr>
            </w:pPr>
            <w:r>
              <w:rPr>
                <w:sz w:val="22"/>
                <w:szCs w:val="22"/>
              </w:rPr>
              <w:t>2</w:t>
            </w:r>
          </w:p>
        </w:tc>
        <w:tc>
          <w:tcPr>
            <w:tcW w:w="611" w:type="dxa"/>
            <w:vAlign w:val="center"/>
          </w:tcPr>
          <w:p w14:paraId="648B7A56" w14:textId="77777777" w:rsidR="00357324" w:rsidRPr="00CD22C1" w:rsidRDefault="00357324" w:rsidP="00357324">
            <w:pPr>
              <w:spacing w:line="360" w:lineRule="auto"/>
              <w:jc w:val="center"/>
              <w:rPr>
                <w:sz w:val="22"/>
                <w:szCs w:val="22"/>
              </w:rPr>
            </w:pPr>
            <w:r>
              <w:rPr>
                <w:sz w:val="22"/>
                <w:szCs w:val="22"/>
              </w:rPr>
              <w:t>0</w:t>
            </w:r>
          </w:p>
        </w:tc>
        <w:tc>
          <w:tcPr>
            <w:tcW w:w="611" w:type="dxa"/>
            <w:vAlign w:val="center"/>
          </w:tcPr>
          <w:p w14:paraId="55E126C2" w14:textId="34167E3A" w:rsidR="00357324" w:rsidRPr="00CD22C1" w:rsidRDefault="00357324" w:rsidP="00357324">
            <w:pPr>
              <w:spacing w:line="360" w:lineRule="auto"/>
              <w:jc w:val="center"/>
              <w:rPr>
                <w:sz w:val="22"/>
                <w:szCs w:val="22"/>
              </w:rPr>
            </w:pPr>
            <w:r>
              <w:rPr>
                <w:sz w:val="22"/>
                <w:szCs w:val="22"/>
              </w:rPr>
              <w:t>2</w:t>
            </w:r>
          </w:p>
        </w:tc>
        <w:tc>
          <w:tcPr>
            <w:tcW w:w="611" w:type="dxa"/>
            <w:vAlign w:val="center"/>
          </w:tcPr>
          <w:p w14:paraId="3998C16F" w14:textId="77777777" w:rsidR="00357324" w:rsidRPr="00CD22C1" w:rsidRDefault="00357324" w:rsidP="00357324">
            <w:pPr>
              <w:spacing w:line="360" w:lineRule="auto"/>
              <w:jc w:val="center"/>
              <w:rPr>
                <w:sz w:val="22"/>
                <w:szCs w:val="22"/>
              </w:rPr>
            </w:pPr>
            <w:r>
              <w:rPr>
                <w:sz w:val="22"/>
                <w:szCs w:val="22"/>
              </w:rPr>
              <w:t>0</w:t>
            </w:r>
          </w:p>
        </w:tc>
        <w:tc>
          <w:tcPr>
            <w:tcW w:w="611" w:type="dxa"/>
            <w:vAlign w:val="center"/>
          </w:tcPr>
          <w:p w14:paraId="34419AD0" w14:textId="0661DFE4" w:rsidR="00357324" w:rsidRPr="00CD22C1" w:rsidRDefault="00357324" w:rsidP="00357324">
            <w:pPr>
              <w:spacing w:line="360" w:lineRule="auto"/>
              <w:jc w:val="center"/>
              <w:rPr>
                <w:sz w:val="22"/>
                <w:szCs w:val="22"/>
              </w:rPr>
            </w:pPr>
            <w:r>
              <w:rPr>
                <w:sz w:val="22"/>
                <w:szCs w:val="22"/>
              </w:rPr>
              <w:t>4</w:t>
            </w:r>
          </w:p>
        </w:tc>
        <w:tc>
          <w:tcPr>
            <w:tcW w:w="611" w:type="dxa"/>
          </w:tcPr>
          <w:p w14:paraId="53DCEF15" w14:textId="77777777" w:rsidR="00357324" w:rsidRPr="00CD22C1" w:rsidRDefault="00357324" w:rsidP="00357324">
            <w:pPr>
              <w:spacing w:line="360" w:lineRule="auto"/>
              <w:jc w:val="center"/>
              <w:rPr>
                <w:sz w:val="22"/>
                <w:szCs w:val="22"/>
              </w:rPr>
            </w:pPr>
            <w:r>
              <w:rPr>
                <w:sz w:val="22"/>
                <w:szCs w:val="22"/>
              </w:rPr>
              <w:t>0</w:t>
            </w:r>
          </w:p>
        </w:tc>
        <w:tc>
          <w:tcPr>
            <w:tcW w:w="611" w:type="dxa"/>
          </w:tcPr>
          <w:p w14:paraId="5DCCEA72" w14:textId="5D408A56" w:rsidR="00357324" w:rsidRPr="00CD22C1" w:rsidRDefault="00357324" w:rsidP="00357324">
            <w:pPr>
              <w:spacing w:line="360" w:lineRule="auto"/>
              <w:jc w:val="center"/>
              <w:rPr>
                <w:sz w:val="22"/>
                <w:szCs w:val="22"/>
              </w:rPr>
            </w:pPr>
            <w:r>
              <w:rPr>
                <w:sz w:val="22"/>
                <w:szCs w:val="22"/>
              </w:rPr>
              <w:t>2</w:t>
            </w:r>
          </w:p>
        </w:tc>
      </w:tr>
    </w:tbl>
    <w:p w14:paraId="6A94C21A" w14:textId="77777777" w:rsidR="004E1A52" w:rsidRPr="0083363E" w:rsidRDefault="004E1A52" w:rsidP="001C0640">
      <w:pPr>
        <w:spacing w:line="360" w:lineRule="auto"/>
        <w:jc w:val="both"/>
        <w:rPr>
          <w:rFonts w:eastAsia="Times New Roman"/>
          <w:color w:val="FF0000"/>
          <w:lang w:eastAsia="lt-LT"/>
        </w:rPr>
      </w:pPr>
    </w:p>
    <w:p w14:paraId="0D0A8293" w14:textId="5D80F094" w:rsidR="006E45F2" w:rsidRPr="00AA0B2B" w:rsidRDefault="00130203" w:rsidP="00B50063">
      <w:pPr>
        <w:spacing w:line="360" w:lineRule="auto"/>
        <w:ind w:firstLine="567"/>
        <w:jc w:val="both"/>
        <w:rPr>
          <w:rFonts w:eastAsia="Times New Roman"/>
          <w:lang w:eastAsia="lt-LT"/>
        </w:rPr>
      </w:pPr>
      <w:r w:rsidRPr="00AA0B2B">
        <w:rPr>
          <w:rFonts w:eastAsia="Times New Roman"/>
          <w:lang w:eastAsia="lt-LT"/>
        </w:rPr>
        <w:t>202</w:t>
      </w:r>
      <w:r w:rsidR="00282C95" w:rsidRPr="00AA0B2B">
        <w:rPr>
          <w:rFonts w:eastAsia="Times New Roman"/>
          <w:lang w:eastAsia="lt-LT"/>
        </w:rPr>
        <w:t>5</w:t>
      </w:r>
      <w:r w:rsidR="002C411B" w:rsidRPr="00AA0B2B">
        <w:rPr>
          <w:rFonts w:eastAsia="Times New Roman"/>
          <w:lang w:eastAsia="lt-LT"/>
        </w:rPr>
        <w:t xml:space="preserve"> m.</w:t>
      </w:r>
      <w:r w:rsidR="0037553A" w:rsidRPr="00AA0B2B">
        <w:rPr>
          <w:rFonts w:eastAsia="Times New Roman"/>
          <w:lang w:eastAsia="lt-LT"/>
        </w:rPr>
        <w:t xml:space="preserve"> </w:t>
      </w:r>
      <w:r w:rsidR="002C411B" w:rsidRPr="00AA0B2B">
        <w:rPr>
          <w:rFonts w:eastAsia="Times New Roman"/>
          <w:lang w:eastAsia="lt-LT"/>
        </w:rPr>
        <w:t>gruodžio 31 d.</w:t>
      </w:r>
      <w:r w:rsidR="0037553A" w:rsidRPr="00AA0B2B">
        <w:rPr>
          <w:rFonts w:eastAsia="Times New Roman"/>
          <w:lang w:eastAsia="lt-LT"/>
        </w:rPr>
        <w:t xml:space="preserve">, pagal Ilgalaikės socialinės globos paslaugų teikimo ir lėšų kompensavimo sutartis (išlaikomų savivaldybės lėšomis) gyveno </w:t>
      </w:r>
      <w:r w:rsidR="002E0291" w:rsidRPr="00AA0B2B">
        <w:rPr>
          <w:rFonts w:eastAsia="Times New Roman"/>
          <w:lang w:eastAsia="lt-LT"/>
        </w:rPr>
        <w:t>3</w:t>
      </w:r>
      <w:r w:rsidR="00282C95" w:rsidRPr="00AA0B2B">
        <w:rPr>
          <w:rFonts w:eastAsia="Times New Roman"/>
          <w:lang w:eastAsia="lt-LT"/>
        </w:rPr>
        <w:t>9</w:t>
      </w:r>
      <w:r w:rsidR="0037553A" w:rsidRPr="00AA0B2B">
        <w:rPr>
          <w:rFonts w:eastAsia="Times New Roman"/>
          <w:lang w:eastAsia="lt-LT"/>
        </w:rPr>
        <w:t xml:space="preserve"> </w:t>
      </w:r>
      <w:r w:rsidR="002C411B" w:rsidRPr="00AA0B2B">
        <w:rPr>
          <w:rFonts w:eastAsia="Times New Roman"/>
          <w:lang w:eastAsia="lt-LT"/>
        </w:rPr>
        <w:t>asmen</w:t>
      </w:r>
      <w:r w:rsidR="00A54FC6" w:rsidRPr="00AA0B2B">
        <w:rPr>
          <w:rFonts w:eastAsia="Times New Roman"/>
          <w:lang w:eastAsia="lt-LT"/>
        </w:rPr>
        <w:t>ys</w:t>
      </w:r>
      <w:r w:rsidR="0037553A" w:rsidRPr="00AA0B2B">
        <w:rPr>
          <w:rFonts w:eastAsia="Times New Roman"/>
          <w:lang w:eastAsia="lt-LT"/>
        </w:rPr>
        <w:t xml:space="preserve"> (</w:t>
      </w:r>
      <w:r w:rsidR="002E0291" w:rsidRPr="00AA0B2B">
        <w:rPr>
          <w:rFonts w:eastAsia="Times New Roman"/>
          <w:lang w:eastAsia="lt-LT"/>
        </w:rPr>
        <w:t>2</w:t>
      </w:r>
      <w:r w:rsidR="002C411B" w:rsidRPr="00AA0B2B">
        <w:rPr>
          <w:rFonts w:eastAsia="Times New Roman"/>
          <w:lang w:eastAsia="lt-LT"/>
        </w:rPr>
        <w:t xml:space="preserve"> vaik</w:t>
      </w:r>
      <w:r w:rsidR="002E0291" w:rsidRPr="00AA0B2B">
        <w:rPr>
          <w:rFonts w:eastAsia="Times New Roman"/>
          <w:lang w:eastAsia="lt-LT"/>
        </w:rPr>
        <w:t>ai</w:t>
      </w:r>
      <w:r w:rsidR="0037553A" w:rsidRPr="00AA0B2B">
        <w:rPr>
          <w:rFonts w:eastAsia="Times New Roman"/>
          <w:lang w:eastAsia="lt-LT"/>
        </w:rPr>
        <w:t xml:space="preserve"> ir </w:t>
      </w:r>
      <w:r w:rsidR="009B37B0" w:rsidRPr="00AA0B2B">
        <w:rPr>
          <w:rFonts w:eastAsia="Times New Roman"/>
          <w:lang w:eastAsia="lt-LT"/>
        </w:rPr>
        <w:t>3</w:t>
      </w:r>
      <w:r w:rsidR="00282C95" w:rsidRPr="00AA0B2B">
        <w:rPr>
          <w:rFonts w:eastAsia="Times New Roman"/>
          <w:lang w:eastAsia="lt-LT"/>
        </w:rPr>
        <w:t>7</w:t>
      </w:r>
      <w:r w:rsidR="0037553A" w:rsidRPr="00AA0B2B">
        <w:rPr>
          <w:rFonts w:eastAsia="Times New Roman"/>
          <w:lang w:eastAsia="lt-LT"/>
        </w:rPr>
        <w:t xml:space="preserve"> suaugę asmenys). </w:t>
      </w:r>
      <w:r w:rsidR="00AA3B6C" w:rsidRPr="00AA0B2B">
        <w:rPr>
          <w:rFonts w:eastAsia="Times New Roman"/>
          <w:lang w:eastAsia="lt-LT"/>
        </w:rPr>
        <w:t xml:space="preserve"> </w:t>
      </w:r>
      <w:r w:rsidR="0018599E" w:rsidRPr="00AA0B2B">
        <w:rPr>
          <w:rFonts w:eastAsia="Times New Roman"/>
          <w:lang w:eastAsia="lt-LT"/>
        </w:rPr>
        <w:t xml:space="preserve">Tai sudarė </w:t>
      </w:r>
      <w:r w:rsidR="002E0291" w:rsidRPr="00AA0B2B">
        <w:rPr>
          <w:rFonts w:eastAsia="Times New Roman"/>
          <w:lang w:eastAsia="lt-LT"/>
        </w:rPr>
        <w:t>2</w:t>
      </w:r>
      <w:r w:rsidR="00282C95" w:rsidRPr="00AA0B2B">
        <w:rPr>
          <w:rFonts w:eastAsia="Times New Roman"/>
          <w:lang w:eastAsia="lt-LT"/>
        </w:rPr>
        <w:t>3</w:t>
      </w:r>
      <w:r w:rsidR="002E0291" w:rsidRPr="00AA0B2B">
        <w:rPr>
          <w:rFonts w:eastAsia="Times New Roman"/>
          <w:lang w:eastAsia="lt-LT"/>
        </w:rPr>
        <w:t>,6</w:t>
      </w:r>
      <w:r w:rsidR="0018599E" w:rsidRPr="00AA0B2B">
        <w:rPr>
          <w:rFonts w:eastAsia="Times New Roman"/>
          <w:lang w:eastAsia="lt-LT"/>
        </w:rPr>
        <w:t xml:space="preserve"> proc. nuo visų gyventojų. </w:t>
      </w:r>
      <w:r w:rsidR="00AA3B6C" w:rsidRPr="00AA0B2B">
        <w:rPr>
          <w:rFonts w:eastAsia="Times New Roman"/>
          <w:lang w:eastAsia="lt-LT"/>
        </w:rPr>
        <w:t>20</w:t>
      </w:r>
      <w:r w:rsidR="009B37B0" w:rsidRPr="00AA0B2B">
        <w:rPr>
          <w:rFonts w:eastAsia="Times New Roman"/>
          <w:lang w:eastAsia="lt-LT"/>
        </w:rPr>
        <w:t>2</w:t>
      </w:r>
      <w:r w:rsidR="00282C95" w:rsidRPr="00AA0B2B">
        <w:rPr>
          <w:rFonts w:eastAsia="Times New Roman"/>
          <w:lang w:eastAsia="lt-LT"/>
        </w:rPr>
        <w:t>2</w:t>
      </w:r>
      <w:r w:rsidR="00AA3B6C" w:rsidRPr="00AA0B2B">
        <w:rPr>
          <w:rFonts w:eastAsia="Times New Roman"/>
          <w:lang w:eastAsia="lt-LT"/>
        </w:rPr>
        <w:t xml:space="preserve"> – 20</w:t>
      </w:r>
      <w:r w:rsidRPr="00AA0B2B">
        <w:rPr>
          <w:rFonts w:eastAsia="Times New Roman"/>
          <w:lang w:eastAsia="lt-LT"/>
        </w:rPr>
        <w:t>2</w:t>
      </w:r>
      <w:r w:rsidR="00282C95" w:rsidRPr="00AA0B2B">
        <w:rPr>
          <w:rFonts w:eastAsia="Times New Roman"/>
          <w:lang w:eastAsia="lt-LT"/>
        </w:rPr>
        <w:t>5</w:t>
      </w:r>
      <w:r w:rsidR="00AA3B6C" w:rsidRPr="00AA0B2B">
        <w:rPr>
          <w:rFonts w:eastAsia="Times New Roman"/>
          <w:lang w:eastAsia="lt-LT"/>
        </w:rPr>
        <w:t xml:space="preserve"> metais gyvenusių asmenų, išlaikomų savivaldybės lėšomis, skaičiaus pokytis</w:t>
      </w:r>
      <w:r w:rsidR="009B37B0" w:rsidRPr="00AA0B2B">
        <w:rPr>
          <w:rFonts w:eastAsia="Times New Roman"/>
          <w:lang w:eastAsia="lt-LT"/>
        </w:rPr>
        <w:t xml:space="preserve"> pateiktas 1</w:t>
      </w:r>
      <w:r w:rsidR="00AA0B2B">
        <w:rPr>
          <w:rFonts w:eastAsia="Times New Roman"/>
          <w:lang w:eastAsia="lt-LT"/>
        </w:rPr>
        <w:t>5</w:t>
      </w:r>
      <w:r w:rsidR="00A84ABB" w:rsidRPr="00AA0B2B">
        <w:rPr>
          <w:rFonts w:eastAsia="Times New Roman"/>
          <w:lang w:eastAsia="lt-LT"/>
        </w:rPr>
        <w:t xml:space="preserve"> pav.</w:t>
      </w:r>
    </w:p>
    <w:p w14:paraId="3147A0BF" w14:textId="28CC5FE7" w:rsidR="001B4B11" w:rsidRPr="00A86BE7" w:rsidRDefault="00B50063" w:rsidP="00B822B5">
      <w:pPr>
        <w:spacing w:line="360" w:lineRule="auto"/>
        <w:jc w:val="center"/>
        <w:rPr>
          <w:rFonts w:eastAsia="Times New Roman"/>
          <w:lang w:eastAsia="lt-LT"/>
        </w:rPr>
      </w:pPr>
      <w:r>
        <w:rPr>
          <w:noProof/>
        </w:rPr>
        <w:drawing>
          <wp:inline distT="0" distB="0" distL="0" distR="0" wp14:anchorId="1F62936C" wp14:editId="49A91D87">
            <wp:extent cx="4377055" cy="1943100"/>
            <wp:effectExtent l="0" t="0" r="4445" b="0"/>
            <wp:docPr id="1493223461" name="Diagrama 1">
              <a:extLst xmlns:a="http://schemas.openxmlformats.org/drawingml/2006/main">
                <a:ext uri="{FF2B5EF4-FFF2-40B4-BE49-F238E27FC236}">
                  <a16:creationId xmlns:a16="http://schemas.microsoft.com/office/drawing/2014/main" id="{C5305FE1-AD82-FA31-BF28-17A8B9B627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66E1DD" w14:textId="77DEA6CC" w:rsidR="00986513" w:rsidRDefault="009B37B0" w:rsidP="00A30946">
      <w:pPr>
        <w:spacing w:line="360" w:lineRule="auto"/>
        <w:jc w:val="center"/>
        <w:rPr>
          <w:rFonts w:eastAsia="Times New Roman"/>
          <w:b/>
          <w:sz w:val="22"/>
          <w:szCs w:val="22"/>
          <w:lang w:eastAsia="lt-LT"/>
        </w:rPr>
      </w:pPr>
      <w:r w:rsidRPr="002B1DE2">
        <w:rPr>
          <w:rFonts w:eastAsia="Times New Roman"/>
          <w:sz w:val="22"/>
          <w:szCs w:val="22"/>
          <w:lang w:eastAsia="lt-LT"/>
        </w:rPr>
        <w:t>1</w:t>
      </w:r>
      <w:r w:rsidR="00AA0B2B">
        <w:rPr>
          <w:rFonts w:eastAsia="Times New Roman"/>
          <w:sz w:val="22"/>
          <w:szCs w:val="22"/>
          <w:lang w:eastAsia="lt-LT"/>
        </w:rPr>
        <w:t>5</w:t>
      </w:r>
      <w:r w:rsidR="008B589F" w:rsidRPr="002B1DE2">
        <w:rPr>
          <w:rFonts w:eastAsia="Times New Roman"/>
          <w:sz w:val="22"/>
          <w:szCs w:val="22"/>
          <w:lang w:eastAsia="lt-LT"/>
        </w:rPr>
        <w:t xml:space="preserve"> pav.</w:t>
      </w:r>
      <w:r w:rsidR="008B589F" w:rsidRPr="002B1DE2">
        <w:rPr>
          <w:rFonts w:eastAsia="Times New Roman"/>
          <w:b/>
          <w:sz w:val="22"/>
          <w:szCs w:val="22"/>
          <w:lang w:eastAsia="lt-LT"/>
        </w:rPr>
        <w:t xml:space="preserve"> </w:t>
      </w:r>
      <w:r w:rsidR="00F5752F" w:rsidRPr="002B1DE2">
        <w:rPr>
          <w:rFonts w:eastAsia="Times New Roman"/>
          <w:b/>
          <w:sz w:val="22"/>
          <w:szCs w:val="22"/>
          <w:lang w:eastAsia="lt-LT"/>
        </w:rPr>
        <w:t>20</w:t>
      </w:r>
      <w:r w:rsidRPr="002B1DE2">
        <w:rPr>
          <w:rFonts w:eastAsia="Times New Roman"/>
          <w:b/>
          <w:sz w:val="22"/>
          <w:szCs w:val="22"/>
          <w:lang w:eastAsia="lt-LT"/>
        </w:rPr>
        <w:t>2</w:t>
      </w:r>
      <w:r w:rsidR="006E45F2">
        <w:rPr>
          <w:rFonts w:eastAsia="Times New Roman"/>
          <w:b/>
          <w:sz w:val="22"/>
          <w:szCs w:val="22"/>
          <w:lang w:eastAsia="lt-LT"/>
        </w:rPr>
        <w:t>2</w:t>
      </w:r>
      <w:r w:rsidRPr="002B1DE2">
        <w:rPr>
          <w:rFonts w:eastAsia="Times New Roman"/>
          <w:b/>
          <w:sz w:val="22"/>
          <w:szCs w:val="22"/>
          <w:lang w:eastAsia="lt-LT"/>
        </w:rPr>
        <w:t xml:space="preserve"> – 202</w:t>
      </w:r>
      <w:r w:rsidR="006E45F2">
        <w:rPr>
          <w:rFonts w:eastAsia="Times New Roman"/>
          <w:b/>
          <w:sz w:val="22"/>
          <w:szCs w:val="22"/>
          <w:lang w:eastAsia="lt-LT"/>
        </w:rPr>
        <w:t>5</w:t>
      </w:r>
      <w:r w:rsidR="008B589F" w:rsidRPr="002B1DE2">
        <w:rPr>
          <w:rFonts w:eastAsia="Times New Roman"/>
          <w:b/>
          <w:sz w:val="22"/>
          <w:szCs w:val="22"/>
          <w:lang w:eastAsia="lt-LT"/>
        </w:rPr>
        <w:t xml:space="preserve"> metais </w:t>
      </w:r>
      <w:r w:rsidR="00AA3B6C" w:rsidRPr="002B1DE2">
        <w:rPr>
          <w:rFonts w:eastAsia="Times New Roman"/>
          <w:b/>
          <w:sz w:val="22"/>
          <w:szCs w:val="22"/>
          <w:lang w:eastAsia="lt-LT"/>
        </w:rPr>
        <w:t xml:space="preserve">gyvenusių asmenų, </w:t>
      </w:r>
      <w:r w:rsidR="008B589F" w:rsidRPr="002B1DE2">
        <w:rPr>
          <w:rFonts w:eastAsia="Times New Roman"/>
          <w:b/>
          <w:sz w:val="22"/>
          <w:szCs w:val="22"/>
          <w:lang w:eastAsia="lt-LT"/>
        </w:rPr>
        <w:t>išlaikomų savivaldybės lėšomis</w:t>
      </w:r>
      <w:r w:rsidR="00AA3B6C" w:rsidRPr="002B1DE2">
        <w:rPr>
          <w:rFonts w:eastAsia="Times New Roman"/>
          <w:b/>
          <w:sz w:val="22"/>
          <w:szCs w:val="22"/>
          <w:lang w:eastAsia="lt-LT"/>
        </w:rPr>
        <w:t>,</w:t>
      </w:r>
      <w:r w:rsidR="008B589F" w:rsidRPr="002B1DE2">
        <w:rPr>
          <w:rFonts w:eastAsia="Times New Roman"/>
          <w:b/>
          <w:sz w:val="22"/>
          <w:szCs w:val="22"/>
          <w:lang w:eastAsia="lt-LT"/>
        </w:rPr>
        <w:t xml:space="preserve"> pokytis (sk.)</w:t>
      </w:r>
    </w:p>
    <w:p w14:paraId="540DACD9" w14:textId="77777777" w:rsidR="00926D5F" w:rsidRPr="002B1DE2" w:rsidRDefault="00926D5F" w:rsidP="00A30946">
      <w:pPr>
        <w:spacing w:line="360" w:lineRule="auto"/>
        <w:jc w:val="center"/>
        <w:rPr>
          <w:rFonts w:eastAsia="Times New Roman"/>
          <w:b/>
          <w:sz w:val="22"/>
          <w:szCs w:val="22"/>
          <w:lang w:eastAsia="lt-LT"/>
        </w:rPr>
      </w:pPr>
    </w:p>
    <w:p w14:paraId="0848A0A5" w14:textId="62F1AF73" w:rsidR="00DB28B6" w:rsidRPr="00A30946" w:rsidRDefault="00DF0BA4" w:rsidP="00271600">
      <w:pPr>
        <w:spacing w:line="360" w:lineRule="auto"/>
        <w:ind w:firstLine="567"/>
        <w:jc w:val="both"/>
        <w:rPr>
          <w:rFonts w:eastAsia="Times New Roman"/>
          <w:lang w:eastAsia="lt-LT"/>
        </w:rPr>
      </w:pPr>
      <w:r w:rsidRPr="00A30946">
        <w:rPr>
          <w:rFonts w:eastAsia="Times New Roman"/>
          <w:lang w:eastAsia="lt-LT"/>
        </w:rPr>
        <w:t>20</w:t>
      </w:r>
      <w:r w:rsidR="0078399A" w:rsidRPr="00A30946">
        <w:rPr>
          <w:rFonts w:eastAsia="Times New Roman"/>
          <w:lang w:eastAsia="lt-LT"/>
        </w:rPr>
        <w:t>2</w:t>
      </w:r>
      <w:r w:rsidR="00B822B5" w:rsidRPr="00A30946">
        <w:rPr>
          <w:rFonts w:eastAsia="Times New Roman"/>
          <w:lang w:eastAsia="lt-LT"/>
        </w:rPr>
        <w:t>5</w:t>
      </w:r>
      <w:r w:rsidR="00106E56" w:rsidRPr="00A30946">
        <w:rPr>
          <w:rFonts w:eastAsia="Times New Roman"/>
          <w:lang w:eastAsia="lt-LT"/>
        </w:rPr>
        <w:t xml:space="preserve"> metų </w:t>
      </w:r>
      <w:r w:rsidR="00241151" w:rsidRPr="00A30946">
        <w:rPr>
          <w:rFonts w:eastAsia="Times New Roman"/>
          <w:lang w:eastAsia="lt-LT"/>
        </w:rPr>
        <w:t xml:space="preserve">gruodžio 31 d. įstaigoje </w:t>
      </w:r>
      <w:r w:rsidR="008F2658" w:rsidRPr="00A30946">
        <w:rPr>
          <w:rFonts w:eastAsia="Times New Roman"/>
          <w:lang w:eastAsia="lt-LT"/>
        </w:rPr>
        <w:t>gyveno</w:t>
      </w:r>
      <w:r w:rsidR="004526C3" w:rsidRPr="00A30946">
        <w:rPr>
          <w:rFonts w:eastAsia="Times New Roman"/>
          <w:lang w:eastAsia="lt-LT"/>
        </w:rPr>
        <w:t xml:space="preserve"> </w:t>
      </w:r>
      <w:r w:rsidR="00B822B5" w:rsidRPr="00A30946">
        <w:rPr>
          <w:rFonts w:eastAsia="Times New Roman"/>
          <w:lang w:eastAsia="lt-LT"/>
        </w:rPr>
        <w:t>2</w:t>
      </w:r>
      <w:r w:rsidR="004526C3" w:rsidRPr="00A30946">
        <w:rPr>
          <w:rFonts w:eastAsia="Times New Roman"/>
          <w:b/>
          <w:lang w:eastAsia="lt-LT"/>
        </w:rPr>
        <w:t xml:space="preserve"> </w:t>
      </w:r>
      <w:r w:rsidR="004526C3" w:rsidRPr="00A30946">
        <w:rPr>
          <w:rFonts w:eastAsia="Times New Roman"/>
          <w:lang w:eastAsia="lt-LT"/>
        </w:rPr>
        <w:t>vaik</w:t>
      </w:r>
      <w:r w:rsidR="002A19BD" w:rsidRPr="00A30946">
        <w:rPr>
          <w:rFonts w:eastAsia="Times New Roman"/>
          <w:lang w:eastAsia="lt-LT"/>
        </w:rPr>
        <w:t>ai su sunkia negalia</w:t>
      </w:r>
      <w:r w:rsidR="00241151" w:rsidRPr="00A30946">
        <w:rPr>
          <w:rFonts w:eastAsia="Times New Roman"/>
          <w:lang w:eastAsia="lt-LT"/>
        </w:rPr>
        <w:t xml:space="preserve"> ir</w:t>
      </w:r>
      <w:r w:rsidR="008F2658" w:rsidRPr="00A30946">
        <w:rPr>
          <w:rFonts w:eastAsia="Times New Roman"/>
          <w:lang w:eastAsia="lt-LT"/>
        </w:rPr>
        <w:t xml:space="preserve"> </w:t>
      </w:r>
      <w:r w:rsidR="00B822B5" w:rsidRPr="00A30946">
        <w:rPr>
          <w:rFonts w:eastAsia="Times New Roman"/>
          <w:lang w:eastAsia="lt-LT"/>
        </w:rPr>
        <w:t>2</w:t>
      </w:r>
      <w:r w:rsidR="00241151" w:rsidRPr="00A30946">
        <w:rPr>
          <w:rFonts w:eastAsia="Times New Roman"/>
          <w:lang w:eastAsia="lt-LT"/>
        </w:rPr>
        <w:t xml:space="preserve"> vaika</w:t>
      </w:r>
      <w:r w:rsidR="00B822B5" w:rsidRPr="00A30946">
        <w:rPr>
          <w:rFonts w:eastAsia="Times New Roman"/>
          <w:lang w:eastAsia="lt-LT"/>
        </w:rPr>
        <w:t>i</w:t>
      </w:r>
      <w:r w:rsidR="00241151" w:rsidRPr="00A30946">
        <w:rPr>
          <w:rFonts w:eastAsia="Times New Roman"/>
          <w:lang w:eastAsia="lt-LT"/>
        </w:rPr>
        <w:t xml:space="preserve"> </w:t>
      </w:r>
      <w:r w:rsidR="005D288E" w:rsidRPr="00A30946">
        <w:rPr>
          <w:rFonts w:eastAsia="Times New Roman"/>
          <w:lang w:eastAsia="lt-LT"/>
        </w:rPr>
        <w:t>su negalia</w:t>
      </w:r>
      <w:r w:rsidR="00C31EF6" w:rsidRPr="00A30946">
        <w:rPr>
          <w:rFonts w:eastAsia="Times New Roman"/>
          <w:lang w:eastAsia="lt-LT"/>
        </w:rPr>
        <w:t>.</w:t>
      </w:r>
      <w:r w:rsidR="008F2658" w:rsidRPr="00A30946">
        <w:rPr>
          <w:rFonts w:eastAsia="Times New Roman"/>
          <w:lang w:eastAsia="lt-LT"/>
        </w:rPr>
        <w:t xml:space="preserve"> </w:t>
      </w:r>
      <w:r w:rsidR="00C31EF6" w:rsidRPr="00A30946">
        <w:rPr>
          <w:rFonts w:eastAsia="Times New Roman"/>
          <w:lang w:eastAsia="lt-LT"/>
        </w:rPr>
        <w:t>20</w:t>
      </w:r>
      <w:r w:rsidR="0078399A" w:rsidRPr="00A30946">
        <w:rPr>
          <w:rFonts w:eastAsia="Times New Roman"/>
          <w:lang w:eastAsia="lt-LT"/>
        </w:rPr>
        <w:t>2</w:t>
      </w:r>
      <w:r w:rsidR="00B822B5" w:rsidRPr="00A30946">
        <w:rPr>
          <w:rFonts w:eastAsia="Times New Roman"/>
          <w:lang w:eastAsia="lt-LT"/>
        </w:rPr>
        <w:t>2</w:t>
      </w:r>
      <w:r w:rsidR="00C31EF6" w:rsidRPr="00A30946">
        <w:rPr>
          <w:rFonts w:eastAsia="Times New Roman"/>
          <w:lang w:eastAsia="lt-LT"/>
        </w:rPr>
        <w:t>-20</w:t>
      </w:r>
      <w:r w:rsidR="0078399A" w:rsidRPr="00A30946">
        <w:rPr>
          <w:rFonts w:eastAsia="Times New Roman"/>
          <w:lang w:eastAsia="lt-LT"/>
        </w:rPr>
        <w:t>2</w:t>
      </w:r>
      <w:r w:rsidR="00B822B5" w:rsidRPr="00A30946">
        <w:rPr>
          <w:rFonts w:eastAsia="Times New Roman"/>
          <w:lang w:eastAsia="lt-LT"/>
        </w:rPr>
        <w:t>5</w:t>
      </w:r>
      <w:r w:rsidR="00241151" w:rsidRPr="00A30946">
        <w:rPr>
          <w:rFonts w:eastAsia="Times New Roman"/>
          <w:lang w:eastAsia="lt-LT"/>
        </w:rPr>
        <w:t xml:space="preserve"> </w:t>
      </w:r>
      <w:r w:rsidR="00C31EF6" w:rsidRPr="00A30946">
        <w:rPr>
          <w:rFonts w:eastAsia="Times New Roman"/>
          <w:lang w:eastAsia="lt-LT"/>
        </w:rPr>
        <w:t>m</w:t>
      </w:r>
      <w:r w:rsidR="00AD3AA3" w:rsidRPr="00A30946">
        <w:rPr>
          <w:rFonts w:eastAsia="Times New Roman"/>
          <w:lang w:eastAsia="lt-LT"/>
        </w:rPr>
        <w:t>etais</w:t>
      </w:r>
      <w:r w:rsidR="00C31EF6" w:rsidRPr="00A30946">
        <w:rPr>
          <w:rFonts w:eastAsia="Times New Roman"/>
          <w:lang w:eastAsia="lt-LT"/>
        </w:rPr>
        <w:t xml:space="preserve"> gyvenančių vaikų pasiskirstymas </w:t>
      </w:r>
      <w:r w:rsidR="00DE5A24" w:rsidRPr="00A30946">
        <w:rPr>
          <w:rFonts w:eastAsia="Times New Roman"/>
          <w:lang w:eastAsia="lt-LT"/>
        </w:rPr>
        <w:t xml:space="preserve">pagal </w:t>
      </w:r>
      <w:r w:rsidR="005D288E" w:rsidRPr="00A30946">
        <w:rPr>
          <w:rFonts w:eastAsia="Times New Roman"/>
          <w:lang w:eastAsia="lt-LT"/>
        </w:rPr>
        <w:t>negalias</w:t>
      </w:r>
      <w:r w:rsidR="00DE5A24" w:rsidRPr="00A30946">
        <w:rPr>
          <w:rFonts w:eastAsia="Times New Roman"/>
          <w:lang w:eastAsia="lt-LT"/>
        </w:rPr>
        <w:t xml:space="preserve"> pateiktas </w:t>
      </w:r>
      <w:r w:rsidR="0078399A" w:rsidRPr="00A30946">
        <w:rPr>
          <w:rFonts w:eastAsia="Times New Roman"/>
          <w:lang w:eastAsia="lt-LT"/>
        </w:rPr>
        <w:t>15</w:t>
      </w:r>
      <w:r w:rsidR="00C31EF6" w:rsidRPr="00A30946">
        <w:rPr>
          <w:rFonts w:eastAsia="Times New Roman"/>
          <w:lang w:eastAsia="lt-LT"/>
        </w:rPr>
        <w:t xml:space="preserve"> pav.</w:t>
      </w:r>
    </w:p>
    <w:p w14:paraId="6547A132" w14:textId="5626E4AA" w:rsidR="003A74D4" w:rsidRPr="00524509" w:rsidRDefault="00A26FB4" w:rsidP="00A26FB4">
      <w:pPr>
        <w:spacing w:line="360" w:lineRule="auto"/>
        <w:ind w:firstLine="567"/>
        <w:jc w:val="center"/>
        <w:rPr>
          <w:rFonts w:eastAsia="Times New Roman"/>
          <w:lang w:eastAsia="lt-LT"/>
        </w:rPr>
      </w:pPr>
      <w:r>
        <w:rPr>
          <w:noProof/>
        </w:rPr>
        <w:lastRenderedPageBreak/>
        <w:drawing>
          <wp:inline distT="0" distB="0" distL="0" distR="0" wp14:anchorId="329EB1C9" wp14:editId="63EB9A39">
            <wp:extent cx="4359275" cy="1628775"/>
            <wp:effectExtent l="0" t="0" r="3175" b="9525"/>
            <wp:docPr id="142525150" name="Diagrama 1">
              <a:extLst xmlns:a="http://schemas.openxmlformats.org/drawingml/2006/main">
                <a:ext uri="{FF2B5EF4-FFF2-40B4-BE49-F238E27FC236}">
                  <a16:creationId xmlns:a16="http://schemas.microsoft.com/office/drawing/2014/main" id="{5C89F343-5BB9-262D-C18E-2DD12C8F1C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06238E2" w14:textId="1BC4965D" w:rsidR="00986513" w:rsidRDefault="0078399A" w:rsidP="0035717B">
      <w:pPr>
        <w:spacing w:line="360" w:lineRule="auto"/>
        <w:ind w:firstLine="709"/>
        <w:jc w:val="center"/>
        <w:rPr>
          <w:rFonts w:eastAsia="Times New Roman"/>
          <w:b/>
          <w:sz w:val="22"/>
          <w:szCs w:val="22"/>
          <w:lang w:eastAsia="lt-LT"/>
        </w:rPr>
      </w:pPr>
      <w:r w:rsidRPr="002B1DE2">
        <w:rPr>
          <w:rFonts w:eastAsia="Times New Roman"/>
          <w:sz w:val="22"/>
          <w:szCs w:val="22"/>
          <w:lang w:eastAsia="lt-LT"/>
        </w:rPr>
        <w:t>15</w:t>
      </w:r>
      <w:r w:rsidR="00B45EC0" w:rsidRPr="002B1DE2">
        <w:rPr>
          <w:rFonts w:eastAsia="Times New Roman"/>
          <w:sz w:val="22"/>
          <w:szCs w:val="22"/>
          <w:lang w:eastAsia="lt-LT"/>
        </w:rPr>
        <w:t xml:space="preserve"> pav. </w:t>
      </w:r>
      <w:r w:rsidR="00B45EC0" w:rsidRPr="002B1DE2">
        <w:rPr>
          <w:rFonts w:eastAsia="Times New Roman"/>
          <w:b/>
          <w:sz w:val="22"/>
          <w:szCs w:val="22"/>
          <w:lang w:eastAsia="lt-LT"/>
        </w:rPr>
        <w:t xml:space="preserve">Vaikų pasiskirstymas pagal </w:t>
      </w:r>
      <w:r w:rsidR="005D288E" w:rsidRPr="002B1DE2">
        <w:rPr>
          <w:rFonts w:eastAsia="Times New Roman"/>
          <w:b/>
          <w:sz w:val="22"/>
          <w:szCs w:val="22"/>
          <w:lang w:eastAsia="lt-LT"/>
        </w:rPr>
        <w:t>negalias</w:t>
      </w:r>
      <w:r w:rsidR="005B10CC" w:rsidRPr="002B1DE2">
        <w:rPr>
          <w:rFonts w:eastAsia="Times New Roman"/>
          <w:b/>
          <w:sz w:val="22"/>
          <w:szCs w:val="22"/>
          <w:lang w:eastAsia="lt-LT"/>
        </w:rPr>
        <w:t xml:space="preserve"> </w:t>
      </w:r>
      <w:r w:rsidR="00A1328C" w:rsidRPr="002B1DE2">
        <w:rPr>
          <w:rFonts w:eastAsia="Times New Roman"/>
          <w:b/>
          <w:sz w:val="22"/>
          <w:szCs w:val="22"/>
          <w:lang w:eastAsia="lt-LT"/>
        </w:rPr>
        <w:t>202</w:t>
      </w:r>
      <w:r w:rsidR="00B822B5">
        <w:rPr>
          <w:rFonts w:eastAsia="Times New Roman"/>
          <w:b/>
          <w:sz w:val="22"/>
          <w:szCs w:val="22"/>
          <w:lang w:eastAsia="lt-LT"/>
        </w:rPr>
        <w:t>2</w:t>
      </w:r>
      <w:r w:rsidR="005B10CC" w:rsidRPr="002B1DE2">
        <w:rPr>
          <w:rFonts w:eastAsia="Times New Roman"/>
          <w:b/>
          <w:sz w:val="22"/>
          <w:szCs w:val="22"/>
          <w:lang w:eastAsia="lt-LT"/>
        </w:rPr>
        <w:t>-20</w:t>
      </w:r>
      <w:r w:rsidR="00A1328C" w:rsidRPr="002B1DE2">
        <w:rPr>
          <w:rFonts w:eastAsia="Times New Roman"/>
          <w:b/>
          <w:sz w:val="22"/>
          <w:szCs w:val="22"/>
          <w:lang w:eastAsia="lt-LT"/>
        </w:rPr>
        <w:t>2</w:t>
      </w:r>
      <w:r w:rsidR="00B822B5">
        <w:rPr>
          <w:rFonts w:eastAsia="Times New Roman"/>
          <w:b/>
          <w:sz w:val="22"/>
          <w:szCs w:val="22"/>
          <w:lang w:eastAsia="lt-LT"/>
        </w:rPr>
        <w:t>5</w:t>
      </w:r>
      <w:r w:rsidR="005B10CC" w:rsidRPr="002B1DE2">
        <w:rPr>
          <w:rFonts w:eastAsia="Times New Roman"/>
          <w:sz w:val="22"/>
          <w:szCs w:val="22"/>
          <w:lang w:eastAsia="lt-LT"/>
        </w:rPr>
        <w:t xml:space="preserve"> </w:t>
      </w:r>
      <w:r w:rsidR="005B10CC" w:rsidRPr="002B1DE2">
        <w:rPr>
          <w:rFonts w:eastAsia="Times New Roman"/>
          <w:b/>
          <w:sz w:val="22"/>
          <w:szCs w:val="22"/>
          <w:lang w:eastAsia="lt-LT"/>
        </w:rPr>
        <w:t>metais</w:t>
      </w:r>
      <w:r w:rsidR="00C31EF6" w:rsidRPr="002B1DE2">
        <w:rPr>
          <w:rFonts w:eastAsia="Times New Roman"/>
          <w:b/>
          <w:sz w:val="22"/>
          <w:szCs w:val="22"/>
          <w:lang w:eastAsia="lt-LT"/>
        </w:rPr>
        <w:t xml:space="preserve"> (sk.)</w:t>
      </w:r>
    </w:p>
    <w:p w14:paraId="22FA16E4" w14:textId="77777777" w:rsidR="00926D5F" w:rsidRPr="0002768E" w:rsidRDefault="00926D5F" w:rsidP="0035717B">
      <w:pPr>
        <w:spacing w:line="360" w:lineRule="auto"/>
        <w:ind w:firstLine="709"/>
        <w:jc w:val="center"/>
        <w:rPr>
          <w:rFonts w:eastAsia="Times New Roman"/>
          <w:b/>
          <w:sz w:val="22"/>
          <w:szCs w:val="22"/>
          <w:lang w:eastAsia="lt-LT"/>
        </w:rPr>
      </w:pPr>
    </w:p>
    <w:p w14:paraId="3758B46A" w14:textId="29BD16AC" w:rsidR="00D765DF" w:rsidRDefault="00DC77D2" w:rsidP="003005D7">
      <w:pPr>
        <w:spacing w:line="360" w:lineRule="auto"/>
        <w:ind w:firstLine="567"/>
        <w:jc w:val="both"/>
        <w:rPr>
          <w:rFonts w:eastAsia="Times New Roman"/>
          <w:lang w:eastAsia="lt-LT"/>
        </w:rPr>
      </w:pPr>
      <w:r w:rsidRPr="003005D7">
        <w:rPr>
          <w:rFonts w:eastAsia="Times New Roman"/>
          <w:lang w:eastAsia="lt-LT"/>
        </w:rPr>
        <w:t>202</w:t>
      </w:r>
      <w:r w:rsidR="00173457" w:rsidRPr="003005D7">
        <w:rPr>
          <w:rFonts w:eastAsia="Times New Roman"/>
          <w:lang w:eastAsia="lt-LT"/>
        </w:rPr>
        <w:t>5</w:t>
      </w:r>
      <w:r w:rsidR="00CA5F36" w:rsidRPr="003005D7">
        <w:rPr>
          <w:rFonts w:eastAsia="Times New Roman"/>
          <w:lang w:eastAsia="lt-LT"/>
        </w:rPr>
        <w:t xml:space="preserve"> metų gru</w:t>
      </w:r>
      <w:r w:rsidR="00925C7D" w:rsidRPr="003005D7">
        <w:rPr>
          <w:rFonts w:eastAsia="Times New Roman"/>
          <w:lang w:eastAsia="lt-LT"/>
        </w:rPr>
        <w:t xml:space="preserve">odžio 31 d. </w:t>
      </w:r>
      <w:r w:rsidR="005D1F40">
        <w:rPr>
          <w:rFonts w:eastAsia="Times New Roman"/>
          <w:lang w:eastAsia="lt-LT"/>
        </w:rPr>
        <w:t>globos namuose</w:t>
      </w:r>
      <w:r w:rsidR="00925C7D" w:rsidRPr="003005D7">
        <w:rPr>
          <w:rFonts w:eastAsia="Times New Roman"/>
          <w:lang w:eastAsia="lt-LT"/>
        </w:rPr>
        <w:t xml:space="preserve"> gyveno </w:t>
      </w:r>
      <w:r w:rsidR="00702167" w:rsidRPr="003005D7">
        <w:rPr>
          <w:rFonts w:eastAsia="Times New Roman"/>
          <w:lang w:eastAsia="lt-LT"/>
        </w:rPr>
        <w:t>1</w:t>
      </w:r>
      <w:r w:rsidR="006C7D14" w:rsidRPr="003005D7">
        <w:rPr>
          <w:rFonts w:eastAsia="Times New Roman"/>
          <w:lang w:eastAsia="lt-LT"/>
        </w:rPr>
        <w:t>3</w:t>
      </w:r>
      <w:r w:rsidR="00173457" w:rsidRPr="003005D7">
        <w:rPr>
          <w:rFonts w:eastAsia="Times New Roman"/>
          <w:lang w:eastAsia="lt-LT"/>
        </w:rPr>
        <w:t>8</w:t>
      </w:r>
      <w:r w:rsidR="008F2658" w:rsidRPr="003005D7">
        <w:rPr>
          <w:rFonts w:eastAsia="Times New Roman"/>
          <w:lang w:eastAsia="lt-LT"/>
        </w:rPr>
        <w:t xml:space="preserve"> </w:t>
      </w:r>
      <w:r w:rsidR="00E8145B" w:rsidRPr="003005D7">
        <w:rPr>
          <w:rFonts w:eastAsia="Times New Roman"/>
          <w:lang w:eastAsia="lt-LT"/>
        </w:rPr>
        <w:t>suaug</w:t>
      </w:r>
      <w:r w:rsidR="006C7D14" w:rsidRPr="003005D7">
        <w:rPr>
          <w:rFonts w:eastAsia="Times New Roman"/>
          <w:lang w:eastAsia="lt-LT"/>
        </w:rPr>
        <w:t>ę</w:t>
      </w:r>
      <w:r w:rsidR="00CA5F36" w:rsidRPr="003005D7">
        <w:rPr>
          <w:rFonts w:eastAsia="Times New Roman"/>
          <w:lang w:eastAsia="lt-LT"/>
        </w:rPr>
        <w:t xml:space="preserve"> asm</w:t>
      </w:r>
      <w:r w:rsidR="00702167" w:rsidRPr="003005D7">
        <w:rPr>
          <w:rFonts w:eastAsia="Times New Roman"/>
          <w:lang w:eastAsia="lt-LT"/>
        </w:rPr>
        <w:t>en</w:t>
      </w:r>
      <w:r w:rsidR="006C7D14" w:rsidRPr="003005D7">
        <w:rPr>
          <w:rFonts w:eastAsia="Times New Roman"/>
          <w:lang w:eastAsia="lt-LT"/>
        </w:rPr>
        <w:t>ys</w:t>
      </w:r>
      <w:r w:rsidR="00CA5F36" w:rsidRPr="003005D7">
        <w:rPr>
          <w:rFonts w:eastAsia="Times New Roman"/>
          <w:lang w:eastAsia="lt-LT"/>
        </w:rPr>
        <w:t>, kuriems</w:t>
      </w:r>
      <w:r w:rsidR="00361820" w:rsidRPr="003005D7">
        <w:rPr>
          <w:rFonts w:eastAsia="Times New Roman"/>
          <w:lang w:eastAsia="lt-LT"/>
        </w:rPr>
        <w:t xml:space="preserve"> nus</w:t>
      </w:r>
      <w:r w:rsidR="00CA5F36" w:rsidRPr="003005D7">
        <w:rPr>
          <w:rFonts w:eastAsia="Times New Roman"/>
          <w:lang w:eastAsia="lt-LT"/>
        </w:rPr>
        <w:t xml:space="preserve">tatytas 0-25 </w:t>
      </w:r>
      <w:r w:rsidR="00DF4195" w:rsidRPr="003005D7">
        <w:rPr>
          <w:rFonts w:eastAsia="Times New Roman"/>
          <w:lang w:eastAsia="lt-LT"/>
        </w:rPr>
        <w:t>proc</w:t>
      </w:r>
      <w:r w:rsidR="00173457" w:rsidRPr="003005D7">
        <w:rPr>
          <w:rFonts w:eastAsia="Times New Roman"/>
          <w:lang w:eastAsia="lt-LT"/>
        </w:rPr>
        <w:t>.</w:t>
      </w:r>
      <w:r w:rsidR="00DF4195" w:rsidRPr="003005D7">
        <w:rPr>
          <w:rFonts w:eastAsia="Times New Roman"/>
          <w:lang w:eastAsia="lt-LT"/>
        </w:rPr>
        <w:t xml:space="preserve"> </w:t>
      </w:r>
      <w:proofErr w:type="spellStart"/>
      <w:r w:rsidR="00C440CC" w:rsidRPr="003005D7">
        <w:rPr>
          <w:rFonts w:eastAsia="Times New Roman"/>
          <w:lang w:eastAsia="lt-LT"/>
        </w:rPr>
        <w:t>dalyvumo</w:t>
      </w:r>
      <w:proofErr w:type="spellEnd"/>
      <w:r w:rsidR="00CA5F36" w:rsidRPr="003005D7">
        <w:rPr>
          <w:rFonts w:eastAsia="Times New Roman"/>
          <w:lang w:eastAsia="lt-LT"/>
        </w:rPr>
        <w:t xml:space="preserve"> lygis ir</w:t>
      </w:r>
      <w:r w:rsidR="00E8145B" w:rsidRPr="003005D7">
        <w:rPr>
          <w:rFonts w:eastAsia="Times New Roman"/>
          <w:lang w:eastAsia="lt-LT"/>
        </w:rPr>
        <w:t xml:space="preserve"> </w:t>
      </w:r>
      <w:r w:rsidR="006C7D14" w:rsidRPr="003005D7">
        <w:rPr>
          <w:rFonts w:eastAsia="Times New Roman"/>
          <w:lang w:eastAsia="lt-LT"/>
        </w:rPr>
        <w:t>23</w:t>
      </w:r>
      <w:r w:rsidR="00DC76EC" w:rsidRPr="003005D7">
        <w:rPr>
          <w:rFonts w:eastAsia="Times New Roman"/>
          <w:lang w:eastAsia="lt-LT"/>
        </w:rPr>
        <w:t xml:space="preserve"> </w:t>
      </w:r>
      <w:r w:rsidR="00CA5F36" w:rsidRPr="003005D7">
        <w:rPr>
          <w:rFonts w:eastAsia="Times New Roman"/>
          <w:lang w:eastAsia="lt-LT"/>
        </w:rPr>
        <w:t xml:space="preserve">suaugę asmenys, kuriems </w:t>
      </w:r>
      <w:r w:rsidR="00DC76EC" w:rsidRPr="003005D7">
        <w:rPr>
          <w:rFonts w:eastAsia="Times New Roman"/>
          <w:lang w:eastAsia="lt-LT"/>
        </w:rPr>
        <w:t>nusta</w:t>
      </w:r>
      <w:r w:rsidR="00E8145B" w:rsidRPr="003005D7">
        <w:rPr>
          <w:rFonts w:eastAsia="Times New Roman"/>
          <w:lang w:eastAsia="lt-LT"/>
        </w:rPr>
        <w:t xml:space="preserve">tytas 30-40 </w:t>
      </w:r>
      <w:r w:rsidR="00DF4195" w:rsidRPr="003005D7">
        <w:rPr>
          <w:rFonts w:eastAsia="Times New Roman"/>
          <w:lang w:eastAsia="lt-LT"/>
        </w:rPr>
        <w:t>proc</w:t>
      </w:r>
      <w:r w:rsidR="00173457" w:rsidRPr="003005D7">
        <w:rPr>
          <w:rFonts w:eastAsia="Times New Roman"/>
          <w:lang w:eastAsia="lt-LT"/>
        </w:rPr>
        <w:t>.</w:t>
      </w:r>
      <w:r w:rsidR="00E8145B" w:rsidRPr="003005D7">
        <w:rPr>
          <w:rFonts w:eastAsia="Times New Roman"/>
          <w:lang w:eastAsia="lt-LT"/>
        </w:rPr>
        <w:t xml:space="preserve"> </w:t>
      </w:r>
      <w:proofErr w:type="spellStart"/>
      <w:r w:rsidR="00E8145B" w:rsidRPr="003005D7">
        <w:rPr>
          <w:rFonts w:eastAsia="Times New Roman"/>
          <w:lang w:eastAsia="lt-LT"/>
        </w:rPr>
        <w:t>da</w:t>
      </w:r>
      <w:r w:rsidR="00C440CC" w:rsidRPr="003005D7">
        <w:rPr>
          <w:rFonts w:eastAsia="Times New Roman"/>
          <w:lang w:eastAsia="lt-LT"/>
        </w:rPr>
        <w:t>lyvumo</w:t>
      </w:r>
      <w:proofErr w:type="spellEnd"/>
      <w:r w:rsidR="00E8145B" w:rsidRPr="003005D7">
        <w:rPr>
          <w:rFonts w:eastAsia="Times New Roman"/>
          <w:lang w:eastAsia="lt-LT"/>
        </w:rPr>
        <w:t xml:space="preserve"> lygis</w:t>
      </w:r>
      <w:r w:rsidR="0090153F" w:rsidRPr="003005D7">
        <w:rPr>
          <w:rFonts w:eastAsia="Times New Roman"/>
          <w:lang w:eastAsia="lt-LT"/>
        </w:rPr>
        <w:t xml:space="preserve">. </w:t>
      </w:r>
      <w:r w:rsidR="00AD3AA3" w:rsidRPr="003005D7">
        <w:rPr>
          <w:rFonts w:eastAsia="Times New Roman"/>
          <w:lang w:eastAsia="lt-LT"/>
        </w:rPr>
        <w:t>20</w:t>
      </w:r>
      <w:r w:rsidR="00702167" w:rsidRPr="003005D7">
        <w:rPr>
          <w:rFonts w:eastAsia="Times New Roman"/>
          <w:lang w:eastAsia="lt-LT"/>
        </w:rPr>
        <w:t>2</w:t>
      </w:r>
      <w:r w:rsidR="00173457" w:rsidRPr="003005D7">
        <w:rPr>
          <w:rFonts w:eastAsia="Times New Roman"/>
          <w:lang w:eastAsia="lt-LT"/>
        </w:rPr>
        <w:t>2</w:t>
      </w:r>
      <w:r w:rsidR="00AD3AA3" w:rsidRPr="003005D7">
        <w:rPr>
          <w:rFonts w:eastAsia="Times New Roman"/>
          <w:lang w:eastAsia="lt-LT"/>
        </w:rPr>
        <w:t>-20</w:t>
      </w:r>
      <w:r w:rsidR="00702167" w:rsidRPr="003005D7">
        <w:rPr>
          <w:rFonts w:eastAsia="Times New Roman"/>
          <w:lang w:eastAsia="lt-LT"/>
        </w:rPr>
        <w:t>2</w:t>
      </w:r>
      <w:r w:rsidR="00173457" w:rsidRPr="003005D7">
        <w:rPr>
          <w:rFonts w:eastAsia="Times New Roman"/>
          <w:lang w:eastAsia="lt-LT"/>
        </w:rPr>
        <w:t>5</w:t>
      </w:r>
      <w:r w:rsidR="00AD3AA3" w:rsidRPr="003005D7">
        <w:rPr>
          <w:rFonts w:eastAsia="Times New Roman"/>
          <w:lang w:eastAsia="lt-LT"/>
        </w:rPr>
        <w:t xml:space="preserve"> metais</w:t>
      </w:r>
      <w:r w:rsidR="00E8145B" w:rsidRPr="003005D7">
        <w:rPr>
          <w:rFonts w:eastAsia="Times New Roman"/>
          <w:lang w:eastAsia="lt-LT"/>
        </w:rPr>
        <w:t xml:space="preserve"> gyvenančių suaugusių </w:t>
      </w:r>
      <w:r w:rsidR="00CA5F36" w:rsidRPr="003005D7">
        <w:rPr>
          <w:rFonts w:eastAsia="Times New Roman"/>
          <w:lang w:eastAsia="lt-LT"/>
        </w:rPr>
        <w:t>asmenų</w:t>
      </w:r>
      <w:r w:rsidR="00E8145B" w:rsidRPr="003005D7">
        <w:rPr>
          <w:rFonts w:eastAsia="Times New Roman"/>
          <w:lang w:eastAsia="lt-LT"/>
        </w:rPr>
        <w:t xml:space="preserve"> pasiskirstymas pagal </w:t>
      </w:r>
      <w:proofErr w:type="spellStart"/>
      <w:r w:rsidR="00E8145B" w:rsidRPr="003005D7">
        <w:rPr>
          <w:rFonts w:eastAsia="Times New Roman"/>
          <w:lang w:eastAsia="lt-LT"/>
        </w:rPr>
        <w:t>da</w:t>
      </w:r>
      <w:r w:rsidR="00517293" w:rsidRPr="003005D7">
        <w:rPr>
          <w:rFonts w:eastAsia="Times New Roman"/>
          <w:lang w:eastAsia="lt-LT"/>
        </w:rPr>
        <w:t>lyvumo</w:t>
      </w:r>
      <w:proofErr w:type="spellEnd"/>
      <w:r w:rsidR="00E8145B" w:rsidRPr="003005D7">
        <w:rPr>
          <w:rFonts w:eastAsia="Times New Roman"/>
          <w:lang w:eastAsia="lt-LT"/>
        </w:rPr>
        <w:t xml:space="preserve"> lygį  pa</w:t>
      </w:r>
      <w:r w:rsidR="00702167" w:rsidRPr="003005D7">
        <w:rPr>
          <w:rFonts w:eastAsia="Times New Roman"/>
          <w:lang w:eastAsia="lt-LT"/>
        </w:rPr>
        <w:t>teiktas 16</w:t>
      </w:r>
      <w:r w:rsidR="00E8145B" w:rsidRPr="003005D7">
        <w:rPr>
          <w:rFonts w:eastAsia="Times New Roman"/>
          <w:lang w:eastAsia="lt-LT"/>
        </w:rPr>
        <w:t xml:space="preserve"> pav.</w:t>
      </w:r>
    </w:p>
    <w:p w14:paraId="5A62E978" w14:textId="50887594" w:rsidR="009858EA" w:rsidRPr="00DF59F1" w:rsidRDefault="00D765DF" w:rsidP="009B1C80">
      <w:pPr>
        <w:spacing w:line="360" w:lineRule="auto"/>
        <w:jc w:val="center"/>
        <w:rPr>
          <w:rFonts w:eastAsia="Times New Roman"/>
          <w:lang w:eastAsia="lt-LT"/>
        </w:rPr>
      </w:pPr>
      <w:r>
        <w:rPr>
          <w:noProof/>
        </w:rPr>
        <w:drawing>
          <wp:inline distT="0" distB="0" distL="0" distR="0" wp14:anchorId="433B0B5B" wp14:editId="45BC55BA">
            <wp:extent cx="4562475" cy="1819275"/>
            <wp:effectExtent l="0" t="0" r="9525" b="9525"/>
            <wp:docPr id="1471576638" name="Diagrama 1">
              <a:extLst xmlns:a="http://schemas.openxmlformats.org/drawingml/2006/main">
                <a:ext uri="{FF2B5EF4-FFF2-40B4-BE49-F238E27FC236}">
                  <a16:creationId xmlns:a16="http://schemas.microsoft.com/office/drawing/2014/main" id="{0EA9990B-2606-3E82-B051-943948217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6D2C95" w14:textId="4D2F3974" w:rsidR="00D8203A" w:rsidRDefault="00702167" w:rsidP="003169A8">
      <w:pPr>
        <w:tabs>
          <w:tab w:val="left" w:pos="8789"/>
        </w:tabs>
        <w:spacing w:line="360" w:lineRule="auto"/>
        <w:ind w:firstLine="709"/>
        <w:jc w:val="center"/>
        <w:rPr>
          <w:rFonts w:eastAsia="Times New Roman"/>
          <w:b/>
          <w:sz w:val="22"/>
          <w:szCs w:val="22"/>
          <w:lang w:eastAsia="lt-LT"/>
        </w:rPr>
      </w:pPr>
      <w:r w:rsidRPr="003005D7">
        <w:rPr>
          <w:rFonts w:eastAsia="Times New Roman"/>
          <w:sz w:val="22"/>
          <w:szCs w:val="22"/>
          <w:lang w:eastAsia="lt-LT"/>
        </w:rPr>
        <w:t>16</w:t>
      </w:r>
      <w:r w:rsidR="00E8145B" w:rsidRPr="003005D7">
        <w:rPr>
          <w:rFonts w:eastAsia="Times New Roman"/>
          <w:sz w:val="22"/>
          <w:szCs w:val="22"/>
          <w:lang w:eastAsia="lt-LT"/>
        </w:rPr>
        <w:t xml:space="preserve"> pav. </w:t>
      </w:r>
      <w:r w:rsidR="00E8145B" w:rsidRPr="003005D7">
        <w:rPr>
          <w:rFonts w:eastAsia="Times New Roman"/>
          <w:b/>
          <w:sz w:val="22"/>
          <w:szCs w:val="22"/>
          <w:lang w:eastAsia="lt-LT"/>
        </w:rPr>
        <w:t xml:space="preserve">Suaugusių asmenų pasiskirstymas pagal </w:t>
      </w:r>
      <w:proofErr w:type="spellStart"/>
      <w:r w:rsidR="00E8145B" w:rsidRPr="003005D7">
        <w:rPr>
          <w:rFonts w:eastAsia="Times New Roman"/>
          <w:b/>
          <w:sz w:val="22"/>
          <w:szCs w:val="22"/>
          <w:lang w:eastAsia="lt-LT"/>
        </w:rPr>
        <w:t>da</w:t>
      </w:r>
      <w:r w:rsidR="00DF59F1" w:rsidRPr="003005D7">
        <w:rPr>
          <w:rFonts w:eastAsia="Times New Roman"/>
          <w:b/>
          <w:sz w:val="22"/>
          <w:szCs w:val="22"/>
          <w:lang w:eastAsia="lt-LT"/>
        </w:rPr>
        <w:t>lyvumo</w:t>
      </w:r>
      <w:proofErr w:type="spellEnd"/>
      <w:r w:rsidR="00E8145B" w:rsidRPr="003005D7">
        <w:rPr>
          <w:rFonts w:eastAsia="Times New Roman"/>
          <w:b/>
          <w:sz w:val="22"/>
          <w:szCs w:val="22"/>
          <w:lang w:eastAsia="lt-LT"/>
        </w:rPr>
        <w:t xml:space="preserve"> lygį </w:t>
      </w:r>
      <w:r w:rsidR="00925C7D" w:rsidRPr="003005D7">
        <w:rPr>
          <w:rFonts w:eastAsia="Times New Roman"/>
          <w:b/>
          <w:sz w:val="22"/>
          <w:szCs w:val="22"/>
          <w:lang w:eastAsia="lt-LT"/>
        </w:rPr>
        <w:t>20</w:t>
      </w:r>
      <w:r w:rsidRPr="003005D7">
        <w:rPr>
          <w:rFonts w:eastAsia="Times New Roman"/>
          <w:b/>
          <w:sz w:val="22"/>
          <w:szCs w:val="22"/>
          <w:lang w:eastAsia="lt-LT"/>
        </w:rPr>
        <w:t>2</w:t>
      </w:r>
      <w:r w:rsidR="00173457" w:rsidRPr="003005D7">
        <w:rPr>
          <w:rFonts w:eastAsia="Times New Roman"/>
          <w:b/>
          <w:sz w:val="22"/>
          <w:szCs w:val="22"/>
          <w:lang w:eastAsia="lt-LT"/>
        </w:rPr>
        <w:t>2</w:t>
      </w:r>
      <w:r w:rsidR="004471B2" w:rsidRPr="003005D7">
        <w:rPr>
          <w:rFonts w:eastAsia="Times New Roman"/>
          <w:b/>
          <w:sz w:val="22"/>
          <w:szCs w:val="22"/>
          <w:lang w:eastAsia="lt-LT"/>
        </w:rPr>
        <w:t>-20</w:t>
      </w:r>
      <w:r w:rsidR="009B6070" w:rsidRPr="003005D7">
        <w:rPr>
          <w:rFonts w:eastAsia="Times New Roman"/>
          <w:b/>
          <w:sz w:val="22"/>
          <w:szCs w:val="22"/>
          <w:lang w:eastAsia="lt-LT"/>
        </w:rPr>
        <w:t>2</w:t>
      </w:r>
      <w:r w:rsidR="00173457" w:rsidRPr="003005D7">
        <w:rPr>
          <w:rFonts w:eastAsia="Times New Roman"/>
          <w:b/>
          <w:sz w:val="22"/>
          <w:szCs w:val="22"/>
          <w:lang w:eastAsia="lt-LT"/>
        </w:rPr>
        <w:t>5</w:t>
      </w:r>
      <w:r w:rsidR="004471B2" w:rsidRPr="003005D7">
        <w:rPr>
          <w:rFonts w:eastAsia="Times New Roman"/>
          <w:b/>
          <w:sz w:val="22"/>
          <w:szCs w:val="22"/>
          <w:lang w:eastAsia="lt-LT"/>
        </w:rPr>
        <w:t xml:space="preserve"> metais </w:t>
      </w:r>
      <w:r w:rsidR="00E8145B" w:rsidRPr="003005D7">
        <w:rPr>
          <w:rFonts w:eastAsia="Times New Roman"/>
          <w:b/>
          <w:sz w:val="22"/>
          <w:szCs w:val="22"/>
          <w:lang w:eastAsia="lt-LT"/>
        </w:rPr>
        <w:t>(sk.)</w:t>
      </w:r>
    </w:p>
    <w:p w14:paraId="72928F2B" w14:textId="77777777" w:rsidR="00926D5F" w:rsidRPr="003169A8" w:rsidRDefault="00926D5F" w:rsidP="003169A8">
      <w:pPr>
        <w:tabs>
          <w:tab w:val="left" w:pos="8789"/>
        </w:tabs>
        <w:spacing w:line="360" w:lineRule="auto"/>
        <w:ind w:firstLine="709"/>
        <w:jc w:val="center"/>
        <w:rPr>
          <w:rFonts w:eastAsia="Times New Roman"/>
          <w:b/>
          <w:sz w:val="22"/>
          <w:szCs w:val="22"/>
          <w:lang w:eastAsia="lt-LT"/>
        </w:rPr>
      </w:pPr>
    </w:p>
    <w:p w14:paraId="1D542E2B" w14:textId="1C210481" w:rsidR="0013028A" w:rsidRPr="003169A8" w:rsidRDefault="00335380" w:rsidP="003169A8">
      <w:pPr>
        <w:spacing w:line="360" w:lineRule="auto"/>
        <w:ind w:firstLine="567"/>
        <w:jc w:val="both"/>
        <w:rPr>
          <w:rFonts w:eastAsia="Times New Roman"/>
          <w:lang w:eastAsia="lt-LT"/>
        </w:rPr>
      </w:pPr>
      <w:r w:rsidRPr="003169A8">
        <w:rPr>
          <w:rFonts w:eastAsia="Times New Roman"/>
          <w:lang w:eastAsia="lt-LT"/>
        </w:rPr>
        <w:t>20</w:t>
      </w:r>
      <w:r w:rsidR="00E4504B" w:rsidRPr="003169A8">
        <w:rPr>
          <w:rFonts w:eastAsia="Times New Roman"/>
          <w:lang w:eastAsia="lt-LT"/>
        </w:rPr>
        <w:t>2</w:t>
      </w:r>
      <w:r w:rsidR="002229E1" w:rsidRPr="003169A8">
        <w:rPr>
          <w:rFonts w:eastAsia="Times New Roman"/>
          <w:lang w:eastAsia="lt-LT"/>
        </w:rPr>
        <w:t>5</w:t>
      </w:r>
      <w:r w:rsidR="00E50D84" w:rsidRPr="003169A8">
        <w:rPr>
          <w:rFonts w:eastAsia="Times New Roman"/>
          <w:lang w:eastAsia="lt-LT"/>
        </w:rPr>
        <w:t xml:space="preserve"> metų pabaigoje</w:t>
      </w:r>
      <w:r w:rsidR="0090153F" w:rsidRPr="003169A8">
        <w:rPr>
          <w:rFonts w:eastAsia="Times New Roman"/>
          <w:lang w:eastAsia="lt-LT"/>
        </w:rPr>
        <w:t xml:space="preserve"> </w:t>
      </w:r>
      <w:r w:rsidR="003169A8" w:rsidRPr="003169A8">
        <w:rPr>
          <w:rFonts w:eastAsia="Times New Roman"/>
          <w:lang w:eastAsia="lt-LT"/>
        </w:rPr>
        <w:t>įstaigos</w:t>
      </w:r>
      <w:r w:rsidR="0077247B" w:rsidRPr="003169A8">
        <w:rPr>
          <w:rFonts w:eastAsia="Times New Roman"/>
          <w:lang w:eastAsia="lt-LT"/>
        </w:rPr>
        <w:t xml:space="preserve"> stacionariame padalinyje ir grupinio gyvenimo namuose gyveno</w:t>
      </w:r>
      <w:r w:rsidR="007F09FB" w:rsidRPr="003169A8">
        <w:rPr>
          <w:rFonts w:eastAsia="Times New Roman"/>
          <w:lang w:eastAsia="lt-LT"/>
        </w:rPr>
        <w:t xml:space="preserve"> </w:t>
      </w:r>
      <w:r w:rsidR="00AD54B2" w:rsidRPr="003169A8">
        <w:rPr>
          <w:rFonts w:eastAsia="Times New Roman"/>
          <w:lang w:eastAsia="lt-LT"/>
        </w:rPr>
        <w:t>109</w:t>
      </w:r>
      <w:r w:rsidR="0077247B" w:rsidRPr="003169A8">
        <w:rPr>
          <w:rFonts w:eastAsia="Times New Roman"/>
          <w:lang w:eastAsia="lt-LT"/>
        </w:rPr>
        <w:t xml:space="preserve"> </w:t>
      </w:r>
      <w:r w:rsidR="00ED254F" w:rsidRPr="003169A8">
        <w:rPr>
          <w:rFonts w:eastAsia="Times New Roman"/>
          <w:lang w:eastAsia="lt-LT"/>
        </w:rPr>
        <w:t xml:space="preserve">suaugę </w:t>
      </w:r>
      <w:r w:rsidR="007F09FB" w:rsidRPr="003169A8">
        <w:rPr>
          <w:rFonts w:eastAsia="Times New Roman"/>
          <w:lang w:eastAsia="lt-LT"/>
        </w:rPr>
        <w:t>asmenys</w:t>
      </w:r>
      <w:r w:rsidR="0077247B" w:rsidRPr="003169A8">
        <w:rPr>
          <w:rFonts w:eastAsia="Times New Roman"/>
          <w:lang w:eastAsia="lt-LT"/>
        </w:rPr>
        <w:t>,</w:t>
      </w:r>
      <w:r w:rsidR="007240CD" w:rsidRPr="003169A8">
        <w:rPr>
          <w:rFonts w:eastAsia="Times New Roman"/>
          <w:lang w:eastAsia="lt-LT"/>
        </w:rPr>
        <w:t xml:space="preserve"> </w:t>
      </w:r>
      <w:r w:rsidR="00ED254F" w:rsidRPr="003169A8">
        <w:rPr>
          <w:rFonts w:eastAsia="Times New Roman"/>
          <w:lang w:eastAsia="lt-LT"/>
        </w:rPr>
        <w:t xml:space="preserve">kuriems </w:t>
      </w:r>
      <w:r w:rsidR="0077247B" w:rsidRPr="003169A8">
        <w:rPr>
          <w:rFonts w:eastAsia="Times New Roman"/>
          <w:lang w:eastAsia="lt-LT"/>
        </w:rPr>
        <w:t xml:space="preserve">nustatytas pirmo ar antro lygio individualios pagalbos teikimo išlaidų kompensacijos poreikis ir </w:t>
      </w:r>
      <w:r w:rsidR="00AD54B2" w:rsidRPr="003169A8">
        <w:rPr>
          <w:rFonts w:eastAsia="Times New Roman"/>
          <w:lang w:eastAsia="lt-LT"/>
        </w:rPr>
        <w:t>56</w:t>
      </w:r>
      <w:r w:rsidR="0077247B" w:rsidRPr="003169A8">
        <w:rPr>
          <w:rFonts w:eastAsia="Times New Roman"/>
          <w:lang w:eastAsia="lt-LT"/>
        </w:rPr>
        <w:t xml:space="preserve"> asmenys, kuriems nustatytas trečio lygio individualios pagalbos teikimo išlaidų kompensacijos poreikis.</w:t>
      </w:r>
      <w:r w:rsidR="003169A8">
        <w:rPr>
          <w:rFonts w:eastAsia="Times New Roman"/>
          <w:lang w:eastAsia="lt-LT"/>
        </w:rPr>
        <w:t xml:space="preserve"> </w:t>
      </w:r>
      <w:r w:rsidR="00D5591D" w:rsidRPr="003169A8">
        <w:rPr>
          <w:rFonts w:eastAsia="Times New Roman"/>
          <w:lang w:eastAsia="lt-LT"/>
        </w:rPr>
        <w:t>20</w:t>
      </w:r>
      <w:r w:rsidR="00586E25" w:rsidRPr="003169A8">
        <w:rPr>
          <w:rFonts w:eastAsia="Times New Roman"/>
          <w:lang w:eastAsia="lt-LT"/>
        </w:rPr>
        <w:t>2</w:t>
      </w:r>
      <w:r w:rsidR="00CA09F3" w:rsidRPr="003169A8">
        <w:rPr>
          <w:rFonts w:eastAsia="Times New Roman"/>
          <w:lang w:eastAsia="lt-LT"/>
        </w:rPr>
        <w:t>4</w:t>
      </w:r>
      <w:r w:rsidR="00AD3AA3" w:rsidRPr="003169A8">
        <w:rPr>
          <w:rFonts w:eastAsia="Times New Roman"/>
          <w:lang w:eastAsia="lt-LT"/>
        </w:rPr>
        <w:t>-20</w:t>
      </w:r>
      <w:r w:rsidR="00A111C1" w:rsidRPr="003169A8">
        <w:rPr>
          <w:rFonts w:eastAsia="Times New Roman"/>
          <w:lang w:eastAsia="lt-LT"/>
        </w:rPr>
        <w:t>2</w:t>
      </w:r>
      <w:r w:rsidR="009A4765" w:rsidRPr="003169A8">
        <w:rPr>
          <w:rFonts w:eastAsia="Times New Roman"/>
          <w:lang w:eastAsia="lt-LT"/>
        </w:rPr>
        <w:t>5</w:t>
      </w:r>
      <w:r w:rsidR="00AD3AA3" w:rsidRPr="003169A8">
        <w:rPr>
          <w:rFonts w:eastAsia="Times New Roman"/>
          <w:lang w:eastAsia="lt-LT"/>
        </w:rPr>
        <w:t xml:space="preserve"> metais</w:t>
      </w:r>
      <w:r w:rsidRPr="003169A8">
        <w:rPr>
          <w:rFonts w:eastAsia="Times New Roman"/>
          <w:lang w:eastAsia="lt-LT"/>
        </w:rPr>
        <w:t xml:space="preserve"> gyvenančių suaugusių asmenų pasiskirstymas pagal nustatytus </w:t>
      </w:r>
      <w:r w:rsidR="002D0D08" w:rsidRPr="003169A8">
        <w:rPr>
          <w:rFonts w:eastAsia="Times New Roman"/>
          <w:lang w:eastAsia="lt-LT"/>
        </w:rPr>
        <w:t xml:space="preserve">individualios pagalbos teikimo išlaidų kompensacijos poreikių lygius </w:t>
      </w:r>
      <w:r w:rsidR="00A111C1" w:rsidRPr="003169A8">
        <w:rPr>
          <w:rFonts w:eastAsia="Times New Roman"/>
          <w:lang w:eastAsia="lt-LT"/>
        </w:rPr>
        <w:t>pateiktas 17</w:t>
      </w:r>
      <w:r w:rsidRPr="003169A8">
        <w:rPr>
          <w:rFonts w:eastAsia="Times New Roman"/>
          <w:lang w:eastAsia="lt-LT"/>
        </w:rPr>
        <w:t xml:space="preserve"> pav.</w:t>
      </w:r>
    </w:p>
    <w:p w14:paraId="417BD986" w14:textId="508C68EF" w:rsidR="00F776A8" w:rsidRPr="00873E1F" w:rsidRDefault="00CA09F3" w:rsidP="00CA09F3">
      <w:pPr>
        <w:spacing w:line="360" w:lineRule="auto"/>
        <w:jc w:val="center"/>
        <w:rPr>
          <w:rFonts w:eastAsia="Times New Roman"/>
          <w:lang w:eastAsia="lt-LT"/>
        </w:rPr>
      </w:pPr>
      <w:r>
        <w:rPr>
          <w:noProof/>
        </w:rPr>
        <w:drawing>
          <wp:inline distT="0" distB="0" distL="0" distR="0" wp14:anchorId="33365FBD" wp14:editId="238227D4">
            <wp:extent cx="4324985" cy="1876425"/>
            <wp:effectExtent l="0" t="0" r="18415" b="9525"/>
            <wp:docPr id="637130211" name="Diagrama 1">
              <a:extLst xmlns:a="http://schemas.openxmlformats.org/drawingml/2006/main">
                <a:ext uri="{FF2B5EF4-FFF2-40B4-BE49-F238E27FC236}">
                  <a16:creationId xmlns:a16="http://schemas.microsoft.com/office/drawing/2014/main" id="{C6EFB81A-93AE-B1C1-3E3D-7A67858E31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03B4140" w14:textId="4B1A7F02" w:rsidR="00437BC1" w:rsidRPr="003169A8" w:rsidRDefault="00586E25" w:rsidP="00B04926">
      <w:pPr>
        <w:spacing w:line="360" w:lineRule="auto"/>
        <w:jc w:val="center"/>
        <w:rPr>
          <w:rFonts w:eastAsia="Times New Roman"/>
          <w:b/>
          <w:sz w:val="22"/>
          <w:szCs w:val="22"/>
          <w:lang w:eastAsia="lt-LT"/>
        </w:rPr>
      </w:pPr>
      <w:r w:rsidRPr="003169A8">
        <w:rPr>
          <w:rFonts w:eastAsia="Times New Roman"/>
          <w:sz w:val="22"/>
          <w:szCs w:val="22"/>
          <w:lang w:eastAsia="lt-LT"/>
        </w:rPr>
        <w:t>17</w:t>
      </w:r>
      <w:r w:rsidR="00F018F8" w:rsidRPr="003169A8">
        <w:rPr>
          <w:rFonts w:eastAsia="Times New Roman"/>
          <w:sz w:val="22"/>
          <w:szCs w:val="22"/>
          <w:lang w:eastAsia="lt-LT"/>
        </w:rPr>
        <w:t xml:space="preserve"> pav. </w:t>
      </w:r>
      <w:r w:rsidR="00B04926" w:rsidRPr="003169A8">
        <w:rPr>
          <w:rFonts w:eastAsia="Times New Roman"/>
          <w:b/>
          <w:sz w:val="22"/>
          <w:szCs w:val="22"/>
          <w:lang w:eastAsia="lt-LT"/>
        </w:rPr>
        <w:t>S</w:t>
      </w:r>
      <w:r w:rsidR="00E63092" w:rsidRPr="003169A8">
        <w:rPr>
          <w:rFonts w:eastAsia="Times New Roman"/>
          <w:b/>
          <w:sz w:val="22"/>
          <w:szCs w:val="22"/>
          <w:lang w:eastAsia="lt-LT"/>
        </w:rPr>
        <w:t xml:space="preserve">uaugusių </w:t>
      </w:r>
      <w:r w:rsidR="00F018F8" w:rsidRPr="003169A8">
        <w:rPr>
          <w:rFonts w:eastAsia="Times New Roman"/>
          <w:b/>
          <w:sz w:val="22"/>
          <w:szCs w:val="22"/>
          <w:lang w:eastAsia="lt-LT"/>
        </w:rPr>
        <w:t xml:space="preserve"> </w:t>
      </w:r>
      <w:r w:rsidR="00E63092" w:rsidRPr="003169A8">
        <w:rPr>
          <w:rFonts w:eastAsia="Times New Roman"/>
          <w:b/>
          <w:sz w:val="22"/>
          <w:szCs w:val="22"/>
          <w:lang w:eastAsia="lt-LT"/>
        </w:rPr>
        <w:t xml:space="preserve">asmenų </w:t>
      </w:r>
      <w:r w:rsidR="00F018F8" w:rsidRPr="003169A8">
        <w:rPr>
          <w:rFonts w:eastAsia="Times New Roman"/>
          <w:b/>
          <w:sz w:val="22"/>
          <w:szCs w:val="22"/>
          <w:lang w:eastAsia="lt-LT"/>
        </w:rPr>
        <w:t>pasiskirstymas pagal poreiki</w:t>
      </w:r>
      <w:r w:rsidR="009934A6" w:rsidRPr="003169A8">
        <w:rPr>
          <w:rFonts w:eastAsia="Times New Roman"/>
          <w:b/>
          <w:sz w:val="22"/>
          <w:szCs w:val="22"/>
          <w:lang w:eastAsia="lt-LT"/>
        </w:rPr>
        <w:t>ų lygius</w:t>
      </w:r>
      <w:r w:rsidR="0007319B" w:rsidRPr="003169A8">
        <w:rPr>
          <w:rFonts w:eastAsia="Times New Roman"/>
          <w:b/>
          <w:sz w:val="22"/>
          <w:szCs w:val="22"/>
          <w:lang w:eastAsia="lt-LT"/>
        </w:rPr>
        <w:t xml:space="preserve"> 20</w:t>
      </w:r>
      <w:r w:rsidRPr="003169A8">
        <w:rPr>
          <w:rFonts w:eastAsia="Times New Roman"/>
          <w:b/>
          <w:sz w:val="22"/>
          <w:szCs w:val="22"/>
          <w:lang w:eastAsia="lt-LT"/>
        </w:rPr>
        <w:t>2</w:t>
      </w:r>
      <w:r w:rsidR="00B04926" w:rsidRPr="003169A8">
        <w:rPr>
          <w:rFonts w:eastAsia="Times New Roman"/>
          <w:b/>
          <w:sz w:val="22"/>
          <w:szCs w:val="22"/>
          <w:lang w:eastAsia="lt-LT"/>
        </w:rPr>
        <w:t>4</w:t>
      </w:r>
      <w:r w:rsidR="007F041B" w:rsidRPr="003169A8">
        <w:rPr>
          <w:rFonts w:eastAsia="Times New Roman"/>
          <w:b/>
          <w:sz w:val="22"/>
          <w:szCs w:val="22"/>
          <w:lang w:eastAsia="lt-LT"/>
        </w:rPr>
        <w:t>-202</w:t>
      </w:r>
      <w:r w:rsidR="00B04926" w:rsidRPr="003169A8">
        <w:rPr>
          <w:rFonts w:eastAsia="Times New Roman"/>
          <w:b/>
          <w:sz w:val="22"/>
          <w:szCs w:val="22"/>
          <w:lang w:eastAsia="lt-LT"/>
        </w:rPr>
        <w:t>5</w:t>
      </w:r>
      <w:r w:rsidR="007F041B" w:rsidRPr="003169A8">
        <w:rPr>
          <w:rFonts w:eastAsia="Times New Roman"/>
          <w:b/>
          <w:sz w:val="22"/>
          <w:szCs w:val="22"/>
          <w:lang w:eastAsia="lt-LT"/>
        </w:rPr>
        <w:t xml:space="preserve"> m.</w:t>
      </w:r>
      <w:r w:rsidR="00B23ECC" w:rsidRPr="003169A8">
        <w:rPr>
          <w:rFonts w:eastAsia="Times New Roman"/>
          <w:b/>
          <w:sz w:val="22"/>
          <w:szCs w:val="22"/>
          <w:lang w:eastAsia="lt-LT"/>
        </w:rPr>
        <w:t xml:space="preserve"> (sk.)</w:t>
      </w:r>
    </w:p>
    <w:p w14:paraId="021258C8" w14:textId="149FAFFD" w:rsidR="007519A3" w:rsidRPr="003169A8" w:rsidRDefault="00C747E6" w:rsidP="0093786B">
      <w:pPr>
        <w:tabs>
          <w:tab w:val="left" w:pos="567"/>
        </w:tabs>
        <w:spacing w:line="360" w:lineRule="auto"/>
        <w:ind w:firstLine="567"/>
        <w:jc w:val="both"/>
        <w:rPr>
          <w:rFonts w:eastAsia="Times New Roman"/>
          <w:lang w:eastAsia="lt-LT"/>
        </w:rPr>
      </w:pPr>
      <w:r w:rsidRPr="003169A8">
        <w:rPr>
          <w:rFonts w:eastAsia="Times New Roman"/>
          <w:lang w:eastAsia="lt-LT"/>
        </w:rPr>
        <w:lastRenderedPageBreak/>
        <w:t>20</w:t>
      </w:r>
      <w:r w:rsidR="005A6ED1" w:rsidRPr="003169A8">
        <w:rPr>
          <w:rFonts w:eastAsia="Times New Roman"/>
          <w:lang w:eastAsia="lt-LT"/>
        </w:rPr>
        <w:t>2</w:t>
      </w:r>
      <w:r w:rsidR="0012502A" w:rsidRPr="003169A8">
        <w:rPr>
          <w:rFonts w:eastAsia="Times New Roman"/>
          <w:lang w:eastAsia="lt-LT"/>
        </w:rPr>
        <w:t>5</w:t>
      </w:r>
      <w:r w:rsidR="008F2658" w:rsidRPr="003169A8">
        <w:rPr>
          <w:rFonts w:eastAsia="Times New Roman"/>
          <w:lang w:eastAsia="lt-LT"/>
        </w:rPr>
        <w:t xml:space="preserve"> metų pabaigoje </w:t>
      </w:r>
      <w:r w:rsidR="003169A8">
        <w:rPr>
          <w:rFonts w:eastAsia="Times New Roman"/>
          <w:lang w:eastAsia="lt-LT"/>
        </w:rPr>
        <w:t>įstaigoje</w:t>
      </w:r>
      <w:r w:rsidR="008F2658" w:rsidRPr="003169A8">
        <w:rPr>
          <w:rFonts w:eastAsia="Times New Roman"/>
          <w:lang w:eastAsia="lt-LT"/>
        </w:rPr>
        <w:t xml:space="preserve"> gyveno</w:t>
      </w:r>
      <w:r w:rsidRPr="003169A8">
        <w:rPr>
          <w:rFonts w:eastAsia="Times New Roman"/>
          <w:lang w:eastAsia="lt-LT"/>
        </w:rPr>
        <w:t xml:space="preserve"> </w:t>
      </w:r>
      <w:r w:rsidR="00BB60F1" w:rsidRPr="003169A8">
        <w:rPr>
          <w:rFonts w:eastAsia="Times New Roman"/>
          <w:lang w:eastAsia="lt-LT"/>
        </w:rPr>
        <w:t>4</w:t>
      </w:r>
      <w:r w:rsidR="00565230" w:rsidRPr="003169A8">
        <w:rPr>
          <w:rFonts w:eastAsia="Times New Roman"/>
          <w:lang w:eastAsia="lt-LT"/>
        </w:rPr>
        <w:t>2</w:t>
      </w:r>
      <w:r w:rsidR="00FA716A" w:rsidRPr="003169A8">
        <w:rPr>
          <w:rFonts w:eastAsia="Times New Roman"/>
          <w:lang w:eastAsia="lt-LT"/>
        </w:rPr>
        <w:t xml:space="preserve"> </w:t>
      </w:r>
      <w:r w:rsidRPr="003169A8">
        <w:rPr>
          <w:rFonts w:eastAsia="Times New Roman"/>
          <w:lang w:eastAsia="lt-LT"/>
        </w:rPr>
        <w:t>veiksn</w:t>
      </w:r>
      <w:r w:rsidR="00BB60F1" w:rsidRPr="003169A8">
        <w:rPr>
          <w:rFonts w:eastAsia="Times New Roman"/>
          <w:lang w:eastAsia="lt-LT"/>
        </w:rPr>
        <w:t>ūs</w:t>
      </w:r>
      <w:r w:rsidR="00FA716A" w:rsidRPr="003169A8">
        <w:rPr>
          <w:rFonts w:eastAsia="Times New Roman"/>
          <w:lang w:eastAsia="lt-LT"/>
        </w:rPr>
        <w:t xml:space="preserve"> asmen</w:t>
      </w:r>
      <w:r w:rsidR="00BB60F1" w:rsidRPr="003169A8">
        <w:rPr>
          <w:rFonts w:eastAsia="Times New Roman"/>
          <w:lang w:eastAsia="lt-LT"/>
        </w:rPr>
        <w:t>ys</w:t>
      </w:r>
      <w:r w:rsidR="00FA716A" w:rsidRPr="003169A8">
        <w:rPr>
          <w:rFonts w:eastAsia="Times New Roman"/>
          <w:lang w:eastAsia="lt-LT"/>
        </w:rPr>
        <w:t xml:space="preserve"> </w:t>
      </w:r>
      <w:r w:rsidR="008F23DA" w:rsidRPr="003169A8">
        <w:rPr>
          <w:rFonts w:eastAsia="Times New Roman"/>
          <w:lang w:eastAsia="lt-LT"/>
        </w:rPr>
        <w:t>ir</w:t>
      </w:r>
      <w:r w:rsidRPr="003169A8">
        <w:rPr>
          <w:rFonts w:eastAsia="Times New Roman"/>
          <w:lang w:eastAsia="lt-LT"/>
        </w:rPr>
        <w:t xml:space="preserve"> </w:t>
      </w:r>
      <w:r w:rsidR="002D4AAF" w:rsidRPr="003169A8">
        <w:rPr>
          <w:rFonts w:eastAsia="Times New Roman"/>
          <w:lang w:eastAsia="lt-LT"/>
        </w:rPr>
        <w:t>1</w:t>
      </w:r>
      <w:r w:rsidR="00565230" w:rsidRPr="003169A8">
        <w:rPr>
          <w:rFonts w:eastAsia="Times New Roman"/>
          <w:lang w:eastAsia="lt-LT"/>
        </w:rPr>
        <w:t>1</w:t>
      </w:r>
      <w:r w:rsidR="00971622" w:rsidRPr="003169A8">
        <w:rPr>
          <w:rFonts w:eastAsia="Times New Roman"/>
          <w:lang w:eastAsia="lt-LT"/>
        </w:rPr>
        <w:t>9</w:t>
      </w:r>
      <w:r w:rsidR="008F23DA" w:rsidRPr="003169A8">
        <w:rPr>
          <w:rFonts w:eastAsia="Times New Roman"/>
          <w:lang w:eastAsia="lt-LT"/>
        </w:rPr>
        <w:t xml:space="preserve"> </w:t>
      </w:r>
      <w:r w:rsidRPr="003169A8">
        <w:rPr>
          <w:rFonts w:eastAsia="Times New Roman"/>
          <w:lang w:eastAsia="lt-LT"/>
        </w:rPr>
        <w:t>neveiksn</w:t>
      </w:r>
      <w:r w:rsidR="00BB60F1" w:rsidRPr="003169A8">
        <w:rPr>
          <w:rFonts w:eastAsia="Times New Roman"/>
          <w:lang w:eastAsia="lt-LT"/>
        </w:rPr>
        <w:t>ių</w:t>
      </w:r>
      <w:r w:rsidRPr="003169A8">
        <w:rPr>
          <w:rFonts w:eastAsia="Times New Roman"/>
          <w:lang w:eastAsia="lt-LT"/>
        </w:rPr>
        <w:t xml:space="preserve"> ir/ar ribotai veiksn</w:t>
      </w:r>
      <w:r w:rsidR="00BB60F1" w:rsidRPr="003169A8">
        <w:rPr>
          <w:rFonts w:eastAsia="Times New Roman"/>
          <w:lang w:eastAsia="lt-LT"/>
        </w:rPr>
        <w:t>ių</w:t>
      </w:r>
      <w:r w:rsidR="008F23DA" w:rsidRPr="003169A8">
        <w:rPr>
          <w:rFonts w:eastAsia="Times New Roman"/>
          <w:lang w:eastAsia="lt-LT"/>
        </w:rPr>
        <w:t xml:space="preserve"> tam tikrose srityse </w:t>
      </w:r>
      <w:r w:rsidR="00BB60F1" w:rsidRPr="003169A8">
        <w:rPr>
          <w:rFonts w:eastAsia="Times New Roman"/>
          <w:lang w:eastAsia="lt-LT"/>
        </w:rPr>
        <w:t>asmenų</w:t>
      </w:r>
      <w:r w:rsidRPr="003169A8">
        <w:rPr>
          <w:rFonts w:eastAsia="Times New Roman"/>
          <w:lang w:eastAsia="lt-LT"/>
        </w:rPr>
        <w:t>. 20</w:t>
      </w:r>
      <w:r w:rsidR="007938BA" w:rsidRPr="003169A8">
        <w:rPr>
          <w:rFonts w:eastAsia="Times New Roman"/>
          <w:lang w:eastAsia="lt-LT"/>
        </w:rPr>
        <w:t>2</w:t>
      </w:r>
      <w:r w:rsidR="0084577D" w:rsidRPr="003169A8">
        <w:rPr>
          <w:rFonts w:eastAsia="Times New Roman"/>
          <w:lang w:eastAsia="lt-LT"/>
        </w:rPr>
        <w:t>3</w:t>
      </w:r>
      <w:r w:rsidR="00AD3AA3" w:rsidRPr="003169A8">
        <w:rPr>
          <w:rFonts w:eastAsia="Times New Roman"/>
          <w:lang w:eastAsia="lt-LT"/>
        </w:rPr>
        <w:t>-20</w:t>
      </w:r>
      <w:r w:rsidR="00BB60F1" w:rsidRPr="003169A8">
        <w:rPr>
          <w:rFonts w:eastAsia="Times New Roman"/>
          <w:lang w:eastAsia="lt-LT"/>
        </w:rPr>
        <w:t>2</w:t>
      </w:r>
      <w:r w:rsidR="0012502A" w:rsidRPr="003169A8">
        <w:rPr>
          <w:rFonts w:eastAsia="Times New Roman"/>
          <w:lang w:eastAsia="lt-LT"/>
        </w:rPr>
        <w:t>5</w:t>
      </w:r>
      <w:r w:rsidR="00AD3AA3" w:rsidRPr="003169A8">
        <w:rPr>
          <w:rFonts w:eastAsia="Times New Roman"/>
          <w:lang w:eastAsia="lt-LT"/>
        </w:rPr>
        <w:t xml:space="preserve"> metais</w:t>
      </w:r>
      <w:r w:rsidRPr="003169A8">
        <w:rPr>
          <w:rFonts w:eastAsia="Times New Roman"/>
          <w:lang w:eastAsia="lt-LT"/>
        </w:rPr>
        <w:t xml:space="preserve"> gyvenančių suaugusių asmenų pasiskirsty</w:t>
      </w:r>
      <w:r w:rsidR="00BB60F1" w:rsidRPr="003169A8">
        <w:rPr>
          <w:rFonts w:eastAsia="Times New Roman"/>
          <w:lang w:eastAsia="lt-LT"/>
        </w:rPr>
        <w:t xml:space="preserve">mas pagal veiksnumą pateiktas </w:t>
      </w:r>
      <w:r w:rsidR="007938BA" w:rsidRPr="003169A8">
        <w:rPr>
          <w:rFonts w:eastAsia="Times New Roman"/>
          <w:lang w:eastAsia="lt-LT"/>
        </w:rPr>
        <w:t>18</w:t>
      </w:r>
      <w:r w:rsidRPr="003169A8">
        <w:rPr>
          <w:rFonts w:eastAsia="Times New Roman"/>
          <w:lang w:eastAsia="lt-LT"/>
        </w:rPr>
        <w:t xml:space="preserve"> pav.</w:t>
      </w:r>
    </w:p>
    <w:p w14:paraId="2807925C" w14:textId="65644014" w:rsidR="007A2C33" w:rsidRPr="002C3AD1" w:rsidRDefault="0084577D" w:rsidP="00CC5AF0">
      <w:pPr>
        <w:tabs>
          <w:tab w:val="left" w:pos="567"/>
        </w:tabs>
        <w:spacing w:line="360" w:lineRule="auto"/>
        <w:jc w:val="center"/>
        <w:rPr>
          <w:rFonts w:eastAsia="Times New Roman"/>
          <w:lang w:eastAsia="lt-LT"/>
        </w:rPr>
      </w:pPr>
      <w:r>
        <w:rPr>
          <w:noProof/>
        </w:rPr>
        <w:drawing>
          <wp:inline distT="0" distB="0" distL="0" distR="0" wp14:anchorId="37F69741" wp14:editId="1FAB8B4E">
            <wp:extent cx="4886325" cy="1714500"/>
            <wp:effectExtent l="0" t="0" r="9525" b="0"/>
            <wp:docPr id="1278275423" name="Diagrama 1">
              <a:extLst xmlns:a="http://schemas.openxmlformats.org/drawingml/2006/main">
                <a:ext uri="{FF2B5EF4-FFF2-40B4-BE49-F238E27FC236}">
                  <a16:creationId xmlns:a16="http://schemas.microsoft.com/office/drawing/2014/main" id="{B1464C1B-C3F0-366A-8647-2BFEDBA8C9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586AA1D" w14:textId="2BF58AA9" w:rsidR="00B739D4" w:rsidRDefault="002C3AD1" w:rsidP="002A2622">
      <w:pPr>
        <w:tabs>
          <w:tab w:val="left" w:pos="851"/>
        </w:tabs>
        <w:spacing w:line="360" w:lineRule="auto"/>
        <w:jc w:val="center"/>
        <w:rPr>
          <w:rFonts w:eastAsia="Times New Roman"/>
          <w:b/>
          <w:sz w:val="22"/>
          <w:szCs w:val="22"/>
          <w:lang w:eastAsia="lt-LT"/>
        </w:rPr>
      </w:pPr>
      <w:r w:rsidRPr="003169A8">
        <w:rPr>
          <w:rFonts w:eastAsia="Times New Roman"/>
          <w:sz w:val="22"/>
          <w:szCs w:val="22"/>
          <w:lang w:eastAsia="lt-LT"/>
        </w:rPr>
        <w:t>18</w:t>
      </w:r>
      <w:r w:rsidR="008F23DA" w:rsidRPr="003169A8">
        <w:rPr>
          <w:rFonts w:eastAsia="Times New Roman"/>
          <w:sz w:val="22"/>
          <w:szCs w:val="22"/>
          <w:lang w:eastAsia="lt-LT"/>
        </w:rPr>
        <w:t xml:space="preserve"> pav.</w:t>
      </w:r>
      <w:r w:rsidR="008F23DA" w:rsidRPr="003169A8">
        <w:rPr>
          <w:rFonts w:eastAsia="Times New Roman"/>
          <w:b/>
          <w:sz w:val="22"/>
          <w:szCs w:val="22"/>
          <w:lang w:eastAsia="lt-LT"/>
        </w:rPr>
        <w:t xml:space="preserve"> </w:t>
      </w:r>
      <w:r w:rsidR="00FA716A" w:rsidRPr="003169A8">
        <w:rPr>
          <w:rFonts w:eastAsia="Times New Roman"/>
          <w:b/>
          <w:sz w:val="22"/>
          <w:szCs w:val="22"/>
          <w:lang w:eastAsia="lt-LT"/>
        </w:rPr>
        <w:t>Suaugusių asmenų</w:t>
      </w:r>
      <w:r w:rsidR="00B739D4" w:rsidRPr="003169A8">
        <w:rPr>
          <w:rFonts w:eastAsia="Times New Roman"/>
          <w:b/>
          <w:sz w:val="22"/>
          <w:szCs w:val="22"/>
          <w:lang w:eastAsia="lt-LT"/>
        </w:rPr>
        <w:t xml:space="preserve"> p</w:t>
      </w:r>
      <w:r w:rsidR="00EA2A67" w:rsidRPr="003169A8">
        <w:rPr>
          <w:rFonts w:eastAsia="Times New Roman"/>
          <w:b/>
          <w:sz w:val="22"/>
          <w:szCs w:val="22"/>
          <w:lang w:eastAsia="lt-LT"/>
        </w:rPr>
        <w:t>asiskirstymas pagal veiksnumą</w:t>
      </w:r>
      <w:r w:rsidR="004040EC" w:rsidRPr="003169A8">
        <w:rPr>
          <w:rFonts w:eastAsia="Times New Roman"/>
          <w:b/>
          <w:sz w:val="22"/>
          <w:szCs w:val="22"/>
          <w:lang w:eastAsia="lt-LT"/>
        </w:rPr>
        <w:t xml:space="preserve"> 20</w:t>
      </w:r>
      <w:r w:rsidRPr="003169A8">
        <w:rPr>
          <w:rFonts w:eastAsia="Times New Roman"/>
          <w:b/>
          <w:sz w:val="22"/>
          <w:szCs w:val="22"/>
          <w:lang w:eastAsia="lt-LT"/>
        </w:rPr>
        <w:t>2</w:t>
      </w:r>
      <w:r w:rsidR="0084577D" w:rsidRPr="003169A8">
        <w:rPr>
          <w:rFonts w:eastAsia="Times New Roman"/>
          <w:b/>
          <w:sz w:val="22"/>
          <w:szCs w:val="22"/>
          <w:lang w:eastAsia="lt-LT"/>
        </w:rPr>
        <w:t>3</w:t>
      </w:r>
      <w:r w:rsidR="002C0ACA" w:rsidRPr="003169A8">
        <w:rPr>
          <w:rFonts w:eastAsia="Times New Roman"/>
          <w:b/>
          <w:sz w:val="22"/>
          <w:szCs w:val="22"/>
          <w:lang w:eastAsia="lt-LT"/>
        </w:rPr>
        <w:t>-20</w:t>
      </w:r>
      <w:r w:rsidRPr="003169A8">
        <w:rPr>
          <w:rFonts w:eastAsia="Times New Roman"/>
          <w:b/>
          <w:sz w:val="22"/>
          <w:szCs w:val="22"/>
          <w:lang w:eastAsia="lt-LT"/>
        </w:rPr>
        <w:t>2</w:t>
      </w:r>
      <w:r w:rsidR="00DD2632" w:rsidRPr="003169A8">
        <w:rPr>
          <w:rFonts w:eastAsia="Times New Roman"/>
          <w:b/>
          <w:sz w:val="22"/>
          <w:szCs w:val="22"/>
          <w:lang w:eastAsia="lt-LT"/>
        </w:rPr>
        <w:t>5</w:t>
      </w:r>
      <w:r w:rsidR="002C0ACA" w:rsidRPr="003169A8">
        <w:rPr>
          <w:rFonts w:eastAsia="Times New Roman"/>
          <w:b/>
          <w:sz w:val="22"/>
          <w:szCs w:val="22"/>
          <w:lang w:eastAsia="lt-LT"/>
        </w:rPr>
        <w:t xml:space="preserve"> metais</w:t>
      </w:r>
      <w:r w:rsidR="00EA2A67" w:rsidRPr="003169A8">
        <w:rPr>
          <w:rFonts w:eastAsia="Times New Roman"/>
          <w:b/>
          <w:sz w:val="22"/>
          <w:szCs w:val="22"/>
          <w:lang w:eastAsia="lt-LT"/>
        </w:rPr>
        <w:t xml:space="preserve"> (sk.</w:t>
      </w:r>
      <w:r w:rsidR="00B739D4" w:rsidRPr="003169A8">
        <w:rPr>
          <w:rFonts w:eastAsia="Times New Roman"/>
          <w:b/>
          <w:sz w:val="22"/>
          <w:szCs w:val="22"/>
          <w:lang w:eastAsia="lt-LT"/>
        </w:rPr>
        <w:t>)</w:t>
      </w:r>
    </w:p>
    <w:p w14:paraId="2D68873F" w14:textId="77777777" w:rsidR="00926D5F" w:rsidRPr="003169A8" w:rsidRDefault="00926D5F" w:rsidP="002A2622">
      <w:pPr>
        <w:tabs>
          <w:tab w:val="left" w:pos="851"/>
        </w:tabs>
        <w:spacing w:line="360" w:lineRule="auto"/>
        <w:jc w:val="center"/>
        <w:rPr>
          <w:rFonts w:eastAsia="Times New Roman"/>
          <w:b/>
          <w:sz w:val="22"/>
          <w:szCs w:val="22"/>
          <w:lang w:eastAsia="lt-LT"/>
        </w:rPr>
      </w:pPr>
    </w:p>
    <w:p w14:paraId="1DC31AF0" w14:textId="6531935D" w:rsidR="00935802" w:rsidRPr="0035717B" w:rsidRDefault="00A53148" w:rsidP="0035717B">
      <w:pPr>
        <w:tabs>
          <w:tab w:val="left" w:pos="567"/>
          <w:tab w:val="left" w:pos="709"/>
          <w:tab w:val="left" w:pos="851"/>
        </w:tabs>
        <w:spacing w:line="360" w:lineRule="auto"/>
        <w:jc w:val="both"/>
        <w:rPr>
          <w:rFonts w:eastAsia="Times New Roman"/>
          <w:bCs/>
          <w:lang w:eastAsia="lt-LT"/>
        </w:rPr>
      </w:pPr>
      <w:r w:rsidRPr="003169A8">
        <w:rPr>
          <w:rFonts w:eastAsia="Times New Roman"/>
          <w:b/>
          <w:sz w:val="22"/>
          <w:szCs w:val="22"/>
          <w:lang w:eastAsia="lt-LT"/>
        </w:rPr>
        <w:tab/>
      </w:r>
      <w:r w:rsidR="00935802" w:rsidRPr="003169A8">
        <w:rPr>
          <w:rFonts w:eastAsia="Times New Roman"/>
          <w:bCs/>
          <w:sz w:val="22"/>
          <w:szCs w:val="22"/>
          <w:lang w:eastAsia="lt-LT"/>
        </w:rPr>
        <w:t xml:space="preserve">Iš </w:t>
      </w:r>
      <w:r w:rsidR="002C3AD1" w:rsidRPr="003169A8">
        <w:rPr>
          <w:rFonts w:eastAsia="Times New Roman"/>
          <w:bCs/>
          <w:lang w:eastAsia="lt-LT"/>
        </w:rPr>
        <w:t>1</w:t>
      </w:r>
      <w:r w:rsidR="003727D0" w:rsidRPr="003169A8">
        <w:rPr>
          <w:rFonts w:eastAsia="Times New Roman"/>
          <w:bCs/>
          <w:lang w:eastAsia="lt-LT"/>
        </w:rPr>
        <w:t>1</w:t>
      </w:r>
      <w:r w:rsidR="00935802" w:rsidRPr="003169A8">
        <w:rPr>
          <w:rFonts w:eastAsia="Times New Roman"/>
          <w:bCs/>
          <w:lang w:eastAsia="lt-LT"/>
        </w:rPr>
        <w:t>9</w:t>
      </w:r>
      <w:r w:rsidR="002D4AAF" w:rsidRPr="003169A8">
        <w:rPr>
          <w:rFonts w:eastAsia="Times New Roman"/>
          <w:bCs/>
          <w:lang w:eastAsia="lt-LT"/>
        </w:rPr>
        <w:t xml:space="preserve"> neveiksni</w:t>
      </w:r>
      <w:r w:rsidR="003727D0" w:rsidRPr="003169A8">
        <w:rPr>
          <w:rFonts w:eastAsia="Times New Roman"/>
          <w:bCs/>
          <w:lang w:eastAsia="lt-LT"/>
        </w:rPr>
        <w:t>ų</w:t>
      </w:r>
      <w:r w:rsidR="00A1524E" w:rsidRPr="003169A8">
        <w:rPr>
          <w:rFonts w:eastAsia="Times New Roman"/>
          <w:bCs/>
          <w:lang w:eastAsia="lt-LT"/>
        </w:rPr>
        <w:t xml:space="preserve"> </w:t>
      </w:r>
      <w:r w:rsidR="002D4AAF" w:rsidRPr="003169A8">
        <w:rPr>
          <w:rFonts w:eastAsia="Times New Roman"/>
          <w:bCs/>
          <w:lang w:eastAsia="lt-LT"/>
        </w:rPr>
        <w:t>ir/ar ribotai veiksni</w:t>
      </w:r>
      <w:r w:rsidR="003727D0" w:rsidRPr="003169A8">
        <w:rPr>
          <w:rFonts w:eastAsia="Times New Roman"/>
          <w:bCs/>
          <w:lang w:eastAsia="lt-LT"/>
        </w:rPr>
        <w:t>ų</w:t>
      </w:r>
      <w:r w:rsidR="00A1524E" w:rsidRPr="003169A8">
        <w:rPr>
          <w:rFonts w:eastAsia="Times New Roman"/>
          <w:bCs/>
          <w:lang w:eastAsia="lt-LT"/>
        </w:rPr>
        <w:t xml:space="preserve"> tam tikrose srityse asmen</w:t>
      </w:r>
      <w:r w:rsidR="003727D0" w:rsidRPr="003169A8">
        <w:rPr>
          <w:rFonts w:eastAsia="Times New Roman"/>
          <w:bCs/>
          <w:lang w:eastAsia="lt-LT"/>
        </w:rPr>
        <w:t>ų</w:t>
      </w:r>
      <w:r w:rsidR="00935802" w:rsidRPr="003169A8">
        <w:rPr>
          <w:rFonts w:eastAsia="Times New Roman"/>
          <w:bCs/>
          <w:lang w:eastAsia="lt-LT"/>
        </w:rPr>
        <w:t>,</w:t>
      </w:r>
      <w:r w:rsidR="00A1524E" w:rsidRPr="003169A8">
        <w:rPr>
          <w:rFonts w:eastAsia="Times New Roman"/>
          <w:bCs/>
          <w:lang w:eastAsia="lt-LT"/>
        </w:rPr>
        <w:t xml:space="preserve"> </w:t>
      </w:r>
      <w:r w:rsidR="0055424F" w:rsidRPr="003169A8">
        <w:rPr>
          <w:rFonts w:eastAsia="Times New Roman"/>
          <w:bCs/>
          <w:lang w:eastAsia="lt-LT"/>
        </w:rPr>
        <w:t xml:space="preserve">109 asmenims </w:t>
      </w:r>
      <w:r w:rsidR="00A1524E" w:rsidRPr="003169A8">
        <w:rPr>
          <w:rFonts w:eastAsia="Times New Roman"/>
          <w:bCs/>
          <w:lang w:eastAsia="lt-LT"/>
        </w:rPr>
        <w:t>globėjo (rūpintojo) pareigas</w:t>
      </w:r>
      <w:r w:rsidR="00691624" w:rsidRPr="003169A8">
        <w:rPr>
          <w:rFonts w:eastAsia="Times New Roman"/>
          <w:bCs/>
          <w:lang w:eastAsia="lt-LT"/>
        </w:rPr>
        <w:t xml:space="preserve"> 20</w:t>
      </w:r>
      <w:r w:rsidR="002C3AD1" w:rsidRPr="003169A8">
        <w:rPr>
          <w:rFonts w:eastAsia="Times New Roman"/>
          <w:bCs/>
          <w:lang w:eastAsia="lt-LT"/>
        </w:rPr>
        <w:t>2</w:t>
      </w:r>
      <w:r w:rsidR="00935802" w:rsidRPr="003169A8">
        <w:rPr>
          <w:rFonts w:eastAsia="Times New Roman"/>
          <w:bCs/>
          <w:lang w:eastAsia="lt-LT"/>
        </w:rPr>
        <w:t>5</w:t>
      </w:r>
      <w:r w:rsidR="00691624" w:rsidRPr="003169A8">
        <w:rPr>
          <w:rFonts w:eastAsia="Times New Roman"/>
          <w:bCs/>
          <w:lang w:eastAsia="lt-LT"/>
        </w:rPr>
        <w:t xml:space="preserve"> metais</w:t>
      </w:r>
      <w:r w:rsidR="00A1524E" w:rsidRPr="003169A8">
        <w:rPr>
          <w:rFonts w:eastAsia="Times New Roman"/>
          <w:bCs/>
          <w:lang w:eastAsia="lt-LT"/>
        </w:rPr>
        <w:t xml:space="preserve"> vykdė socialinės globos namai, </w:t>
      </w:r>
      <w:r w:rsidR="00935802" w:rsidRPr="003169A8">
        <w:rPr>
          <w:rFonts w:eastAsia="Times New Roman"/>
          <w:bCs/>
          <w:lang w:eastAsia="lt-LT"/>
        </w:rPr>
        <w:t>10</w:t>
      </w:r>
      <w:r w:rsidR="004D14DB" w:rsidRPr="003169A8">
        <w:rPr>
          <w:rFonts w:eastAsia="Times New Roman"/>
          <w:bCs/>
          <w:lang w:eastAsia="lt-LT"/>
        </w:rPr>
        <w:t xml:space="preserve"> asmen</w:t>
      </w:r>
      <w:r w:rsidR="00935802" w:rsidRPr="003169A8">
        <w:rPr>
          <w:rFonts w:eastAsia="Times New Roman"/>
          <w:bCs/>
          <w:lang w:eastAsia="lt-LT"/>
        </w:rPr>
        <w:t>ų</w:t>
      </w:r>
      <w:r w:rsidR="002C3AD1" w:rsidRPr="003169A8">
        <w:rPr>
          <w:rFonts w:eastAsia="Times New Roman"/>
          <w:bCs/>
          <w:lang w:eastAsia="lt-LT"/>
        </w:rPr>
        <w:t xml:space="preserve"> </w:t>
      </w:r>
      <w:r w:rsidR="00935802" w:rsidRPr="003169A8">
        <w:rPr>
          <w:rFonts w:eastAsia="Times New Roman"/>
          <w:bCs/>
          <w:lang w:eastAsia="lt-LT"/>
        </w:rPr>
        <w:t>–</w:t>
      </w:r>
      <w:r w:rsidR="002C3AD1" w:rsidRPr="003169A8">
        <w:rPr>
          <w:rFonts w:eastAsia="Times New Roman"/>
          <w:bCs/>
          <w:lang w:eastAsia="lt-LT"/>
        </w:rPr>
        <w:t xml:space="preserve"> </w:t>
      </w:r>
      <w:r w:rsidR="00935802" w:rsidRPr="003169A8">
        <w:rPr>
          <w:rFonts w:eastAsia="Times New Roman"/>
          <w:bCs/>
          <w:lang w:eastAsia="lt-LT"/>
        </w:rPr>
        <w:t>artimieji (mama, sesuo, vyras)</w:t>
      </w:r>
      <w:r w:rsidR="00DA399C" w:rsidRPr="003169A8">
        <w:rPr>
          <w:rFonts w:eastAsia="Times New Roman"/>
          <w:bCs/>
          <w:lang w:eastAsia="lt-LT"/>
        </w:rPr>
        <w:t>.</w:t>
      </w:r>
    </w:p>
    <w:p w14:paraId="47B397AA" w14:textId="2C426C98" w:rsidR="00041195" w:rsidRDefault="00041195" w:rsidP="006B6F06">
      <w:pPr>
        <w:spacing w:line="360" w:lineRule="auto"/>
        <w:ind w:firstLine="709"/>
        <w:jc w:val="center"/>
        <w:rPr>
          <w:rFonts w:eastAsia="Times New Roman"/>
          <w:b/>
          <w:iCs/>
          <w:szCs w:val="20"/>
          <w:lang w:eastAsia="lt-LT"/>
        </w:rPr>
      </w:pPr>
      <w:r w:rsidRPr="000A4D9E">
        <w:rPr>
          <w:rFonts w:eastAsia="Times New Roman"/>
          <w:b/>
          <w:iCs/>
          <w:szCs w:val="20"/>
          <w:lang w:eastAsia="lt-LT"/>
        </w:rPr>
        <w:t>IV. ASMENS SVEIKATOS PRIEŽIŪRA</w:t>
      </w:r>
    </w:p>
    <w:p w14:paraId="1D8488BD" w14:textId="77777777" w:rsidR="0035717B" w:rsidRPr="000A4D9E" w:rsidRDefault="0035717B" w:rsidP="006B6F06">
      <w:pPr>
        <w:spacing w:line="360" w:lineRule="auto"/>
        <w:ind w:firstLine="709"/>
        <w:jc w:val="center"/>
        <w:rPr>
          <w:rFonts w:eastAsia="Times New Roman"/>
          <w:b/>
          <w:iCs/>
          <w:szCs w:val="20"/>
          <w:lang w:eastAsia="lt-LT"/>
        </w:rPr>
      </w:pPr>
    </w:p>
    <w:p w14:paraId="6319CC11" w14:textId="20DF8723" w:rsidR="00511D9E" w:rsidRPr="006B6F06" w:rsidRDefault="006B6F06" w:rsidP="006B6F06">
      <w:pPr>
        <w:spacing w:line="360" w:lineRule="auto"/>
        <w:ind w:firstLine="567"/>
        <w:jc w:val="both"/>
        <w:rPr>
          <w:rFonts w:eastAsia="Calibri"/>
          <w:bCs/>
        </w:rPr>
      </w:pPr>
      <w:r w:rsidRPr="006B6F06">
        <w:rPr>
          <w:rFonts w:eastAsia="Times New Roman"/>
          <w:lang w:eastAsia="lt-LT"/>
        </w:rPr>
        <w:t>Įstaigoje</w:t>
      </w:r>
      <w:r w:rsidR="007A485B" w:rsidRPr="006B6F06">
        <w:rPr>
          <w:rFonts w:eastAsia="Times New Roman"/>
          <w:lang w:eastAsia="lt-LT"/>
        </w:rPr>
        <w:t xml:space="preserve"> </w:t>
      </w:r>
      <w:r w:rsidR="00511D9E" w:rsidRPr="006B6F06">
        <w:rPr>
          <w:rFonts w:eastAsia="Times New Roman"/>
          <w:lang w:eastAsia="lt-LT"/>
        </w:rPr>
        <w:t>nuosekliai ir sistemingai užtikrinama gyventojų</w:t>
      </w:r>
      <w:r w:rsidR="00A861D3" w:rsidRPr="006B6F06">
        <w:rPr>
          <w:rFonts w:eastAsia="Times New Roman"/>
          <w:lang w:eastAsia="lt-LT"/>
        </w:rPr>
        <w:t xml:space="preserve"> </w:t>
      </w:r>
      <w:r w:rsidR="00511D9E" w:rsidRPr="006B6F06">
        <w:rPr>
          <w:rFonts w:eastAsia="Times New Roman"/>
          <w:lang w:eastAsia="lt-LT"/>
        </w:rPr>
        <w:t xml:space="preserve">sveikatos priežiūra bei nuolatinė jų sveikatos būklės stebėsena. </w:t>
      </w:r>
      <w:r w:rsidRPr="006B6F06">
        <w:rPr>
          <w:rFonts w:eastAsia="Calibri"/>
        </w:rPr>
        <w:t xml:space="preserve">Įstaigos gyventojams teikiamos licencijuotos asmens sveikatos priežiūros paslaugos, atitinkančios nustatytus paslaugų kokybės, saugos ir prieinamumo reikalavimus. </w:t>
      </w:r>
      <w:r w:rsidR="00511D9E" w:rsidRPr="006B6F06">
        <w:rPr>
          <w:rFonts w:eastAsia="Times New Roman"/>
          <w:lang w:eastAsia="lt-LT"/>
        </w:rPr>
        <w:t xml:space="preserve">Prioritetinis dėmesys skiriamas savalaikiam ir kokybiškam asmens sveikatos priežiūros paslaugų teikimui, gydymo tęstinumo užtikrinimui bei ligų prevencijos priemonių įgyvendinimui. </w:t>
      </w:r>
      <w:r w:rsidRPr="006B6F06">
        <w:rPr>
          <w:rFonts w:eastAsia="Calibri"/>
        </w:rPr>
        <w:t>Užtikrinamas savalaikis gyventojų patekimas pas šeimos gydytojus ir gydytojus specialistus, organizuojamas jų vežimas į atitinkamo lygio asmens sveikatos priežiūros įstaigas konsultacijoms ir tyrimams. Esant medicininėms indikacijoms, užtikrinamas planinių bei stacionarinių asmens sveikatos priežiūros paslaugų teikimas, nuoseklus gydymo planų įgyvendinimas bei tęstinė gyventojų sveikatos būklės kontrolė.</w:t>
      </w:r>
      <w:r w:rsidRPr="006B6F06">
        <w:rPr>
          <w:rFonts w:eastAsia="Calibri"/>
          <w:bCs/>
        </w:rPr>
        <w:t xml:space="preserve"> </w:t>
      </w:r>
      <w:r>
        <w:rPr>
          <w:rFonts w:eastAsia="Times New Roman"/>
          <w:lang w:eastAsia="lt-LT"/>
        </w:rPr>
        <w:t>V</w:t>
      </w:r>
      <w:r w:rsidR="00511D9E" w:rsidRPr="006B6F06">
        <w:rPr>
          <w:rFonts w:eastAsia="Times New Roman"/>
          <w:lang w:eastAsia="lt-LT"/>
        </w:rPr>
        <w:t>adovaujantis galiojančiais Lietuvos Respublikos teisės aktais ir nustatytomis normomis</w:t>
      </w:r>
      <w:r>
        <w:rPr>
          <w:rFonts w:eastAsia="Times New Roman"/>
          <w:lang w:eastAsia="lt-LT"/>
        </w:rPr>
        <w:t xml:space="preserve"> gyventojai</w:t>
      </w:r>
      <w:r w:rsidRPr="006B6F06">
        <w:rPr>
          <w:rFonts w:eastAsia="Times New Roman"/>
          <w:lang w:eastAsia="lt-LT"/>
        </w:rPr>
        <w:t xml:space="preserve"> </w:t>
      </w:r>
      <w:r w:rsidR="00511D9E" w:rsidRPr="006B6F06">
        <w:rPr>
          <w:rFonts w:eastAsia="Times New Roman"/>
          <w:lang w:eastAsia="lt-LT"/>
        </w:rPr>
        <w:t>aprūpinami būtinais medikamentais, slaugos</w:t>
      </w:r>
      <w:r w:rsidR="00A861D3" w:rsidRPr="006B6F06">
        <w:rPr>
          <w:rFonts w:eastAsia="Times New Roman"/>
          <w:lang w:eastAsia="lt-LT"/>
        </w:rPr>
        <w:t>,</w:t>
      </w:r>
      <w:r w:rsidR="00511D9E" w:rsidRPr="006B6F06">
        <w:rPr>
          <w:rFonts w:eastAsia="Times New Roman"/>
          <w:lang w:eastAsia="lt-LT"/>
        </w:rPr>
        <w:t xml:space="preserve"> techninės pagalbos bei kitomis sveikatos palaikymui reikalingomis priemonėmis. </w:t>
      </w:r>
      <w:r w:rsidR="00A861D3" w:rsidRPr="006B6F06">
        <w:rPr>
          <w:rFonts w:eastAsia="Times New Roman"/>
          <w:lang w:eastAsia="lt-LT"/>
        </w:rPr>
        <w:t>Įstaigoje</w:t>
      </w:r>
      <w:r w:rsidR="00511D9E" w:rsidRPr="006B6F06">
        <w:rPr>
          <w:rFonts w:eastAsia="Times New Roman"/>
          <w:lang w:eastAsia="lt-LT"/>
        </w:rPr>
        <w:t xml:space="preserve"> vykdomos sveikos gyvensenos skatinimo veiklos, orientuotos į gyventojų sveikatos stiprinimą ir gyvenimo kokybės gerinimą.</w:t>
      </w:r>
    </w:p>
    <w:p w14:paraId="4C01F2F2" w14:textId="77A29028" w:rsidR="00511D9E" w:rsidRPr="00511D9E" w:rsidRDefault="00511D9E" w:rsidP="00F9748A">
      <w:pPr>
        <w:spacing w:line="360" w:lineRule="auto"/>
        <w:ind w:firstLine="567"/>
        <w:jc w:val="both"/>
        <w:rPr>
          <w:rFonts w:eastAsia="Calibri"/>
          <w:bCs/>
        </w:rPr>
      </w:pPr>
      <w:r w:rsidRPr="00EC40F2">
        <w:rPr>
          <w:rFonts w:eastAsia="Calibri"/>
          <w:bCs/>
        </w:rPr>
        <w:t xml:space="preserve">2025 </w:t>
      </w:r>
      <w:r w:rsidR="00EC40F2" w:rsidRPr="00EC40F2">
        <w:rPr>
          <w:rFonts w:eastAsia="Calibri"/>
          <w:bCs/>
        </w:rPr>
        <w:t>metais</w:t>
      </w:r>
      <w:r w:rsidRPr="00EC40F2">
        <w:rPr>
          <w:rFonts w:eastAsia="Calibri"/>
          <w:bCs/>
        </w:rPr>
        <w:t xml:space="preserve"> atliktas vidaus medicininis auditas, įstaigoje teikiamų asmens sveikatos priežiūros paslaugų atitikties teisės aktų reikalavimams vertinimas, veiklos atitikimas parengtoms bei patvirtintoms tvarkoms. </w:t>
      </w:r>
      <w:r w:rsidR="00CF6415">
        <w:rPr>
          <w:rFonts w:eastAsia="Calibri"/>
        </w:rPr>
        <w:t>Įstaigoje</w:t>
      </w:r>
      <w:r w:rsidRPr="00EC40F2">
        <w:rPr>
          <w:rFonts w:eastAsia="Calibri"/>
        </w:rPr>
        <w:t xml:space="preserve"> 2025 m. gruodžio mėn. buvo atlikta gyventojų anketinė apklausa, skirta sveikatos priežiūros paslaugų kokybei įvertinti ir tobulinimo galimybėms nustatyti.</w:t>
      </w:r>
      <w:r w:rsidRPr="00EC40F2">
        <w:rPr>
          <w:rFonts w:ascii="Calibri" w:eastAsia="Calibri" w:hAnsi="Calibri"/>
          <w:sz w:val="22"/>
          <w:szCs w:val="22"/>
        </w:rPr>
        <w:t xml:space="preserve"> </w:t>
      </w:r>
      <w:r w:rsidRPr="00EC40F2">
        <w:rPr>
          <w:rFonts w:eastAsia="Times New Roman"/>
          <w:lang w:eastAsia="lt-LT"/>
        </w:rPr>
        <w:t xml:space="preserve">Apklausos rezultatai parodė, kad globos namuose teikiamos sveikatos priežiūros paslaugos atitinka gyventojų lūkesčius ir yra vertinamos labai gerai. Teigiamai vertinamas gydytojo ir slaugytojų darbas, paslaugų </w:t>
      </w:r>
      <w:r w:rsidRPr="00EC40F2">
        <w:rPr>
          <w:rFonts w:eastAsia="Times New Roman"/>
          <w:lang w:eastAsia="lt-LT"/>
        </w:rPr>
        <w:lastRenderedPageBreak/>
        <w:t>teikimo sąlygos, taip pat įstaigoje taikomas pagarbus ir nediskriminuojantis požiūris į gyventojus. Tobulintinos sritys, susijusios su sveikatos priežiūros personalo komunikacijos įgūdžių stiprinimu ir nuoseklesniu gyventojų informavimu apie gydymą bei atliekamas procedūras.</w:t>
      </w:r>
      <w:r w:rsidRPr="00EC40F2">
        <w:rPr>
          <w:rFonts w:eastAsia="Calibri"/>
          <w:bCs/>
        </w:rPr>
        <w:t xml:space="preserve"> </w:t>
      </w:r>
      <w:r w:rsidRPr="00EC40F2">
        <w:rPr>
          <w:rFonts w:eastAsia="Times New Roman"/>
          <w:lang w:eastAsia="lt-LT"/>
        </w:rPr>
        <w:t>Buvo parengtas sveikatos priežiūros paslaugų kokybės gerinimo</w:t>
      </w:r>
      <w:r w:rsidRPr="00EC40F2">
        <w:rPr>
          <w:rFonts w:eastAsia="Times New Roman"/>
          <w:b/>
          <w:bCs/>
          <w:lang w:eastAsia="lt-LT"/>
        </w:rPr>
        <w:t xml:space="preserve"> </w:t>
      </w:r>
      <w:r w:rsidRPr="00EC40F2">
        <w:rPr>
          <w:rFonts w:eastAsia="Times New Roman"/>
          <w:lang w:eastAsia="lt-LT"/>
        </w:rPr>
        <w:t>veiksmų planas</w:t>
      </w:r>
      <w:r w:rsidR="009D7B2C" w:rsidRPr="000C67BE">
        <w:rPr>
          <w:rFonts w:eastAsia="Times New Roman"/>
          <w:lang w:eastAsia="lt-LT"/>
        </w:rPr>
        <w:t>.</w:t>
      </w:r>
      <w:r w:rsidRPr="000C67BE">
        <w:rPr>
          <w:rFonts w:eastAsia="Times New Roman"/>
          <w:lang w:eastAsia="lt-LT"/>
        </w:rPr>
        <w:t xml:space="preserve"> Sveikatos priežiūros paslaugų </w:t>
      </w:r>
      <w:r w:rsidRPr="00FF1009">
        <w:rPr>
          <w:rFonts w:eastAsia="Times New Roman"/>
          <w:lang w:eastAsia="lt-LT"/>
        </w:rPr>
        <w:t>kokybės gerinimo veiksmų plane numatytos priemonės esamam paslaugų kokybės lygiui palaikyti, komunikacijos ir informavimo gerinimui bei gyventojų pasitenkinimo stebėsenai užtikrinti.</w:t>
      </w:r>
    </w:p>
    <w:p w14:paraId="4D774EEB" w14:textId="75E67824" w:rsidR="00511D9E" w:rsidRPr="00664CC1" w:rsidRDefault="00511D9E" w:rsidP="00664CC1">
      <w:pPr>
        <w:spacing w:line="360" w:lineRule="auto"/>
        <w:ind w:firstLine="567"/>
        <w:jc w:val="both"/>
        <w:rPr>
          <w:rFonts w:eastAsia="Times New Roman"/>
          <w:bCs/>
          <w:lang w:eastAsia="lt-LT"/>
        </w:rPr>
      </w:pPr>
      <w:r w:rsidRPr="00664CC1">
        <w:rPr>
          <w:rFonts w:eastAsia="Times New Roman"/>
          <w:bCs/>
          <w:lang w:eastAsia="lt-LT"/>
        </w:rPr>
        <w:t>Per 2025 m</w:t>
      </w:r>
      <w:r w:rsidR="00A60CE2" w:rsidRPr="00664CC1">
        <w:rPr>
          <w:rFonts w:eastAsia="Times New Roman"/>
          <w:bCs/>
          <w:lang w:eastAsia="lt-LT"/>
        </w:rPr>
        <w:t>etus</w:t>
      </w:r>
      <w:r w:rsidRPr="00664CC1">
        <w:rPr>
          <w:rFonts w:eastAsia="Times New Roman"/>
          <w:bCs/>
          <w:lang w:eastAsia="lt-LT"/>
        </w:rPr>
        <w:t xml:space="preserve"> </w:t>
      </w:r>
      <w:r w:rsidRPr="00664CC1">
        <w:rPr>
          <w:rFonts w:eastAsia="Times New Roman"/>
          <w:lang w:eastAsia="lt-LT"/>
        </w:rPr>
        <w:t>GMP gyventojams kviesta 26 kartus.</w:t>
      </w:r>
      <w:r w:rsidRPr="00664CC1">
        <w:rPr>
          <w:rFonts w:eastAsia="Times New Roman"/>
          <w:bCs/>
          <w:lang w:eastAsia="lt-LT"/>
        </w:rPr>
        <w:t xml:space="preserve"> Globos namuose bendrosios praktikos slaugytojai pirmą med</w:t>
      </w:r>
      <w:r w:rsidR="009D7B2C" w:rsidRPr="00664CC1">
        <w:rPr>
          <w:rFonts w:eastAsia="Times New Roman"/>
          <w:bCs/>
          <w:lang w:eastAsia="lt-LT"/>
        </w:rPr>
        <w:t>icininę</w:t>
      </w:r>
      <w:r w:rsidRPr="00664CC1">
        <w:rPr>
          <w:rFonts w:eastAsia="Times New Roman"/>
          <w:bCs/>
          <w:lang w:eastAsia="lt-LT"/>
        </w:rPr>
        <w:t xml:space="preserve"> pagalbą suteikė 628 kartus.</w:t>
      </w:r>
      <w:r w:rsidR="00664CC1" w:rsidRPr="00664CC1">
        <w:rPr>
          <w:rFonts w:eastAsia="Times New Roman"/>
          <w:bCs/>
          <w:lang w:eastAsia="lt-LT"/>
        </w:rPr>
        <w:t xml:space="preserve"> </w:t>
      </w:r>
      <w:r w:rsidRPr="00664CC1">
        <w:rPr>
          <w:rFonts w:eastAsia="Calibri"/>
        </w:rPr>
        <w:t xml:space="preserve">Pagal gydytojo siuntimą </w:t>
      </w:r>
      <w:r w:rsidR="00070AA7" w:rsidRPr="00664CC1">
        <w:rPr>
          <w:rFonts w:eastAsia="Calibri"/>
        </w:rPr>
        <w:t xml:space="preserve">14 gyventojų buvo taikytas </w:t>
      </w:r>
      <w:r w:rsidRPr="00664CC1">
        <w:rPr>
          <w:rFonts w:eastAsia="Calibri"/>
        </w:rPr>
        <w:t>stacionarinis gydymas</w:t>
      </w:r>
      <w:r w:rsidR="00070AA7" w:rsidRPr="00664CC1">
        <w:rPr>
          <w:rFonts w:eastAsia="Calibri"/>
        </w:rPr>
        <w:t xml:space="preserve"> (</w:t>
      </w:r>
      <w:r w:rsidRPr="00664CC1">
        <w:rPr>
          <w:rFonts w:eastAsia="Calibri"/>
        </w:rPr>
        <w:t>25 kartus</w:t>
      </w:r>
      <w:r w:rsidR="00070AA7" w:rsidRPr="00664CC1">
        <w:rPr>
          <w:rFonts w:eastAsia="Calibri"/>
        </w:rPr>
        <w:t>)</w:t>
      </w:r>
      <w:r w:rsidRPr="00664CC1">
        <w:rPr>
          <w:rFonts w:eastAsia="Calibri"/>
        </w:rPr>
        <w:t>.</w:t>
      </w:r>
      <w:r w:rsidR="00070AA7" w:rsidRPr="00664CC1">
        <w:rPr>
          <w:rFonts w:eastAsia="Calibri"/>
        </w:rPr>
        <w:t xml:space="preserve"> </w:t>
      </w:r>
      <w:r w:rsidRPr="00664CC1">
        <w:rPr>
          <w:rFonts w:eastAsia="Calibri"/>
        </w:rPr>
        <w:t>Psichiatrijos skyriuje gydėsi 1 gyventojas.</w:t>
      </w:r>
      <w:r w:rsidR="00070AA7" w:rsidRPr="00664CC1">
        <w:rPr>
          <w:rFonts w:eastAsia="Calibri"/>
        </w:rPr>
        <w:t xml:space="preserve"> </w:t>
      </w:r>
      <w:r w:rsidRPr="00664CC1">
        <w:rPr>
          <w:rFonts w:eastAsia="Times New Roman"/>
          <w:kern w:val="2"/>
          <w:lang w:eastAsia="lt-LT"/>
        </w:rPr>
        <w:t>Vykdyta savalaikė gyventojų registracija pas gydytojus konsultantus ar kitus sveikatos priežiūros specialistus bei o</w:t>
      </w:r>
      <w:r w:rsidRPr="00664CC1">
        <w:rPr>
          <w:rFonts w:eastAsia="Times New Roman"/>
          <w:lang w:eastAsia="lt-LT"/>
        </w:rPr>
        <w:t>rganizuotas jų vežimas į atitinkamo lygio asmens sveikatos priežiūros įstaigas</w:t>
      </w:r>
      <w:r w:rsidR="00070AA7" w:rsidRPr="00664CC1">
        <w:rPr>
          <w:rFonts w:eastAsia="Times New Roman"/>
          <w:lang w:eastAsia="lt-LT"/>
        </w:rPr>
        <w:t>,</w:t>
      </w:r>
      <w:r w:rsidRPr="00664CC1">
        <w:rPr>
          <w:rFonts w:eastAsia="Times New Roman"/>
          <w:lang w:eastAsia="lt-LT"/>
        </w:rPr>
        <w:t xml:space="preserve"> dėl stacionarinio, planinio asmens sveikatos priežiūros paslaugų teikimo.</w:t>
      </w:r>
    </w:p>
    <w:p w14:paraId="36845D9A" w14:textId="2CCDC18B" w:rsidR="00511D9E" w:rsidRPr="00B14488" w:rsidRDefault="00511D9E" w:rsidP="00926D5F">
      <w:pPr>
        <w:spacing w:line="360" w:lineRule="auto"/>
        <w:ind w:firstLine="567"/>
        <w:jc w:val="both"/>
        <w:rPr>
          <w:rFonts w:eastAsia="Calibri"/>
        </w:rPr>
      </w:pPr>
      <w:r w:rsidRPr="00B14488">
        <w:rPr>
          <w:rFonts w:eastAsia="Calibri"/>
        </w:rPr>
        <w:t>Per 2025 metus gyventojai konsultuoti į kitas gydymo įstaigas</w:t>
      </w:r>
      <w:r w:rsidR="007643F3">
        <w:rPr>
          <w:rFonts w:eastAsia="Calibri"/>
        </w:rPr>
        <w:t>,</w:t>
      </w:r>
      <w:r w:rsidRPr="00B14488">
        <w:rPr>
          <w:rFonts w:eastAsia="Calibri"/>
        </w:rPr>
        <w:t xml:space="preserve"> pas įvairių sričių specialistus</w:t>
      </w:r>
      <w:r w:rsidR="0081683F" w:rsidRPr="00B14488">
        <w:rPr>
          <w:rFonts w:eastAsia="Calibri"/>
        </w:rPr>
        <w:t>,</w:t>
      </w:r>
      <w:r w:rsidRPr="00B14488">
        <w:rPr>
          <w:rFonts w:eastAsia="Calibri"/>
        </w:rPr>
        <w:t xml:space="preserve"> </w:t>
      </w:r>
      <w:r w:rsidR="009C4682" w:rsidRPr="00B14488">
        <w:rPr>
          <w:rFonts w:eastAsia="Calibri"/>
        </w:rPr>
        <w:t xml:space="preserve">buvo vežami </w:t>
      </w:r>
      <w:r w:rsidRPr="00B14488">
        <w:rPr>
          <w:rFonts w:eastAsia="Calibri"/>
        </w:rPr>
        <w:t xml:space="preserve">148 kartus. </w:t>
      </w:r>
      <w:r w:rsidR="00740AFE" w:rsidRPr="00B14488">
        <w:rPr>
          <w:rFonts w:eastAsia="Calibri"/>
        </w:rPr>
        <w:t xml:space="preserve">2023-2025 m. </w:t>
      </w:r>
      <w:r w:rsidR="00740AFE">
        <w:rPr>
          <w:rFonts w:eastAsia="Calibri"/>
        </w:rPr>
        <w:t xml:space="preserve">konsultacijų skaičiaus </w:t>
      </w:r>
      <w:r w:rsidR="0081683F" w:rsidRPr="00B14488">
        <w:rPr>
          <w:rFonts w:eastAsia="Calibri"/>
        </w:rPr>
        <w:t>(kartais)</w:t>
      </w:r>
      <w:r w:rsidR="00740AFE">
        <w:rPr>
          <w:rFonts w:eastAsia="Calibri"/>
        </w:rPr>
        <w:t xml:space="preserve"> palyginimas</w:t>
      </w:r>
      <w:r w:rsidR="0081683F" w:rsidRPr="00B14488">
        <w:rPr>
          <w:rFonts w:eastAsia="Calibri"/>
        </w:rPr>
        <w:t xml:space="preserve"> </w:t>
      </w:r>
      <w:r w:rsidRPr="00B14488">
        <w:rPr>
          <w:rFonts w:eastAsia="Calibri"/>
        </w:rPr>
        <w:t xml:space="preserve">pateiktas </w:t>
      </w:r>
      <w:r w:rsidR="00B14488" w:rsidRPr="00B14488">
        <w:rPr>
          <w:rFonts w:eastAsia="Calibri"/>
        </w:rPr>
        <w:t>2</w:t>
      </w:r>
      <w:r w:rsidRPr="00B14488">
        <w:rPr>
          <w:rFonts w:eastAsia="Calibri"/>
        </w:rPr>
        <w:t xml:space="preserve"> lentelėj</w:t>
      </w:r>
      <w:r w:rsidR="00926D5F">
        <w:rPr>
          <w:rFonts w:eastAsia="Calibri"/>
        </w:rPr>
        <w:t xml:space="preserve">e.                                                                                                                                      </w:t>
      </w:r>
      <w:r w:rsidR="00B14488" w:rsidRPr="00B14488">
        <w:rPr>
          <w:rFonts w:eastAsia="Calibri"/>
        </w:rPr>
        <w:t>2</w:t>
      </w:r>
      <w:r w:rsidRPr="00B14488">
        <w:rPr>
          <w:rFonts w:eastAsia="Calibri"/>
        </w:rPr>
        <w:t xml:space="preserve"> lentelė</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984"/>
        <w:gridCol w:w="1984"/>
        <w:gridCol w:w="1985"/>
      </w:tblGrid>
      <w:tr w:rsidR="00B14488" w:rsidRPr="00B14488" w14:paraId="75D5A022" w14:textId="77777777" w:rsidTr="00BC05B5">
        <w:trPr>
          <w:trHeight w:val="660"/>
        </w:trPr>
        <w:tc>
          <w:tcPr>
            <w:tcW w:w="3823" w:type="dxa"/>
            <w:vMerge w:val="restart"/>
            <w:tcBorders>
              <w:top w:val="single" w:sz="4" w:space="0" w:color="auto"/>
              <w:left w:val="single" w:sz="4" w:space="0" w:color="auto"/>
              <w:right w:val="single" w:sz="4" w:space="0" w:color="auto"/>
            </w:tcBorders>
            <w:vAlign w:val="center"/>
            <w:hideMark/>
          </w:tcPr>
          <w:p w14:paraId="0F07AC4C" w14:textId="5DF79E5E" w:rsidR="009C4682" w:rsidRPr="00B14488" w:rsidRDefault="009C4682" w:rsidP="00070DF9">
            <w:pPr>
              <w:spacing w:line="276" w:lineRule="auto"/>
              <w:jc w:val="center"/>
              <w:rPr>
                <w:rFonts w:eastAsia="Calibri"/>
                <w:b/>
                <w:bCs/>
              </w:rPr>
            </w:pPr>
            <w:r w:rsidRPr="00B14488">
              <w:rPr>
                <w:rFonts w:eastAsia="Calibri"/>
                <w:b/>
                <w:bCs/>
              </w:rPr>
              <w:t xml:space="preserve">Gydytojai specialistai </w:t>
            </w:r>
          </w:p>
        </w:tc>
        <w:tc>
          <w:tcPr>
            <w:tcW w:w="5953" w:type="dxa"/>
            <w:gridSpan w:val="3"/>
            <w:tcBorders>
              <w:top w:val="single" w:sz="4" w:space="0" w:color="auto"/>
              <w:left w:val="single" w:sz="4" w:space="0" w:color="auto"/>
              <w:bottom w:val="single" w:sz="4" w:space="0" w:color="auto"/>
              <w:right w:val="single" w:sz="4" w:space="0" w:color="auto"/>
            </w:tcBorders>
            <w:vAlign w:val="center"/>
          </w:tcPr>
          <w:p w14:paraId="6E0FF923" w14:textId="0FC3C303" w:rsidR="009C4682" w:rsidRPr="00B14488" w:rsidRDefault="009C4682" w:rsidP="00070DF9">
            <w:pPr>
              <w:spacing w:line="276" w:lineRule="auto"/>
              <w:jc w:val="center"/>
              <w:rPr>
                <w:rFonts w:eastAsia="Calibri"/>
                <w:b/>
                <w:bCs/>
              </w:rPr>
            </w:pPr>
            <w:r w:rsidRPr="00B14488">
              <w:rPr>
                <w:rFonts w:eastAsia="Calibri"/>
                <w:b/>
                <w:bCs/>
              </w:rPr>
              <w:t>Konsultacijų skaičius (kartai</w:t>
            </w:r>
            <w:r w:rsidR="00070DF9" w:rsidRPr="00B14488">
              <w:rPr>
                <w:rFonts w:eastAsia="Calibri"/>
                <w:b/>
                <w:bCs/>
              </w:rPr>
              <w:t>s</w:t>
            </w:r>
            <w:r w:rsidRPr="00B14488">
              <w:rPr>
                <w:rFonts w:eastAsia="Calibri"/>
                <w:b/>
                <w:bCs/>
              </w:rPr>
              <w:t>)</w:t>
            </w:r>
          </w:p>
        </w:tc>
      </w:tr>
      <w:tr w:rsidR="00B14488" w:rsidRPr="00B14488" w14:paraId="65694FB1" w14:textId="77777777" w:rsidTr="00BC05B5">
        <w:trPr>
          <w:trHeight w:val="273"/>
        </w:trPr>
        <w:tc>
          <w:tcPr>
            <w:tcW w:w="3823" w:type="dxa"/>
            <w:vMerge/>
            <w:tcBorders>
              <w:left w:val="single" w:sz="4" w:space="0" w:color="auto"/>
              <w:bottom w:val="single" w:sz="4" w:space="0" w:color="auto"/>
              <w:right w:val="single" w:sz="4" w:space="0" w:color="auto"/>
            </w:tcBorders>
            <w:vAlign w:val="center"/>
          </w:tcPr>
          <w:p w14:paraId="3B58D017" w14:textId="77777777" w:rsidR="009C4682" w:rsidRPr="00B14488" w:rsidRDefault="009C4682" w:rsidP="00070DF9">
            <w:pPr>
              <w:spacing w:line="276" w:lineRule="auto"/>
              <w:jc w:val="center"/>
              <w:rPr>
                <w:rFonts w:eastAsia="Calibri"/>
                <w:b/>
                <w:bCs/>
              </w:rPr>
            </w:pPr>
          </w:p>
        </w:tc>
        <w:tc>
          <w:tcPr>
            <w:tcW w:w="1984" w:type="dxa"/>
            <w:tcBorders>
              <w:top w:val="single" w:sz="4" w:space="0" w:color="auto"/>
              <w:left w:val="single" w:sz="4" w:space="0" w:color="auto"/>
              <w:bottom w:val="single" w:sz="4" w:space="0" w:color="auto"/>
              <w:right w:val="single" w:sz="4" w:space="0" w:color="auto"/>
            </w:tcBorders>
            <w:vAlign w:val="center"/>
          </w:tcPr>
          <w:p w14:paraId="5933E4BC" w14:textId="4B8D1F58" w:rsidR="009C4682" w:rsidRPr="00B14488" w:rsidRDefault="009C4682" w:rsidP="00070DF9">
            <w:pPr>
              <w:spacing w:line="276" w:lineRule="auto"/>
              <w:jc w:val="center"/>
              <w:rPr>
                <w:rFonts w:eastAsia="Calibri"/>
                <w:b/>
                <w:bCs/>
              </w:rPr>
            </w:pPr>
            <w:r w:rsidRPr="00B14488">
              <w:rPr>
                <w:rFonts w:eastAsia="Calibri"/>
                <w:b/>
                <w:bCs/>
              </w:rPr>
              <w:t>2023 m.</w:t>
            </w:r>
          </w:p>
        </w:tc>
        <w:tc>
          <w:tcPr>
            <w:tcW w:w="1984" w:type="dxa"/>
            <w:tcBorders>
              <w:top w:val="single" w:sz="4" w:space="0" w:color="auto"/>
              <w:left w:val="single" w:sz="4" w:space="0" w:color="auto"/>
              <w:bottom w:val="single" w:sz="4" w:space="0" w:color="auto"/>
              <w:right w:val="single" w:sz="4" w:space="0" w:color="auto"/>
            </w:tcBorders>
            <w:vAlign w:val="center"/>
          </w:tcPr>
          <w:p w14:paraId="36DAED18" w14:textId="30F57762" w:rsidR="009C4682" w:rsidRPr="00B14488" w:rsidRDefault="009C4682" w:rsidP="00070DF9">
            <w:pPr>
              <w:spacing w:line="276" w:lineRule="auto"/>
              <w:jc w:val="center"/>
              <w:rPr>
                <w:rFonts w:eastAsia="Calibri"/>
                <w:b/>
                <w:bCs/>
              </w:rPr>
            </w:pPr>
            <w:r w:rsidRPr="00B14488">
              <w:rPr>
                <w:rFonts w:eastAsia="Calibri"/>
                <w:b/>
                <w:bCs/>
              </w:rPr>
              <w:t>2024 m.</w:t>
            </w:r>
          </w:p>
        </w:tc>
        <w:tc>
          <w:tcPr>
            <w:tcW w:w="1985" w:type="dxa"/>
            <w:tcBorders>
              <w:top w:val="single" w:sz="4" w:space="0" w:color="auto"/>
              <w:left w:val="single" w:sz="4" w:space="0" w:color="auto"/>
              <w:bottom w:val="single" w:sz="4" w:space="0" w:color="auto"/>
              <w:right w:val="single" w:sz="4" w:space="0" w:color="auto"/>
            </w:tcBorders>
            <w:vAlign w:val="center"/>
          </w:tcPr>
          <w:p w14:paraId="07C681AC" w14:textId="53F1B049" w:rsidR="009C4682" w:rsidRPr="00B14488" w:rsidRDefault="009C4682" w:rsidP="00070DF9">
            <w:pPr>
              <w:spacing w:line="276" w:lineRule="auto"/>
              <w:jc w:val="center"/>
              <w:rPr>
                <w:rFonts w:eastAsia="Calibri"/>
                <w:b/>
                <w:bCs/>
              </w:rPr>
            </w:pPr>
            <w:r w:rsidRPr="00B14488">
              <w:rPr>
                <w:rFonts w:eastAsia="Calibri"/>
                <w:b/>
                <w:bCs/>
              </w:rPr>
              <w:t>2025 m.</w:t>
            </w:r>
          </w:p>
        </w:tc>
      </w:tr>
      <w:tr w:rsidR="00B14488" w:rsidRPr="00B14488" w14:paraId="398641E9" w14:textId="77777777" w:rsidTr="00BC05B5">
        <w:tc>
          <w:tcPr>
            <w:tcW w:w="3823" w:type="dxa"/>
            <w:tcBorders>
              <w:top w:val="single" w:sz="4" w:space="0" w:color="auto"/>
              <w:left w:val="single" w:sz="4" w:space="0" w:color="auto"/>
              <w:bottom w:val="single" w:sz="4" w:space="0" w:color="auto"/>
              <w:right w:val="single" w:sz="4" w:space="0" w:color="auto"/>
            </w:tcBorders>
            <w:vAlign w:val="center"/>
            <w:hideMark/>
          </w:tcPr>
          <w:p w14:paraId="1F6D3243" w14:textId="77777777" w:rsidR="009C4682" w:rsidRPr="00B14488" w:rsidRDefault="009C4682" w:rsidP="00070DF9">
            <w:pPr>
              <w:spacing w:line="276" w:lineRule="auto"/>
              <w:rPr>
                <w:rFonts w:eastAsia="Calibri"/>
              </w:rPr>
            </w:pPr>
            <w:r w:rsidRPr="00B14488">
              <w:rPr>
                <w:rFonts w:eastAsia="Calibri"/>
              </w:rPr>
              <w:t>Neurologas</w:t>
            </w:r>
          </w:p>
        </w:tc>
        <w:tc>
          <w:tcPr>
            <w:tcW w:w="1984" w:type="dxa"/>
            <w:tcBorders>
              <w:top w:val="single" w:sz="4" w:space="0" w:color="auto"/>
              <w:left w:val="single" w:sz="4" w:space="0" w:color="auto"/>
              <w:bottom w:val="single" w:sz="4" w:space="0" w:color="auto"/>
              <w:right w:val="single" w:sz="4" w:space="0" w:color="auto"/>
            </w:tcBorders>
            <w:vAlign w:val="center"/>
          </w:tcPr>
          <w:p w14:paraId="3B2DFC32" w14:textId="77777777" w:rsidR="009C4682" w:rsidRPr="00B14488" w:rsidRDefault="009C4682" w:rsidP="00070DF9">
            <w:pPr>
              <w:spacing w:line="276" w:lineRule="auto"/>
              <w:jc w:val="center"/>
              <w:rPr>
                <w:rFonts w:eastAsia="Calibri"/>
              </w:rPr>
            </w:pPr>
            <w:r w:rsidRPr="00B14488">
              <w:rPr>
                <w:rFonts w:eastAsia="Calibri"/>
              </w:rPr>
              <w:t>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E30EB6B" w14:textId="77777777" w:rsidR="009C4682" w:rsidRPr="00B14488" w:rsidRDefault="009C4682" w:rsidP="00070DF9">
            <w:pPr>
              <w:spacing w:line="276" w:lineRule="auto"/>
              <w:jc w:val="center"/>
              <w:rPr>
                <w:rFonts w:eastAsia="Calibri"/>
              </w:rPr>
            </w:pPr>
            <w:r w:rsidRPr="00B14488">
              <w:rPr>
                <w:rFonts w:eastAsia="Calibri"/>
              </w:rPr>
              <w:t>9</w:t>
            </w:r>
          </w:p>
        </w:tc>
        <w:tc>
          <w:tcPr>
            <w:tcW w:w="1985" w:type="dxa"/>
            <w:tcBorders>
              <w:top w:val="single" w:sz="4" w:space="0" w:color="auto"/>
              <w:left w:val="single" w:sz="4" w:space="0" w:color="auto"/>
              <w:bottom w:val="single" w:sz="4" w:space="0" w:color="auto"/>
              <w:right w:val="single" w:sz="4" w:space="0" w:color="auto"/>
            </w:tcBorders>
            <w:vAlign w:val="center"/>
          </w:tcPr>
          <w:p w14:paraId="65C45F3B" w14:textId="77777777" w:rsidR="009C4682" w:rsidRPr="00B14488" w:rsidRDefault="009C4682" w:rsidP="00070DF9">
            <w:pPr>
              <w:spacing w:line="276" w:lineRule="auto"/>
              <w:jc w:val="center"/>
              <w:rPr>
                <w:rFonts w:eastAsia="Calibri"/>
              </w:rPr>
            </w:pPr>
            <w:r w:rsidRPr="00B14488">
              <w:rPr>
                <w:rFonts w:eastAsia="Calibri"/>
              </w:rPr>
              <w:t>4</w:t>
            </w:r>
          </w:p>
        </w:tc>
      </w:tr>
      <w:tr w:rsidR="00B14488" w:rsidRPr="00B14488" w14:paraId="618BBCAC" w14:textId="77777777" w:rsidTr="00BC05B5">
        <w:tc>
          <w:tcPr>
            <w:tcW w:w="3823" w:type="dxa"/>
            <w:tcBorders>
              <w:top w:val="single" w:sz="4" w:space="0" w:color="auto"/>
              <w:left w:val="single" w:sz="4" w:space="0" w:color="auto"/>
              <w:bottom w:val="single" w:sz="4" w:space="0" w:color="auto"/>
              <w:right w:val="single" w:sz="4" w:space="0" w:color="auto"/>
            </w:tcBorders>
            <w:vAlign w:val="center"/>
            <w:hideMark/>
          </w:tcPr>
          <w:p w14:paraId="6E9B5B90" w14:textId="77777777" w:rsidR="009C4682" w:rsidRPr="00B14488" w:rsidRDefault="009C4682" w:rsidP="00070DF9">
            <w:pPr>
              <w:spacing w:line="276" w:lineRule="auto"/>
              <w:rPr>
                <w:rFonts w:eastAsia="Calibri"/>
              </w:rPr>
            </w:pPr>
            <w:r w:rsidRPr="00B14488">
              <w:rPr>
                <w:rFonts w:eastAsia="Calibri"/>
              </w:rPr>
              <w:t>Okulistas</w:t>
            </w:r>
          </w:p>
        </w:tc>
        <w:tc>
          <w:tcPr>
            <w:tcW w:w="1984" w:type="dxa"/>
            <w:tcBorders>
              <w:top w:val="single" w:sz="4" w:space="0" w:color="auto"/>
              <w:left w:val="single" w:sz="4" w:space="0" w:color="auto"/>
              <w:bottom w:val="single" w:sz="4" w:space="0" w:color="auto"/>
              <w:right w:val="single" w:sz="4" w:space="0" w:color="auto"/>
            </w:tcBorders>
            <w:vAlign w:val="center"/>
          </w:tcPr>
          <w:p w14:paraId="59148DEF" w14:textId="77777777" w:rsidR="009C4682" w:rsidRPr="00B14488" w:rsidRDefault="009C4682" w:rsidP="00070DF9">
            <w:pPr>
              <w:spacing w:line="276" w:lineRule="auto"/>
              <w:jc w:val="center"/>
              <w:rPr>
                <w:rFonts w:eastAsia="Calibri"/>
              </w:rPr>
            </w:pPr>
            <w:r w:rsidRPr="00B14488">
              <w:rPr>
                <w:rFonts w:eastAsia="Calibri"/>
              </w:rPr>
              <w:t>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95F5F3" w14:textId="77777777" w:rsidR="009C4682" w:rsidRPr="00B14488" w:rsidRDefault="009C4682" w:rsidP="00070DF9">
            <w:pPr>
              <w:spacing w:line="276" w:lineRule="auto"/>
              <w:jc w:val="center"/>
              <w:rPr>
                <w:rFonts w:eastAsia="Calibri"/>
              </w:rPr>
            </w:pPr>
            <w:r w:rsidRPr="00B14488">
              <w:rPr>
                <w:rFonts w:eastAsia="Calibri"/>
              </w:rPr>
              <w:t>5</w:t>
            </w:r>
          </w:p>
        </w:tc>
        <w:tc>
          <w:tcPr>
            <w:tcW w:w="1985" w:type="dxa"/>
            <w:tcBorders>
              <w:top w:val="single" w:sz="4" w:space="0" w:color="auto"/>
              <w:left w:val="single" w:sz="4" w:space="0" w:color="auto"/>
              <w:bottom w:val="single" w:sz="4" w:space="0" w:color="auto"/>
              <w:right w:val="single" w:sz="4" w:space="0" w:color="auto"/>
            </w:tcBorders>
            <w:vAlign w:val="center"/>
          </w:tcPr>
          <w:p w14:paraId="080922E1" w14:textId="77777777" w:rsidR="009C4682" w:rsidRPr="00B14488" w:rsidRDefault="009C4682" w:rsidP="00070DF9">
            <w:pPr>
              <w:spacing w:line="276" w:lineRule="auto"/>
              <w:jc w:val="center"/>
              <w:rPr>
                <w:rFonts w:eastAsia="Calibri"/>
              </w:rPr>
            </w:pPr>
            <w:r w:rsidRPr="00B14488">
              <w:rPr>
                <w:rFonts w:eastAsia="Calibri"/>
              </w:rPr>
              <w:t>6</w:t>
            </w:r>
          </w:p>
        </w:tc>
      </w:tr>
      <w:tr w:rsidR="00B14488" w:rsidRPr="00B14488" w14:paraId="156E2197" w14:textId="77777777" w:rsidTr="00BC05B5">
        <w:tc>
          <w:tcPr>
            <w:tcW w:w="3823" w:type="dxa"/>
            <w:tcBorders>
              <w:top w:val="single" w:sz="4" w:space="0" w:color="auto"/>
              <w:left w:val="single" w:sz="4" w:space="0" w:color="auto"/>
              <w:bottom w:val="single" w:sz="4" w:space="0" w:color="auto"/>
              <w:right w:val="single" w:sz="4" w:space="0" w:color="auto"/>
            </w:tcBorders>
            <w:vAlign w:val="center"/>
            <w:hideMark/>
          </w:tcPr>
          <w:p w14:paraId="48D1EF65" w14:textId="77777777" w:rsidR="009C4682" w:rsidRPr="00B14488" w:rsidRDefault="009C4682" w:rsidP="00070DF9">
            <w:pPr>
              <w:spacing w:line="276" w:lineRule="auto"/>
              <w:rPr>
                <w:rFonts w:eastAsia="Calibri"/>
              </w:rPr>
            </w:pPr>
            <w:proofErr w:type="spellStart"/>
            <w:r w:rsidRPr="00B14488">
              <w:rPr>
                <w:rFonts w:eastAsia="Calibri"/>
              </w:rPr>
              <w:t>Otorinolaringologas</w:t>
            </w:r>
            <w:proofErr w:type="spellEnd"/>
            <w:r w:rsidRPr="00B14488">
              <w:rPr>
                <w:rFonts w:eastAsia="Calibri"/>
              </w:rPr>
              <w:t xml:space="preserve"> (LOR)</w:t>
            </w:r>
          </w:p>
        </w:tc>
        <w:tc>
          <w:tcPr>
            <w:tcW w:w="1984" w:type="dxa"/>
            <w:tcBorders>
              <w:top w:val="single" w:sz="4" w:space="0" w:color="auto"/>
              <w:left w:val="single" w:sz="4" w:space="0" w:color="auto"/>
              <w:bottom w:val="single" w:sz="4" w:space="0" w:color="auto"/>
              <w:right w:val="single" w:sz="4" w:space="0" w:color="auto"/>
            </w:tcBorders>
            <w:vAlign w:val="center"/>
          </w:tcPr>
          <w:p w14:paraId="38D9D886" w14:textId="77777777" w:rsidR="009C4682" w:rsidRPr="00B14488" w:rsidRDefault="009C4682" w:rsidP="00070DF9">
            <w:pPr>
              <w:spacing w:line="276" w:lineRule="auto"/>
              <w:jc w:val="center"/>
              <w:rPr>
                <w:rFonts w:eastAsia="Calibri"/>
              </w:rPr>
            </w:pPr>
            <w:r w:rsidRPr="00B14488">
              <w:rPr>
                <w:rFonts w:eastAsia="Calibri"/>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8545690" w14:textId="77777777" w:rsidR="009C4682" w:rsidRPr="00B14488" w:rsidRDefault="009C4682" w:rsidP="00070DF9">
            <w:pPr>
              <w:spacing w:line="276" w:lineRule="auto"/>
              <w:jc w:val="center"/>
              <w:rPr>
                <w:rFonts w:eastAsia="Calibri"/>
              </w:rPr>
            </w:pPr>
            <w:r w:rsidRPr="00B14488">
              <w:rPr>
                <w:rFonts w:eastAsia="Calibri"/>
              </w:rPr>
              <w:t>5</w:t>
            </w:r>
          </w:p>
        </w:tc>
        <w:tc>
          <w:tcPr>
            <w:tcW w:w="1985" w:type="dxa"/>
            <w:tcBorders>
              <w:top w:val="single" w:sz="4" w:space="0" w:color="auto"/>
              <w:left w:val="single" w:sz="4" w:space="0" w:color="auto"/>
              <w:bottom w:val="single" w:sz="4" w:space="0" w:color="auto"/>
              <w:right w:val="single" w:sz="4" w:space="0" w:color="auto"/>
            </w:tcBorders>
            <w:vAlign w:val="center"/>
          </w:tcPr>
          <w:p w14:paraId="76898988" w14:textId="77777777" w:rsidR="009C4682" w:rsidRPr="00B14488" w:rsidRDefault="009C4682" w:rsidP="00070DF9">
            <w:pPr>
              <w:spacing w:line="276" w:lineRule="auto"/>
              <w:jc w:val="center"/>
              <w:rPr>
                <w:rFonts w:eastAsia="Calibri"/>
              </w:rPr>
            </w:pPr>
            <w:r w:rsidRPr="00B14488">
              <w:rPr>
                <w:rFonts w:eastAsia="Calibri"/>
              </w:rPr>
              <w:t>5</w:t>
            </w:r>
          </w:p>
        </w:tc>
      </w:tr>
      <w:tr w:rsidR="00B14488" w:rsidRPr="00B14488" w14:paraId="7FF7A090" w14:textId="77777777" w:rsidTr="00BC05B5">
        <w:tc>
          <w:tcPr>
            <w:tcW w:w="3823" w:type="dxa"/>
            <w:tcBorders>
              <w:top w:val="single" w:sz="4" w:space="0" w:color="auto"/>
              <w:left w:val="single" w:sz="4" w:space="0" w:color="auto"/>
              <w:bottom w:val="single" w:sz="4" w:space="0" w:color="auto"/>
              <w:right w:val="single" w:sz="4" w:space="0" w:color="auto"/>
            </w:tcBorders>
            <w:vAlign w:val="center"/>
            <w:hideMark/>
          </w:tcPr>
          <w:p w14:paraId="3D0B6902" w14:textId="77777777" w:rsidR="009C4682" w:rsidRPr="00B14488" w:rsidRDefault="009C4682" w:rsidP="00070DF9">
            <w:pPr>
              <w:spacing w:line="276" w:lineRule="auto"/>
              <w:rPr>
                <w:rFonts w:eastAsia="Calibri"/>
              </w:rPr>
            </w:pPr>
            <w:r w:rsidRPr="00B14488">
              <w:rPr>
                <w:rFonts w:eastAsia="Calibri"/>
              </w:rPr>
              <w:t>Chirurgas</w:t>
            </w:r>
          </w:p>
        </w:tc>
        <w:tc>
          <w:tcPr>
            <w:tcW w:w="1984" w:type="dxa"/>
            <w:tcBorders>
              <w:top w:val="single" w:sz="4" w:space="0" w:color="auto"/>
              <w:left w:val="single" w:sz="4" w:space="0" w:color="auto"/>
              <w:bottom w:val="single" w:sz="4" w:space="0" w:color="auto"/>
              <w:right w:val="single" w:sz="4" w:space="0" w:color="auto"/>
            </w:tcBorders>
            <w:vAlign w:val="center"/>
          </w:tcPr>
          <w:p w14:paraId="79C852AE" w14:textId="77777777" w:rsidR="009C4682" w:rsidRPr="00B14488" w:rsidRDefault="009C4682" w:rsidP="00070DF9">
            <w:pPr>
              <w:spacing w:line="276" w:lineRule="auto"/>
              <w:jc w:val="center"/>
              <w:rPr>
                <w:rFonts w:eastAsia="Calibri"/>
              </w:rPr>
            </w:pPr>
            <w:r w:rsidRPr="00B14488">
              <w:rPr>
                <w:rFonts w:eastAsia="Calibri"/>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518DF11" w14:textId="77777777" w:rsidR="009C4682" w:rsidRPr="00B14488" w:rsidRDefault="009C4682" w:rsidP="00070DF9">
            <w:pPr>
              <w:spacing w:line="276" w:lineRule="auto"/>
              <w:jc w:val="center"/>
              <w:rPr>
                <w:rFonts w:eastAsia="Calibri"/>
              </w:rPr>
            </w:pPr>
            <w:r w:rsidRPr="00B14488">
              <w:rPr>
                <w:rFonts w:eastAsia="Calibri"/>
              </w:rPr>
              <w:t>1</w:t>
            </w:r>
          </w:p>
        </w:tc>
        <w:tc>
          <w:tcPr>
            <w:tcW w:w="1985" w:type="dxa"/>
            <w:tcBorders>
              <w:top w:val="single" w:sz="4" w:space="0" w:color="auto"/>
              <w:left w:val="single" w:sz="4" w:space="0" w:color="auto"/>
              <w:bottom w:val="single" w:sz="4" w:space="0" w:color="auto"/>
              <w:right w:val="single" w:sz="4" w:space="0" w:color="auto"/>
            </w:tcBorders>
            <w:vAlign w:val="center"/>
          </w:tcPr>
          <w:p w14:paraId="76323A68" w14:textId="77777777" w:rsidR="009C4682" w:rsidRPr="00B14488" w:rsidRDefault="009C4682" w:rsidP="00070DF9">
            <w:pPr>
              <w:spacing w:line="276" w:lineRule="auto"/>
              <w:jc w:val="center"/>
              <w:rPr>
                <w:rFonts w:eastAsia="Calibri"/>
              </w:rPr>
            </w:pPr>
            <w:r w:rsidRPr="00B14488">
              <w:rPr>
                <w:rFonts w:eastAsia="Calibri"/>
              </w:rPr>
              <w:t>13</w:t>
            </w:r>
          </w:p>
        </w:tc>
      </w:tr>
      <w:tr w:rsidR="00B14488" w:rsidRPr="00B14488" w14:paraId="6207F9C4" w14:textId="77777777" w:rsidTr="00BC05B5">
        <w:tc>
          <w:tcPr>
            <w:tcW w:w="3823" w:type="dxa"/>
            <w:tcBorders>
              <w:top w:val="single" w:sz="4" w:space="0" w:color="auto"/>
              <w:left w:val="single" w:sz="4" w:space="0" w:color="auto"/>
              <w:bottom w:val="single" w:sz="4" w:space="0" w:color="auto"/>
              <w:right w:val="single" w:sz="4" w:space="0" w:color="auto"/>
            </w:tcBorders>
            <w:vAlign w:val="center"/>
            <w:hideMark/>
          </w:tcPr>
          <w:p w14:paraId="59D7AD05" w14:textId="77777777" w:rsidR="009C4682" w:rsidRPr="00B14488" w:rsidRDefault="009C4682" w:rsidP="00070DF9">
            <w:pPr>
              <w:spacing w:line="276" w:lineRule="auto"/>
              <w:rPr>
                <w:rFonts w:eastAsia="Calibri"/>
              </w:rPr>
            </w:pPr>
            <w:r w:rsidRPr="00B14488">
              <w:rPr>
                <w:rFonts w:eastAsia="Calibri"/>
              </w:rPr>
              <w:t>Ortopedo-traumatologas</w:t>
            </w:r>
          </w:p>
        </w:tc>
        <w:tc>
          <w:tcPr>
            <w:tcW w:w="1984" w:type="dxa"/>
            <w:tcBorders>
              <w:top w:val="single" w:sz="4" w:space="0" w:color="auto"/>
              <w:left w:val="single" w:sz="4" w:space="0" w:color="auto"/>
              <w:bottom w:val="single" w:sz="4" w:space="0" w:color="auto"/>
              <w:right w:val="single" w:sz="4" w:space="0" w:color="auto"/>
            </w:tcBorders>
            <w:vAlign w:val="center"/>
          </w:tcPr>
          <w:p w14:paraId="42158AA2" w14:textId="77777777" w:rsidR="009C4682" w:rsidRPr="00B14488" w:rsidRDefault="009C4682" w:rsidP="00070DF9">
            <w:pPr>
              <w:spacing w:line="276" w:lineRule="auto"/>
              <w:jc w:val="center"/>
              <w:rPr>
                <w:rFonts w:eastAsia="Calibri"/>
              </w:rPr>
            </w:pPr>
            <w:r w:rsidRPr="00B14488">
              <w:rPr>
                <w:rFonts w:eastAsia="Calibri"/>
              </w:rPr>
              <w:t>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F743F51" w14:textId="77777777" w:rsidR="009C4682" w:rsidRPr="00B14488" w:rsidRDefault="009C4682" w:rsidP="00070DF9">
            <w:pPr>
              <w:spacing w:line="276" w:lineRule="auto"/>
              <w:jc w:val="center"/>
              <w:rPr>
                <w:rFonts w:eastAsia="Calibri"/>
              </w:rPr>
            </w:pPr>
            <w:r w:rsidRPr="00B14488">
              <w:rPr>
                <w:rFonts w:eastAsia="Calibri"/>
              </w:rPr>
              <w:t>40</w:t>
            </w:r>
          </w:p>
        </w:tc>
        <w:tc>
          <w:tcPr>
            <w:tcW w:w="1985" w:type="dxa"/>
            <w:tcBorders>
              <w:top w:val="single" w:sz="4" w:space="0" w:color="auto"/>
              <w:left w:val="single" w:sz="4" w:space="0" w:color="auto"/>
              <w:bottom w:val="single" w:sz="4" w:space="0" w:color="auto"/>
              <w:right w:val="single" w:sz="4" w:space="0" w:color="auto"/>
            </w:tcBorders>
            <w:vAlign w:val="center"/>
          </w:tcPr>
          <w:p w14:paraId="39ADF7CB" w14:textId="77777777" w:rsidR="009C4682" w:rsidRPr="00B14488" w:rsidRDefault="009C4682" w:rsidP="00070DF9">
            <w:pPr>
              <w:spacing w:line="276" w:lineRule="auto"/>
              <w:jc w:val="center"/>
              <w:rPr>
                <w:rFonts w:eastAsia="Calibri"/>
              </w:rPr>
            </w:pPr>
            <w:r w:rsidRPr="00B14488">
              <w:rPr>
                <w:rFonts w:eastAsia="Calibri"/>
              </w:rPr>
              <w:t>39</w:t>
            </w:r>
          </w:p>
        </w:tc>
      </w:tr>
      <w:tr w:rsidR="00B14488" w:rsidRPr="00B14488" w14:paraId="3ECCDF63" w14:textId="77777777" w:rsidTr="00BC05B5">
        <w:tc>
          <w:tcPr>
            <w:tcW w:w="3823" w:type="dxa"/>
            <w:tcBorders>
              <w:top w:val="single" w:sz="4" w:space="0" w:color="auto"/>
              <w:left w:val="single" w:sz="4" w:space="0" w:color="auto"/>
              <w:bottom w:val="single" w:sz="4" w:space="0" w:color="auto"/>
              <w:right w:val="single" w:sz="4" w:space="0" w:color="auto"/>
            </w:tcBorders>
            <w:vAlign w:val="center"/>
            <w:hideMark/>
          </w:tcPr>
          <w:p w14:paraId="6705B7EE" w14:textId="77777777" w:rsidR="009C4682" w:rsidRPr="00B14488" w:rsidRDefault="009C4682" w:rsidP="00070DF9">
            <w:pPr>
              <w:spacing w:line="276" w:lineRule="auto"/>
              <w:rPr>
                <w:rFonts w:eastAsia="Calibri"/>
              </w:rPr>
            </w:pPr>
            <w:r w:rsidRPr="00B14488">
              <w:rPr>
                <w:rFonts w:eastAsia="Calibri"/>
              </w:rPr>
              <w:t>Endokrinologas</w:t>
            </w:r>
          </w:p>
        </w:tc>
        <w:tc>
          <w:tcPr>
            <w:tcW w:w="1984" w:type="dxa"/>
            <w:tcBorders>
              <w:top w:val="single" w:sz="4" w:space="0" w:color="auto"/>
              <w:left w:val="single" w:sz="4" w:space="0" w:color="auto"/>
              <w:bottom w:val="single" w:sz="4" w:space="0" w:color="auto"/>
              <w:right w:val="single" w:sz="4" w:space="0" w:color="auto"/>
            </w:tcBorders>
            <w:vAlign w:val="center"/>
          </w:tcPr>
          <w:p w14:paraId="616E1C98" w14:textId="77777777" w:rsidR="009C4682" w:rsidRPr="00B14488" w:rsidRDefault="009C4682" w:rsidP="00070DF9">
            <w:pPr>
              <w:spacing w:line="276" w:lineRule="auto"/>
              <w:jc w:val="center"/>
              <w:rPr>
                <w:rFonts w:eastAsia="Calibri"/>
              </w:rPr>
            </w:pPr>
            <w:r w:rsidRPr="00B14488">
              <w:rPr>
                <w:rFonts w:eastAsia="Calibri"/>
              </w:rPr>
              <w:t>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84BEC14" w14:textId="77777777" w:rsidR="009C4682" w:rsidRPr="00B14488" w:rsidRDefault="009C4682" w:rsidP="00070DF9">
            <w:pPr>
              <w:spacing w:line="276" w:lineRule="auto"/>
              <w:jc w:val="center"/>
              <w:rPr>
                <w:rFonts w:eastAsia="Calibri"/>
              </w:rPr>
            </w:pPr>
            <w:r w:rsidRPr="00B14488">
              <w:rPr>
                <w:rFonts w:eastAsia="Calibri"/>
              </w:rPr>
              <w:t>3</w:t>
            </w:r>
          </w:p>
        </w:tc>
        <w:tc>
          <w:tcPr>
            <w:tcW w:w="1985" w:type="dxa"/>
            <w:tcBorders>
              <w:top w:val="single" w:sz="4" w:space="0" w:color="auto"/>
              <w:left w:val="single" w:sz="4" w:space="0" w:color="auto"/>
              <w:bottom w:val="single" w:sz="4" w:space="0" w:color="auto"/>
              <w:right w:val="single" w:sz="4" w:space="0" w:color="auto"/>
            </w:tcBorders>
            <w:vAlign w:val="center"/>
          </w:tcPr>
          <w:p w14:paraId="73AC9494" w14:textId="77777777" w:rsidR="009C4682" w:rsidRPr="00B14488" w:rsidRDefault="009C4682" w:rsidP="00070DF9">
            <w:pPr>
              <w:spacing w:line="276" w:lineRule="auto"/>
              <w:jc w:val="center"/>
              <w:rPr>
                <w:rFonts w:eastAsia="Calibri"/>
              </w:rPr>
            </w:pPr>
            <w:r w:rsidRPr="00B14488">
              <w:rPr>
                <w:rFonts w:eastAsia="Calibri"/>
              </w:rPr>
              <w:t>4</w:t>
            </w:r>
          </w:p>
        </w:tc>
      </w:tr>
      <w:tr w:rsidR="00B14488" w:rsidRPr="00B14488" w14:paraId="54ECFE1D" w14:textId="77777777" w:rsidTr="00BC05B5">
        <w:tc>
          <w:tcPr>
            <w:tcW w:w="3823" w:type="dxa"/>
            <w:tcBorders>
              <w:top w:val="single" w:sz="4" w:space="0" w:color="auto"/>
              <w:left w:val="single" w:sz="4" w:space="0" w:color="auto"/>
              <w:bottom w:val="single" w:sz="4" w:space="0" w:color="auto"/>
              <w:right w:val="single" w:sz="4" w:space="0" w:color="auto"/>
            </w:tcBorders>
            <w:vAlign w:val="center"/>
            <w:hideMark/>
          </w:tcPr>
          <w:p w14:paraId="54A2A8EA" w14:textId="77777777" w:rsidR="009C4682" w:rsidRPr="00B14488" w:rsidRDefault="009C4682" w:rsidP="00070DF9">
            <w:pPr>
              <w:spacing w:line="276" w:lineRule="auto"/>
              <w:rPr>
                <w:rFonts w:eastAsia="Calibri"/>
              </w:rPr>
            </w:pPr>
            <w:proofErr w:type="spellStart"/>
            <w:r w:rsidRPr="00B14488">
              <w:rPr>
                <w:rFonts w:eastAsia="Calibri"/>
              </w:rPr>
              <w:t>Surdologas</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14:paraId="7F36EB93" w14:textId="77777777" w:rsidR="009C4682" w:rsidRPr="00B14488" w:rsidRDefault="009C4682" w:rsidP="00070DF9">
            <w:pPr>
              <w:spacing w:line="276" w:lineRule="auto"/>
              <w:jc w:val="center"/>
              <w:rPr>
                <w:rFonts w:eastAsia="Calibri"/>
              </w:rPr>
            </w:pPr>
            <w:r w:rsidRPr="00B14488">
              <w:rPr>
                <w:rFonts w:eastAsia="Calibri"/>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8F86D0C" w14:textId="77777777" w:rsidR="009C4682" w:rsidRPr="00B14488" w:rsidRDefault="009C4682" w:rsidP="00070DF9">
            <w:pPr>
              <w:spacing w:line="276" w:lineRule="auto"/>
              <w:jc w:val="center"/>
              <w:rPr>
                <w:rFonts w:eastAsia="Calibri"/>
              </w:rPr>
            </w:pPr>
            <w:r w:rsidRPr="00B14488">
              <w:rPr>
                <w:rFonts w:eastAsia="Calibri"/>
              </w:rPr>
              <w:t>0</w:t>
            </w:r>
          </w:p>
        </w:tc>
        <w:tc>
          <w:tcPr>
            <w:tcW w:w="1985" w:type="dxa"/>
            <w:tcBorders>
              <w:top w:val="single" w:sz="4" w:space="0" w:color="auto"/>
              <w:left w:val="single" w:sz="4" w:space="0" w:color="auto"/>
              <w:bottom w:val="single" w:sz="4" w:space="0" w:color="auto"/>
              <w:right w:val="single" w:sz="4" w:space="0" w:color="auto"/>
            </w:tcBorders>
            <w:vAlign w:val="center"/>
          </w:tcPr>
          <w:p w14:paraId="6D7C4EEE" w14:textId="77777777" w:rsidR="009C4682" w:rsidRPr="00B14488" w:rsidRDefault="009C4682" w:rsidP="00070DF9">
            <w:pPr>
              <w:spacing w:line="276" w:lineRule="auto"/>
              <w:jc w:val="center"/>
              <w:rPr>
                <w:rFonts w:eastAsia="Calibri"/>
              </w:rPr>
            </w:pPr>
            <w:r w:rsidRPr="00B14488">
              <w:rPr>
                <w:rFonts w:eastAsia="Calibri"/>
              </w:rPr>
              <w:t>1</w:t>
            </w:r>
          </w:p>
        </w:tc>
      </w:tr>
      <w:tr w:rsidR="00B14488" w:rsidRPr="00B14488" w14:paraId="0FDA5EF1" w14:textId="77777777" w:rsidTr="00BC05B5">
        <w:tc>
          <w:tcPr>
            <w:tcW w:w="3823" w:type="dxa"/>
            <w:tcBorders>
              <w:top w:val="single" w:sz="4" w:space="0" w:color="auto"/>
              <w:left w:val="single" w:sz="4" w:space="0" w:color="auto"/>
              <w:bottom w:val="single" w:sz="4" w:space="0" w:color="auto"/>
              <w:right w:val="single" w:sz="4" w:space="0" w:color="auto"/>
            </w:tcBorders>
            <w:vAlign w:val="center"/>
            <w:hideMark/>
          </w:tcPr>
          <w:p w14:paraId="22DD8FE7" w14:textId="77777777" w:rsidR="009C4682" w:rsidRPr="00B14488" w:rsidRDefault="009C4682" w:rsidP="00070DF9">
            <w:pPr>
              <w:spacing w:line="276" w:lineRule="auto"/>
              <w:rPr>
                <w:rFonts w:eastAsia="Calibri"/>
              </w:rPr>
            </w:pPr>
            <w:r w:rsidRPr="00B14488">
              <w:rPr>
                <w:rFonts w:eastAsia="Calibri"/>
              </w:rPr>
              <w:t>Rentgenologas</w:t>
            </w:r>
          </w:p>
        </w:tc>
        <w:tc>
          <w:tcPr>
            <w:tcW w:w="1984" w:type="dxa"/>
            <w:tcBorders>
              <w:top w:val="single" w:sz="4" w:space="0" w:color="auto"/>
              <w:left w:val="single" w:sz="4" w:space="0" w:color="auto"/>
              <w:bottom w:val="single" w:sz="4" w:space="0" w:color="auto"/>
              <w:right w:val="single" w:sz="4" w:space="0" w:color="auto"/>
            </w:tcBorders>
            <w:vAlign w:val="center"/>
          </w:tcPr>
          <w:p w14:paraId="28E663F1" w14:textId="77777777" w:rsidR="009C4682" w:rsidRPr="00B14488" w:rsidRDefault="009C4682" w:rsidP="00070DF9">
            <w:pPr>
              <w:spacing w:line="276" w:lineRule="auto"/>
              <w:jc w:val="center"/>
              <w:rPr>
                <w:rFonts w:eastAsia="Calibri"/>
              </w:rPr>
            </w:pPr>
            <w:r w:rsidRPr="00B14488">
              <w:rPr>
                <w:rFonts w:eastAsia="Calibri"/>
              </w:rPr>
              <w:t>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994D1EB" w14:textId="77777777" w:rsidR="009C4682" w:rsidRPr="00B14488" w:rsidRDefault="009C4682" w:rsidP="00070DF9">
            <w:pPr>
              <w:spacing w:line="276" w:lineRule="auto"/>
              <w:jc w:val="center"/>
              <w:rPr>
                <w:rFonts w:eastAsia="Calibri"/>
              </w:rPr>
            </w:pPr>
            <w:r w:rsidRPr="00B14488">
              <w:rPr>
                <w:rFonts w:eastAsia="Calibri"/>
              </w:rPr>
              <w:t>41</w:t>
            </w:r>
          </w:p>
        </w:tc>
        <w:tc>
          <w:tcPr>
            <w:tcW w:w="1985" w:type="dxa"/>
            <w:tcBorders>
              <w:top w:val="single" w:sz="4" w:space="0" w:color="auto"/>
              <w:left w:val="single" w:sz="4" w:space="0" w:color="auto"/>
              <w:bottom w:val="single" w:sz="4" w:space="0" w:color="auto"/>
              <w:right w:val="single" w:sz="4" w:space="0" w:color="auto"/>
            </w:tcBorders>
            <w:vAlign w:val="center"/>
          </w:tcPr>
          <w:p w14:paraId="4D45F525" w14:textId="77777777" w:rsidR="009C4682" w:rsidRPr="00B14488" w:rsidRDefault="009C4682" w:rsidP="00070DF9">
            <w:pPr>
              <w:spacing w:line="276" w:lineRule="auto"/>
              <w:jc w:val="center"/>
              <w:rPr>
                <w:rFonts w:eastAsia="Calibri"/>
              </w:rPr>
            </w:pPr>
            <w:r w:rsidRPr="00B14488">
              <w:rPr>
                <w:rFonts w:eastAsia="Calibri"/>
              </w:rPr>
              <w:t>11</w:t>
            </w:r>
          </w:p>
        </w:tc>
      </w:tr>
      <w:tr w:rsidR="00B14488" w:rsidRPr="00B14488" w14:paraId="0373E8D5" w14:textId="77777777" w:rsidTr="00BC05B5">
        <w:tc>
          <w:tcPr>
            <w:tcW w:w="3823" w:type="dxa"/>
            <w:tcBorders>
              <w:top w:val="single" w:sz="4" w:space="0" w:color="auto"/>
              <w:left w:val="single" w:sz="4" w:space="0" w:color="auto"/>
              <w:bottom w:val="single" w:sz="4" w:space="0" w:color="auto"/>
              <w:right w:val="single" w:sz="4" w:space="0" w:color="auto"/>
            </w:tcBorders>
            <w:vAlign w:val="center"/>
            <w:hideMark/>
          </w:tcPr>
          <w:p w14:paraId="4778F680" w14:textId="77777777" w:rsidR="009C4682" w:rsidRPr="00B14488" w:rsidRDefault="009C4682" w:rsidP="00070DF9">
            <w:pPr>
              <w:spacing w:line="276" w:lineRule="auto"/>
              <w:rPr>
                <w:rFonts w:eastAsia="Calibri"/>
              </w:rPr>
            </w:pPr>
            <w:r w:rsidRPr="00B14488">
              <w:rPr>
                <w:rFonts w:eastAsia="Calibri"/>
              </w:rPr>
              <w:t>Pulmonologas</w:t>
            </w:r>
          </w:p>
        </w:tc>
        <w:tc>
          <w:tcPr>
            <w:tcW w:w="1984" w:type="dxa"/>
            <w:tcBorders>
              <w:top w:val="single" w:sz="4" w:space="0" w:color="auto"/>
              <w:left w:val="single" w:sz="4" w:space="0" w:color="auto"/>
              <w:bottom w:val="single" w:sz="4" w:space="0" w:color="auto"/>
              <w:right w:val="single" w:sz="4" w:space="0" w:color="auto"/>
            </w:tcBorders>
            <w:vAlign w:val="center"/>
          </w:tcPr>
          <w:p w14:paraId="06957A20" w14:textId="77777777" w:rsidR="009C4682" w:rsidRPr="00B14488" w:rsidRDefault="009C4682" w:rsidP="00070DF9">
            <w:pPr>
              <w:spacing w:line="276" w:lineRule="auto"/>
              <w:jc w:val="center"/>
              <w:rPr>
                <w:rFonts w:eastAsia="Calibri"/>
              </w:rPr>
            </w:pPr>
            <w:r w:rsidRPr="00B14488">
              <w:rPr>
                <w:rFonts w:eastAsia="Calibri"/>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F7AC723" w14:textId="77777777" w:rsidR="009C4682" w:rsidRPr="00B14488" w:rsidRDefault="009C4682" w:rsidP="00070DF9">
            <w:pPr>
              <w:spacing w:line="276" w:lineRule="auto"/>
              <w:jc w:val="center"/>
              <w:rPr>
                <w:rFonts w:eastAsia="Calibri"/>
              </w:rPr>
            </w:pPr>
            <w:r w:rsidRPr="00B14488">
              <w:rPr>
                <w:rFonts w:eastAsia="Calibri"/>
              </w:rPr>
              <w:t>0</w:t>
            </w:r>
          </w:p>
        </w:tc>
        <w:tc>
          <w:tcPr>
            <w:tcW w:w="1985" w:type="dxa"/>
            <w:tcBorders>
              <w:top w:val="single" w:sz="4" w:space="0" w:color="auto"/>
              <w:left w:val="single" w:sz="4" w:space="0" w:color="auto"/>
              <w:bottom w:val="single" w:sz="4" w:space="0" w:color="auto"/>
              <w:right w:val="single" w:sz="4" w:space="0" w:color="auto"/>
            </w:tcBorders>
            <w:vAlign w:val="center"/>
          </w:tcPr>
          <w:p w14:paraId="14365552" w14:textId="77777777" w:rsidR="009C4682" w:rsidRPr="00B14488" w:rsidRDefault="009C4682" w:rsidP="00070DF9">
            <w:pPr>
              <w:spacing w:line="276" w:lineRule="auto"/>
              <w:jc w:val="center"/>
              <w:rPr>
                <w:rFonts w:eastAsia="Calibri"/>
              </w:rPr>
            </w:pPr>
            <w:r w:rsidRPr="00B14488">
              <w:rPr>
                <w:rFonts w:eastAsia="Calibri"/>
              </w:rPr>
              <w:t>1</w:t>
            </w:r>
          </w:p>
        </w:tc>
      </w:tr>
      <w:tr w:rsidR="00B14488" w:rsidRPr="00B14488" w14:paraId="5D6863A3" w14:textId="77777777" w:rsidTr="00BC05B5">
        <w:tc>
          <w:tcPr>
            <w:tcW w:w="3823" w:type="dxa"/>
            <w:tcBorders>
              <w:top w:val="single" w:sz="4" w:space="0" w:color="auto"/>
              <w:left w:val="single" w:sz="4" w:space="0" w:color="auto"/>
              <w:bottom w:val="single" w:sz="4" w:space="0" w:color="auto"/>
              <w:right w:val="single" w:sz="4" w:space="0" w:color="auto"/>
            </w:tcBorders>
            <w:vAlign w:val="center"/>
            <w:hideMark/>
          </w:tcPr>
          <w:p w14:paraId="10B7F625" w14:textId="77777777" w:rsidR="009C4682" w:rsidRPr="00B14488" w:rsidRDefault="009C4682" w:rsidP="00070DF9">
            <w:pPr>
              <w:spacing w:line="276" w:lineRule="auto"/>
              <w:rPr>
                <w:rFonts w:eastAsia="Calibri"/>
              </w:rPr>
            </w:pPr>
            <w:r w:rsidRPr="00B14488">
              <w:rPr>
                <w:rFonts w:eastAsia="Calibri"/>
              </w:rPr>
              <w:t>Dermatologas</w:t>
            </w:r>
          </w:p>
        </w:tc>
        <w:tc>
          <w:tcPr>
            <w:tcW w:w="1984" w:type="dxa"/>
            <w:tcBorders>
              <w:top w:val="single" w:sz="4" w:space="0" w:color="auto"/>
              <w:left w:val="single" w:sz="4" w:space="0" w:color="auto"/>
              <w:bottom w:val="single" w:sz="4" w:space="0" w:color="auto"/>
              <w:right w:val="single" w:sz="4" w:space="0" w:color="auto"/>
            </w:tcBorders>
            <w:vAlign w:val="center"/>
          </w:tcPr>
          <w:p w14:paraId="7C6A96D8" w14:textId="77777777" w:rsidR="009C4682" w:rsidRPr="00B14488" w:rsidRDefault="009C4682" w:rsidP="00070DF9">
            <w:pPr>
              <w:spacing w:line="276" w:lineRule="auto"/>
              <w:jc w:val="center"/>
              <w:rPr>
                <w:rFonts w:eastAsia="Calibri"/>
              </w:rPr>
            </w:pPr>
            <w:r w:rsidRPr="00B14488">
              <w:rPr>
                <w:rFonts w:eastAsia="Calibri"/>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029DF85" w14:textId="77777777" w:rsidR="009C4682" w:rsidRPr="00B14488" w:rsidRDefault="009C4682" w:rsidP="00070DF9">
            <w:pPr>
              <w:spacing w:line="276" w:lineRule="auto"/>
              <w:jc w:val="center"/>
              <w:rPr>
                <w:rFonts w:eastAsia="Calibri"/>
              </w:rPr>
            </w:pPr>
            <w:r w:rsidRPr="00B14488">
              <w:rPr>
                <w:rFonts w:eastAsia="Calibri"/>
              </w:rPr>
              <w:t>8</w:t>
            </w:r>
          </w:p>
        </w:tc>
        <w:tc>
          <w:tcPr>
            <w:tcW w:w="1985" w:type="dxa"/>
            <w:tcBorders>
              <w:top w:val="single" w:sz="4" w:space="0" w:color="auto"/>
              <w:left w:val="single" w:sz="4" w:space="0" w:color="auto"/>
              <w:bottom w:val="single" w:sz="4" w:space="0" w:color="auto"/>
              <w:right w:val="single" w:sz="4" w:space="0" w:color="auto"/>
            </w:tcBorders>
            <w:vAlign w:val="center"/>
          </w:tcPr>
          <w:p w14:paraId="0170BF52" w14:textId="77777777" w:rsidR="009C4682" w:rsidRPr="00B14488" w:rsidRDefault="009C4682" w:rsidP="00070DF9">
            <w:pPr>
              <w:spacing w:line="276" w:lineRule="auto"/>
              <w:jc w:val="center"/>
              <w:rPr>
                <w:rFonts w:eastAsia="Calibri"/>
              </w:rPr>
            </w:pPr>
            <w:r w:rsidRPr="00B14488">
              <w:rPr>
                <w:rFonts w:eastAsia="Calibri"/>
              </w:rPr>
              <w:t>18</w:t>
            </w:r>
          </w:p>
        </w:tc>
      </w:tr>
      <w:tr w:rsidR="00B14488" w:rsidRPr="00B14488" w14:paraId="627CB5C5" w14:textId="77777777" w:rsidTr="00BC05B5">
        <w:tc>
          <w:tcPr>
            <w:tcW w:w="3823" w:type="dxa"/>
            <w:tcBorders>
              <w:top w:val="single" w:sz="4" w:space="0" w:color="auto"/>
              <w:left w:val="single" w:sz="4" w:space="0" w:color="auto"/>
              <w:bottom w:val="single" w:sz="4" w:space="0" w:color="auto"/>
              <w:right w:val="single" w:sz="4" w:space="0" w:color="auto"/>
            </w:tcBorders>
            <w:vAlign w:val="center"/>
            <w:hideMark/>
          </w:tcPr>
          <w:p w14:paraId="08C33C8F" w14:textId="77777777" w:rsidR="009C4682" w:rsidRPr="00B14488" w:rsidRDefault="009C4682" w:rsidP="00070DF9">
            <w:pPr>
              <w:spacing w:line="276" w:lineRule="auto"/>
              <w:rPr>
                <w:rFonts w:eastAsia="Calibri"/>
              </w:rPr>
            </w:pPr>
            <w:r w:rsidRPr="00B14488">
              <w:rPr>
                <w:rFonts w:eastAsia="Calibri"/>
              </w:rPr>
              <w:t>Gastroenterologas</w:t>
            </w:r>
          </w:p>
        </w:tc>
        <w:tc>
          <w:tcPr>
            <w:tcW w:w="1984" w:type="dxa"/>
            <w:tcBorders>
              <w:top w:val="single" w:sz="4" w:space="0" w:color="auto"/>
              <w:left w:val="single" w:sz="4" w:space="0" w:color="auto"/>
              <w:bottom w:val="single" w:sz="4" w:space="0" w:color="auto"/>
              <w:right w:val="single" w:sz="4" w:space="0" w:color="auto"/>
            </w:tcBorders>
            <w:vAlign w:val="center"/>
          </w:tcPr>
          <w:p w14:paraId="44F6FECF" w14:textId="77777777" w:rsidR="009C4682" w:rsidRPr="00B14488" w:rsidRDefault="009C4682" w:rsidP="00070DF9">
            <w:pPr>
              <w:spacing w:line="276" w:lineRule="auto"/>
              <w:jc w:val="center"/>
              <w:rPr>
                <w:rFonts w:eastAsia="Calibri"/>
              </w:rPr>
            </w:pPr>
            <w:r w:rsidRPr="00B14488">
              <w:rPr>
                <w:rFonts w:eastAsia="Calibri"/>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29A2244" w14:textId="77777777" w:rsidR="009C4682" w:rsidRPr="00B14488" w:rsidRDefault="009C4682" w:rsidP="00070DF9">
            <w:pPr>
              <w:spacing w:line="276" w:lineRule="auto"/>
              <w:jc w:val="center"/>
              <w:rPr>
                <w:rFonts w:eastAsia="Calibri"/>
              </w:rPr>
            </w:pPr>
            <w:r w:rsidRPr="00B14488">
              <w:rPr>
                <w:rFonts w:eastAsia="Calibri"/>
              </w:rPr>
              <w:t>6</w:t>
            </w:r>
          </w:p>
        </w:tc>
        <w:tc>
          <w:tcPr>
            <w:tcW w:w="1985" w:type="dxa"/>
            <w:tcBorders>
              <w:top w:val="single" w:sz="4" w:space="0" w:color="auto"/>
              <w:left w:val="single" w:sz="4" w:space="0" w:color="auto"/>
              <w:bottom w:val="single" w:sz="4" w:space="0" w:color="auto"/>
              <w:right w:val="single" w:sz="4" w:space="0" w:color="auto"/>
            </w:tcBorders>
            <w:vAlign w:val="center"/>
          </w:tcPr>
          <w:p w14:paraId="7E216716" w14:textId="77777777" w:rsidR="009C4682" w:rsidRPr="00B14488" w:rsidRDefault="009C4682" w:rsidP="00070DF9">
            <w:pPr>
              <w:spacing w:line="276" w:lineRule="auto"/>
              <w:jc w:val="center"/>
              <w:rPr>
                <w:rFonts w:eastAsia="Calibri"/>
              </w:rPr>
            </w:pPr>
            <w:r w:rsidRPr="00B14488">
              <w:rPr>
                <w:rFonts w:eastAsia="Calibri"/>
              </w:rPr>
              <w:t>8</w:t>
            </w:r>
          </w:p>
        </w:tc>
      </w:tr>
      <w:tr w:rsidR="00B14488" w:rsidRPr="00B14488" w14:paraId="77BF4F11" w14:textId="77777777" w:rsidTr="00BC05B5">
        <w:tc>
          <w:tcPr>
            <w:tcW w:w="3823" w:type="dxa"/>
            <w:tcBorders>
              <w:top w:val="single" w:sz="4" w:space="0" w:color="auto"/>
              <w:left w:val="single" w:sz="4" w:space="0" w:color="auto"/>
              <w:bottom w:val="single" w:sz="4" w:space="0" w:color="auto"/>
              <w:right w:val="single" w:sz="4" w:space="0" w:color="auto"/>
            </w:tcBorders>
            <w:vAlign w:val="center"/>
            <w:hideMark/>
          </w:tcPr>
          <w:p w14:paraId="65562D4B" w14:textId="77777777" w:rsidR="009C4682" w:rsidRPr="00B14488" w:rsidRDefault="009C4682" w:rsidP="00070DF9">
            <w:pPr>
              <w:spacing w:line="276" w:lineRule="auto"/>
              <w:rPr>
                <w:rFonts w:eastAsia="Calibri"/>
              </w:rPr>
            </w:pPr>
            <w:proofErr w:type="spellStart"/>
            <w:r w:rsidRPr="00B14488">
              <w:rPr>
                <w:rFonts w:eastAsia="Calibri"/>
              </w:rPr>
              <w:t>Nefrologas</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14:paraId="36147136" w14:textId="77777777" w:rsidR="009C4682" w:rsidRPr="00B14488" w:rsidRDefault="009C4682" w:rsidP="00070DF9">
            <w:pPr>
              <w:spacing w:line="276" w:lineRule="auto"/>
              <w:jc w:val="center"/>
              <w:rPr>
                <w:rFonts w:eastAsia="Calibri"/>
              </w:rPr>
            </w:pPr>
            <w:r w:rsidRPr="00B14488">
              <w:rPr>
                <w:rFonts w:eastAsia="Calibri"/>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947EBB9" w14:textId="77777777" w:rsidR="009C4682" w:rsidRPr="00B14488" w:rsidRDefault="009C4682" w:rsidP="00070DF9">
            <w:pPr>
              <w:spacing w:line="276" w:lineRule="auto"/>
              <w:jc w:val="center"/>
              <w:rPr>
                <w:rFonts w:eastAsia="Calibri"/>
              </w:rPr>
            </w:pPr>
            <w:r w:rsidRPr="00B14488">
              <w:rPr>
                <w:rFonts w:eastAsia="Calibri"/>
              </w:rPr>
              <w:t>0</w:t>
            </w:r>
          </w:p>
        </w:tc>
        <w:tc>
          <w:tcPr>
            <w:tcW w:w="1985" w:type="dxa"/>
            <w:tcBorders>
              <w:top w:val="single" w:sz="4" w:space="0" w:color="auto"/>
              <w:left w:val="single" w:sz="4" w:space="0" w:color="auto"/>
              <w:bottom w:val="single" w:sz="4" w:space="0" w:color="auto"/>
              <w:right w:val="single" w:sz="4" w:space="0" w:color="auto"/>
            </w:tcBorders>
            <w:vAlign w:val="center"/>
          </w:tcPr>
          <w:p w14:paraId="672B0081" w14:textId="77777777" w:rsidR="009C4682" w:rsidRPr="00B14488" w:rsidRDefault="009C4682" w:rsidP="00070DF9">
            <w:pPr>
              <w:spacing w:line="276" w:lineRule="auto"/>
              <w:jc w:val="center"/>
              <w:rPr>
                <w:rFonts w:eastAsia="Calibri"/>
              </w:rPr>
            </w:pPr>
            <w:r w:rsidRPr="00B14488">
              <w:rPr>
                <w:rFonts w:eastAsia="Calibri"/>
              </w:rPr>
              <w:t>-</w:t>
            </w:r>
          </w:p>
        </w:tc>
      </w:tr>
      <w:tr w:rsidR="00B14488" w:rsidRPr="00B14488" w14:paraId="46E295B8" w14:textId="77777777" w:rsidTr="00BC05B5">
        <w:tc>
          <w:tcPr>
            <w:tcW w:w="3823" w:type="dxa"/>
            <w:tcBorders>
              <w:top w:val="single" w:sz="4" w:space="0" w:color="auto"/>
              <w:left w:val="single" w:sz="4" w:space="0" w:color="auto"/>
              <w:bottom w:val="single" w:sz="4" w:space="0" w:color="auto"/>
              <w:right w:val="single" w:sz="4" w:space="0" w:color="auto"/>
            </w:tcBorders>
            <w:vAlign w:val="center"/>
            <w:hideMark/>
          </w:tcPr>
          <w:p w14:paraId="01494933" w14:textId="77777777" w:rsidR="009C4682" w:rsidRPr="00B14488" w:rsidRDefault="009C4682" w:rsidP="00070DF9">
            <w:pPr>
              <w:spacing w:line="276" w:lineRule="auto"/>
              <w:rPr>
                <w:rFonts w:eastAsia="Calibri"/>
              </w:rPr>
            </w:pPr>
            <w:r w:rsidRPr="00B14488">
              <w:rPr>
                <w:rFonts w:eastAsia="Calibri"/>
              </w:rPr>
              <w:t>Urologas</w:t>
            </w:r>
          </w:p>
        </w:tc>
        <w:tc>
          <w:tcPr>
            <w:tcW w:w="1984" w:type="dxa"/>
            <w:tcBorders>
              <w:top w:val="single" w:sz="4" w:space="0" w:color="auto"/>
              <w:left w:val="single" w:sz="4" w:space="0" w:color="auto"/>
              <w:bottom w:val="single" w:sz="4" w:space="0" w:color="auto"/>
              <w:right w:val="single" w:sz="4" w:space="0" w:color="auto"/>
            </w:tcBorders>
            <w:vAlign w:val="center"/>
          </w:tcPr>
          <w:p w14:paraId="7389CD1E" w14:textId="77777777" w:rsidR="009C4682" w:rsidRPr="00B14488" w:rsidRDefault="009C4682" w:rsidP="00070DF9">
            <w:pPr>
              <w:spacing w:line="276" w:lineRule="auto"/>
              <w:jc w:val="center"/>
              <w:rPr>
                <w:rFonts w:eastAsia="Calibri"/>
              </w:rPr>
            </w:pPr>
            <w:r w:rsidRPr="00B14488">
              <w:rPr>
                <w:rFonts w:eastAsia="Calibri"/>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88EDC75" w14:textId="77777777" w:rsidR="009C4682" w:rsidRPr="00B14488" w:rsidRDefault="009C4682" w:rsidP="00070DF9">
            <w:pPr>
              <w:spacing w:line="276" w:lineRule="auto"/>
              <w:jc w:val="center"/>
              <w:rPr>
                <w:rFonts w:eastAsia="Calibri"/>
              </w:rPr>
            </w:pPr>
            <w:r w:rsidRPr="00B14488">
              <w:rPr>
                <w:rFonts w:eastAsia="Calibri"/>
              </w:rPr>
              <w:t>5</w:t>
            </w:r>
          </w:p>
        </w:tc>
        <w:tc>
          <w:tcPr>
            <w:tcW w:w="1985" w:type="dxa"/>
            <w:tcBorders>
              <w:top w:val="single" w:sz="4" w:space="0" w:color="auto"/>
              <w:left w:val="single" w:sz="4" w:space="0" w:color="auto"/>
              <w:bottom w:val="single" w:sz="4" w:space="0" w:color="auto"/>
              <w:right w:val="single" w:sz="4" w:space="0" w:color="auto"/>
            </w:tcBorders>
            <w:vAlign w:val="center"/>
          </w:tcPr>
          <w:p w14:paraId="6BAC2A60" w14:textId="77777777" w:rsidR="009C4682" w:rsidRPr="00B14488" w:rsidRDefault="009C4682" w:rsidP="00070DF9">
            <w:pPr>
              <w:spacing w:line="276" w:lineRule="auto"/>
              <w:jc w:val="center"/>
              <w:rPr>
                <w:rFonts w:eastAsia="Calibri"/>
              </w:rPr>
            </w:pPr>
            <w:r w:rsidRPr="00B14488">
              <w:rPr>
                <w:rFonts w:eastAsia="Calibri"/>
              </w:rPr>
              <w:t>2</w:t>
            </w:r>
          </w:p>
        </w:tc>
      </w:tr>
      <w:tr w:rsidR="00B14488" w:rsidRPr="00B14488" w14:paraId="25EC6739" w14:textId="77777777" w:rsidTr="00BC05B5">
        <w:tc>
          <w:tcPr>
            <w:tcW w:w="3823" w:type="dxa"/>
            <w:tcBorders>
              <w:top w:val="single" w:sz="4" w:space="0" w:color="auto"/>
              <w:left w:val="single" w:sz="4" w:space="0" w:color="auto"/>
              <w:bottom w:val="single" w:sz="4" w:space="0" w:color="auto"/>
              <w:right w:val="single" w:sz="4" w:space="0" w:color="auto"/>
            </w:tcBorders>
            <w:vAlign w:val="center"/>
            <w:hideMark/>
          </w:tcPr>
          <w:p w14:paraId="7D967C98" w14:textId="77777777" w:rsidR="009C4682" w:rsidRPr="00B14488" w:rsidRDefault="009C4682" w:rsidP="00070DF9">
            <w:pPr>
              <w:spacing w:line="276" w:lineRule="auto"/>
              <w:rPr>
                <w:rFonts w:eastAsia="Calibri"/>
              </w:rPr>
            </w:pPr>
            <w:r w:rsidRPr="00B14488">
              <w:rPr>
                <w:rFonts w:eastAsia="Calibri"/>
              </w:rPr>
              <w:t>Ginekologas</w:t>
            </w:r>
          </w:p>
        </w:tc>
        <w:tc>
          <w:tcPr>
            <w:tcW w:w="1984" w:type="dxa"/>
            <w:tcBorders>
              <w:top w:val="single" w:sz="4" w:space="0" w:color="auto"/>
              <w:left w:val="single" w:sz="4" w:space="0" w:color="auto"/>
              <w:bottom w:val="single" w:sz="4" w:space="0" w:color="auto"/>
              <w:right w:val="single" w:sz="4" w:space="0" w:color="auto"/>
            </w:tcBorders>
            <w:vAlign w:val="center"/>
          </w:tcPr>
          <w:p w14:paraId="1136E1BC" w14:textId="77777777" w:rsidR="009C4682" w:rsidRPr="00B14488" w:rsidRDefault="009C4682" w:rsidP="00070DF9">
            <w:pPr>
              <w:spacing w:line="276" w:lineRule="auto"/>
              <w:jc w:val="center"/>
              <w:rPr>
                <w:rFonts w:eastAsia="Calibri"/>
              </w:rPr>
            </w:pPr>
            <w:r w:rsidRPr="00B14488">
              <w:rPr>
                <w:rFonts w:eastAsia="Calibri"/>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17EAF5C" w14:textId="77777777" w:rsidR="009C4682" w:rsidRPr="00B14488" w:rsidRDefault="009C4682" w:rsidP="00070DF9">
            <w:pPr>
              <w:spacing w:line="276" w:lineRule="auto"/>
              <w:jc w:val="center"/>
              <w:rPr>
                <w:rFonts w:eastAsia="Calibri"/>
              </w:rPr>
            </w:pPr>
            <w:r w:rsidRPr="00B14488">
              <w:rPr>
                <w:rFonts w:eastAsia="Calibri"/>
              </w:rPr>
              <w:t>2</w:t>
            </w:r>
          </w:p>
        </w:tc>
        <w:tc>
          <w:tcPr>
            <w:tcW w:w="1985" w:type="dxa"/>
            <w:tcBorders>
              <w:top w:val="single" w:sz="4" w:space="0" w:color="auto"/>
              <w:left w:val="single" w:sz="4" w:space="0" w:color="auto"/>
              <w:bottom w:val="single" w:sz="4" w:space="0" w:color="auto"/>
              <w:right w:val="single" w:sz="4" w:space="0" w:color="auto"/>
            </w:tcBorders>
            <w:vAlign w:val="center"/>
          </w:tcPr>
          <w:p w14:paraId="741A0987" w14:textId="77777777" w:rsidR="009C4682" w:rsidRPr="00B14488" w:rsidRDefault="009C4682" w:rsidP="00070DF9">
            <w:pPr>
              <w:spacing w:line="276" w:lineRule="auto"/>
              <w:jc w:val="center"/>
              <w:rPr>
                <w:rFonts w:eastAsia="Calibri"/>
              </w:rPr>
            </w:pPr>
            <w:r w:rsidRPr="00B14488">
              <w:rPr>
                <w:rFonts w:eastAsia="Calibri"/>
              </w:rPr>
              <w:t>0</w:t>
            </w:r>
          </w:p>
        </w:tc>
      </w:tr>
      <w:tr w:rsidR="00B14488" w:rsidRPr="00B14488" w14:paraId="3BD2E2B4" w14:textId="77777777" w:rsidTr="00BC05B5">
        <w:tc>
          <w:tcPr>
            <w:tcW w:w="3823" w:type="dxa"/>
            <w:tcBorders>
              <w:top w:val="single" w:sz="4" w:space="0" w:color="auto"/>
              <w:left w:val="single" w:sz="4" w:space="0" w:color="auto"/>
              <w:bottom w:val="single" w:sz="4" w:space="0" w:color="auto"/>
              <w:right w:val="single" w:sz="4" w:space="0" w:color="auto"/>
            </w:tcBorders>
            <w:vAlign w:val="center"/>
            <w:hideMark/>
          </w:tcPr>
          <w:p w14:paraId="7940B95D" w14:textId="77777777" w:rsidR="009C4682" w:rsidRPr="00B14488" w:rsidRDefault="009C4682" w:rsidP="00070DF9">
            <w:pPr>
              <w:spacing w:line="276" w:lineRule="auto"/>
              <w:rPr>
                <w:rFonts w:eastAsia="Calibri"/>
              </w:rPr>
            </w:pPr>
            <w:r w:rsidRPr="00B14488">
              <w:rPr>
                <w:rFonts w:eastAsia="Calibri"/>
              </w:rPr>
              <w:t>Kardiologas</w:t>
            </w:r>
          </w:p>
        </w:tc>
        <w:tc>
          <w:tcPr>
            <w:tcW w:w="1984" w:type="dxa"/>
            <w:tcBorders>
              <w:top w:val="single" w:sz="4" w:space="0" w:color="auto"/>
              <w:left w:val="single" w:sz="4" w:space="0" w:color="auto"/>
              <w:bottom w:val="single" w:sz="4" w:space="0" w:color="auto"/>
              <w:right w:val="single" w:sz="4" w:space="0" w:color="auto"/>
            </w:tcBorders>
            <w:vAlign w:val="center"/>
          </w:tcPr>
          <w:p w14:paraId="431425D0" w14:textId="77777777" w:rsidR="009C4682" w:rsidRPr="00B14488" w:rsidRDefault="009C4682" w:rsidP="00070DF9">
            <w:pPr>
              <w:spacing w:line="276" w:lineRule="auto"/>
              <w:jc w:val="center"/>
              <w:rPr>
                <w:rFonts w:eastAsia="Calibri"/>
              </w:rPr>
            </w:pPr>
            <w:r w:rsidRPr="00B14488">
              <w:rPr>
                <w:rFonts w:eastAsia="Calibri"/>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6FB6E4E" w14:textId="77777777" w:rsidR="009C4682" w:rsidRPr="00B14488" w:rsidRDefault="009C4682" w:rsidP="00070DF9">
            <w:pPr>
              <w:spacing w:line="276" w:lineRule="auto"/>
              <w:jc w:val="center"/>
              <w:rPr>
                <w:rFonts w:eastAsia="Calibri"/>
              </w:rPr>
            </w:pPr>
            <w:r w:rsidRPr="00B14488">
              <w:rPr>
                <w:rFonts w:eastAsia="Calibri"/>
              </w:rPr>
              <w:t>4</w:t>
            </w:r>
          </w:p>
        </w:tc>
        <w:tc>
          <w:tcPr>
            <w:tcW w:w="1985" w:type="dxa"/>
            <w:tcBorders>
              <w:top w:val="single" w:sz="4" w:space="0" w:color="auto"/>
              <w:left w:val="single" w:sz="4" w:space="0" w:color="auto"/>
              <w:bottom w:val="single" w:sz="4" w:space="0" w:color="auto"/>
              <w:right w:val="single" w:sz="4" w:space="0" w:color="auto"/>
            </w:tcBorders>
            <w:vAlign w:val="center"/>
          </w:tcPr>
          <w:p w14:paraId="26C3AD0F" w14:textId="77777777" w:rsidR="009C4682" w:rsidRPr="00B14488" w:rsidRDefault="009C4682" w:rsidP="00070DF9">
            <w:pPr>
              <w:spacing w:line="276" w:lineRule="auto"/>
              <w:jc w:val="center"/>
              <w:rPr>
                <w:rFonts w:eastAsia="Calibri"/>
              </w:rPr>
            </w:pPr>
            <w:r w:rsidRPr="00B14488">
              <w:rPr>
                <w:rFonts w:eastAsia="Calibri"/>
              </w:rPr>
              <w:t>9</w:t>
            </w:r>
          </w:p>
        </w:tc>
      </w:tr>
      <w:tr w:rsidR="00B14488" w:rsidRPr="00B14488" w14:paraId="4ECA3EF9" w14:textId="77777777" w:rsidTr="00BC05B5">
        <w:tc>
          <w:tcPr>
            <w:tcW w:w="3823" w:type="dxa"/>
            <w:tcBorders>
              <w:top w:val="single" w:sz="4" w:space="0" w:color="auto"/>
              <w:left w:val="single" w:sz="4" w:space="0" w:color="auto"/>
              <w:bottom w:val="single" w:sz="4" w:space="0" w:color="auto"/>
              <w:right w:val="single" w:sz="4" w:space="0" w:color="auto"/>
            </w:tcBorders>
            <w:vAlign w:val="center"/>
            <w:hideMark/>
          </w:tcPr>
          <w:p w14:paraId="244FED75" w14:textId="77777777" w:rsidR="009C4682" w:rsidRPr="00B14488" w:rsidRDefault="009C4682" w:rsidP="00070DF9">
            <w:pPr>
              <w:spacing w:line="276" w:lineRule="auto"/>
              <w:rPr>
                <w:rFonts w:eastAsia="Calibri"/>
              </w:rPr>
            </w:pPr>
            <w:r w:rsidRPr="00B14488">
              <w:rPr>
                <w:rFonts w:eastAsia="Calibri"/>
              </w:rPr>
              <w:t>Kraujagyslių chirurgas</w:t>
            </w:r>
          </w:p>
        </w:tc>
        <w:tc>
          <w:tcPr>
            <w:tcW w:w="1984" w:type="dxa"/>
            <w:tcBorders>
              <w:top w:val="single" w:sz="4" w:space="0" w:color="auto"/>
              <w:left w:val="single" w:sz="4" w:space="0" w:color="auto"/>
              <w:bottom w:val="single" w:sz="4" w:space="0" w:color="auto"/>
              <w:right w:val="single" w:sz="4" w:space="0" w:color="auto"/>
            </w:tcBorders>
            <w:vAlign w:val="center"/>
          </w:tcPr>
          <w:p w14:paraId="295561B8" w14:textId="77777777" w:rsidR="009C4682" w:rsidRPr="00B14488" w:rsidRDefault="009C4682" w:rsidP="00070DF9">
            <w:pPr>
              <w:spacing w:line="276" w:lineRule="auto"/>
              <w:jc w:val="center"/>
              <w:rPr>
                <w:rFonts w:eastAsia="Calibri"/>
              </w:rPr>
            </w:pPr>
            <w:r w:rsidRPr="00B14488">
              <w:rPr>
                <w:rFonts w:eastAsia="Calibri"/>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B929CDF" w14:textId="77777777" w:rsidR="009C4682" w:rsidRPr="00B14488" w:rsidRDefault="009C4682" w:rsidP="00070DF9">
            <w:pPr>
              <w:spacing w:line="276" w:lineRule="auto"/>
              <w:jc w:val="center"/>
              <w:rPr>
                <w:rFonts w:eastAsia="Calibri"/>
              </w:rPr>
            </w:pPr>
            <w:r w:rsidRPr="00B14488">
              <w:rPr>
                <w:rFonts w:eastAsia="Calibri"/>
              </w:rPr>
              <w:t>0</w:t>
            </w:r>
          </w:p>
        </w:tc>
        <w:tc>
          <w:tcPr>
            <w:tcW w:w="1985" w:type="dxa"/>
            <w:tcBorders>
              <w:top w:val="single" w:sz="4" w:space="0" w:color="auto"/>
              <w:left w:val="single" w:sz="4" w:space="0" w:color="auto"/>
              <w:bottom w:val="single" w:sz="4" w:space="0" w:color="auto"/>
              <w:right w:val="single" w:sz="4" w:space="0" w:color="auto"/>
            </w:tcBorders>
            <w:vAlign w:val="center"/>
          </w:tcPr>
          <w:p w14:paraId="5298E65C" w14:textId="77777777" w:rsidR="009C4682" w:rsidRPr="00B14488" w:rsidRDefault="009C4682" w:rsidP="00070DF9">
            <w:pPr>
              <w:spacing w:line="276" w:lineRule="auto"/>
              <w:jc w:val="center"/>
              <w:rPr>
                <w:rFonts w:eastAsia="Calibri"/>
              </w:rPr>
            </w:pPr>
            <w:r w:rsidRPr="00B14488">
              <w:rPr>
                <w:rFonts w:eastAsia="Calibri"/>
              </w:rPr>
              <w:t>-</w:t>
            </w:r>
          </w:p>
        </w:tc>
      </w:tr>
      <w:tr w:rsidR="00B14488" w:rsidRPr="00B14488" w14:paraId="0A5C9810" w14:textId="77777777" w:rsidTr="00BC05B5">
        <w:tc>
          <w:tcPr>
            <w:tcW w:w="3823" w:type="dxa"/>
            <w:tcBorders>
              <w:top w:val="single" w:sz="4" w:space="0" w:color="auto"/>
              <w:left w:val="single" w:sz="4" w:space="0" w:color="auto"/>
              <w:bottom w:val="single" w:sz="4" w:space="0" w:color="auto"/>
              <w:right w:val="single" w:sz="4" w:space="0" w:color="auto"/>
            </w:tcBorders>
            <w:vAlign w:val="center"/>
            <w:hideMark/>
          </w:tcPr>
          <w:p w14:paraId="3FDEB158" w14:textId="77777777" w:rsidR="009C4682" w:rsidRPr="00B14488" w:rsidRDefault="009C4682" w:rsidP="00070DF9">
            <w:pPr>
              <w:spacing w:line="276" w:lineRule="auto"/>
              <w:rPr>
                <w:rFonts w:eastAsia="Calibri"/>
              </w:rPr>
            </w:pPr>
            <w:r w:rsidRPr="00B14488">
              <w:rPr>
                <w:rFonts w:eastAsia="Calibri"/>
              </w:rPr>
              <w:t>Burnos chirurgas (bendra nejautra)</w:t>
            </w:r>
          </w:p>
        </w:tc>
        <w:tc>
          <w:tcPr>
            <w:tcW w:w="1984" w:type="dxa"/>
            <w:tcBorders>
              <w:top w:val="single" w:sz="4" w:space="0" w:color="auto"/>
              <w:left w:val="single" w:sz="4" w:space="0" w:color="auto"/>
              <w:bottom w:val="single" w:sz="4" w:space="0" w:color="auto"/>
              <w:right w:val="single" w:sz="4" w:space="0" w:color="auto"/>
            </w:tcBorders>
            <w:vAlign w:val="center"/>
          </w:tcPr>
          <w:p w14:paraId="5D466378" w14:textId="77777777" w:rsidR="009C4682" w:rsidRPr="00B14488" w:rsidRDefault="009C4682" w:rsidP="00070DF9">
            <w:pPr>
              <w:spacing w:line="276" w:lineRule="auto"/>
              <w:jc w:val="center"/>
              <w:rPr>
                <w:rFonts w:eastAsia="Calibri"/>
              </w:rPr>
            </w:pPr>
            <w:r w:rsidRPr="00B14488">
              <w:rPr>
                <w:rFonts w:eastAsia="Calibri"/>
              </w:rPr>
              <w:t>9</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062DF03" w14:textId="77777777" w:rsidR="009C4682" w:rsidRPr="00B14488" w:rsidRDefault="009C4682" w:rsidP="00070DF9">
            <w:pPr>
              <w:spacing w:line="276" w:lineRule="auto"/>
              <w:jc w:val="center"/>
              <w:rPr>
                <w:rFonts w:eastAsia="Calibri"/>
              </w:rPr>
            </w:pPr>
            <w:r w:rsidRPr="00B14488">
              <w:rPr>
                <w:rFonts w:eastAsia="Calibri"/>
              </w:rPr>
              <w:t>8</w:t>
            </w:r>
          </w:p>
        </w:tc>
        <w:tc>
          <w:tcPr>
            <w:tcW w:w="1985" w:type="dxa"/>
            <w:tcBorders>
              <w:top w:val="single" w:sz="4" w:space="0" w:color="auto"/>
              <w:left w:val="single" w:sz="4" w:space="0" w:color="auto"/>
              <w:bottom w:val="single" w:sz="4" w:space="0" w:color="auto"/>
              <w:right w:val="single" w:sz="4" w:space="0" w:color="auto"/>
            </w:tcBorders>
            <w:vAlign w:val="center"/>
          </w:tcPr>
          <w:p w14:paraId="1C126FED" w14:textId="77777777" w:rsidR="009C4682" w:rsidRPr="00B14488" w:rsidRDefault="009C4682" w:rsidP="00070DF9">
            <w:pPr>
              <w:spacing w:line="276" w:lineRule="auto"/>
              <w:jc w:val="center"/>
              <w:rPr>
                <w:rFonts w:eastAsia="Calibri"/>
              </w:rPr>
            </w:pPr>
            <w:r w:rsidRPr="00B14488">
              <w:rPr>
                <w:rFonts w:eastAsia="Calibri"/>
              </w:rPr>
              <w:t>6</w:t>
            </w:r>
          </w:p>
        </w:tc>
      </w:tr>
      <w:tr w:rsidR="00B14488" w:rsidRPr="00B14488" w14:paraId="559D3E41" w14:textId="77777777" w:rsidTr="00BC05B5">
        <w:tc>
          <w:tcPr>
            <w:tcW w:w="3823" w:type="dxa"/>
            <w:tcBorders>
              <w:top w:val="single" w:sz="4" w:space="0" w:color="auto"/>
              <w:left w:val="single" w:sz="4" w:space="0" w:color="auto"/>
              <w:bottom w:val="single" w:sz="4" w:space="0" w:color="auto"/>
              <w:right w:val="single" w:sz="4" w:space="0" w:color="auto"/>
            </w:tcBorders>
            <w:vAlign w:val="center"/>
            <w:hideMark/>
          </w:tcPr>
          <w:p w14:paraId="1D4263CC" w14:textId="77777777" w:rsidR="009C4682" w:rsidRPr="00B14488" w:rsidRDefault="009C4682" w:rsidP="00070DF9">
            <w:pPr>
              <w:spacing w:line="276" w:lineRule="auto"/>
              <w:rPr>
                <w:rFonts w:eastAsia="Calibri"/>
              </w:rPr>
            </w:pPr>
            <w:r w:rsidRPr="00B14488">
              <w:rPr>
                <w:rFonts w:eastAsia="Calibri"/>
              </w:rPr>
              <w:t>Burnos chirurgas</w:t>
            </w:r>
          </w:p>
        </w:tc>
        <w:tc>
          <w:tcPr>
            <w:tcW w:w="1984" w:type="dxa"/>
            <w:tcBorders>
              <w:top w:val="single" w:sz="4" w:space="0" w:color="auto"/>
              <w:left w:val="single" w:sz="4" w:space="0" w:color="auto"/>
              <w:bottom w:val="single" w:sz="4" w:space="0" w:color="auto"/>
              <w:right w:val="single" w:sz="4" w:space="0" w:color="auto"/>
            </w:tcBorders>
            <w:vAlign w:val="center"/>
          </w:tcPr>
          <w:p w14:paraId="16FB559D" w14:textId="77777777" w:rsidR="009C4682" w:rsidRPr="00B14488" w:rsidRDefault="009C4682" w:rsidP="00070DF9">
            <w:pPr>
              <w:spacing w:line="276" w:lineRule="auto"/>
              <w:jc w:val="center"/>
              <w:rPr>
                <w:rFonts w:eastAsia="Calibri"/>
              </w:rPr>
            </w:pPr>
            <w:r w:rsidRPr="00B14488">
              <w:rPr>
                <w:rFonts w:eastAsia="Calibri"/>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3102CF8" w14:textId="77777777" w:rsidR="009C4682" w:rsidRPr="00B14488" w:rsidRDefault="009C4682" w:rsidP="00070DF9">
            <w:pPr>
              <w:spacing w:line="276" w:lineRule="auto"/>
              <w:jc w:val="center"/>
              <w:rPr>
                <w:rFonts w:eastAsia="Calibri"/>
              </w:rPr>
            </w:pPr>
            <w:r w:rsidRPr="00B14488">
              <w:rPr>
                <w:rFonts w:eastAsia="Calibri"/>
              </w:rPr>
              <w:t>6</w:t>
            </w:r>
          </w:p>
        </w:tc>
        <w:tc>
          <w:tcPr>
            <w:tcW w:w="1985" w:type="dxa"/>
            <w:tcBorders>
              <w:top w:val="single" w:sz="4" w:space="0" w:color="auto"/>
              <w:left w:val="single" w:sz="4" w:space="0" w:color="auto"/>
              <w:bottom w:val="single" w:sz="4" w:space="0" w:color="auto"/>
              <w:right w:val="single" w:sz="4" w:space="0" w:color="auto"/>
            </w:tcBorders>
            <w:vAlign w:val="center"/>
          </w:tcPr>
          <w:p w14:paraId="5E9A0421" w14:textId="77777777" w:rsidR="009C4682" w:rsidRPr="00B14488" w:rsidRDefault="009C4682" w:rsidP="00070DF9">
            <w:pPr>
              <w:spacing w:line="276" w:lineRule="auto"/>
              <w:jc w:val="center"/>
              <w:rPr>
                <w:rFonts w:eastAsia="Calibri"/>
              </w:rPr>
            </w:pPr>
            <w:r w:rsidRPr="00B14488">
              <w:rPr>
                <w:rFonts w:eastAsia="Calibri"/>
              </w:rPr>
              <w:t>7</w:t>
            </w:r>
          </w:p>
        </w:tc>
      </w:tr>
      <w:tr w:rsidR="00B14488" w:rsidRPr="00B14488" w14:paraId="60843F3C" w14:textId="77777777" w:rsidTr="00BC05B5">
        <w:tc>
          <w:tcPr>
            <w:tcW w:w="3823" w:type="dxa"/>
            <w:tcBorders>
              <w:top w:val="single" w:sz="4" w:space="0" w:color="auto"/>
              <w:left w:val="single" w:sz="4" w:space="0" w:color="auto"/>
              <w:bottom w:val="single" w:sz="4" w:space="0" w:color="auto"/>
              <w:right w:val="single" w:sz="4" w:space="0" w:color="auto"/>
            </w:tcBorders>
            <w:vAlign w:val="center"/>
            <w:hideMark/>
          </w:tcPr>
          <w:p w14:paraId="0C6A1C68" w14:textId="77777777" w:rsidR="009C4682" w:rsidRPr="00B14488" w:rsidRDefault="009C4682" w:rsidP="00070DF9">
            <w:pPr>
              <w:spacing w:line="276" w:lineRule="auto"/>
              <w:rPr>
                <w:rFonts w:eastAsia="Calibri"/>
              </w:rPr>
            </w:pPr>
            <w:r w:rsidRPr="00B14488">
              <w:rPr>
                <w:rFonts w:eastAsia="Calibri"/>
              </w:rPr>
              <w:t>Alergologas</w:t>
            </w:r>
          </w:p>
        </w:tc>
        <w:tc>
          <w:tcPr>
            <w:tcW w:w="1984" w:type="dxa"/>
            <w:tcBorders>
              <w:top w:val="single" w:sz="4" w:space="0" w:color="auto"/>
              <w:left w:val="single" w:sz="4" w:space="0" w:color="auto"/>
              <w:bottom w:val="single" w:sz="4" w:space="0" w:color="auto"/>
              <w:right w:val="single" w:sz="4" w:space="0" w:color="auto"/>
            </w:tcBorders>
            <w:vAlign w:val="center"/>
          </w:tcPr>
          <w:p w14:paraId="5DD07E9F" w14:textId="77777777" w:rsidR="009C4682" w:rsidRPr="00B14488" w:rsidRDefault="009C4682" w:rsidP="00070DF9">
            <w:pPr>
              <w:spacing w:line="276" w:lineRule="auto"/>
              <w:jc w:val="center"/>
              <w:rPr>
                <w:rFonts w:eastAsia="Calibri"/>
              </w:rPr>
            </w:pPr>
            <w:r w:rsidRPr="00B14488">
              <w:rPr>
                <w:rFonts w:eastAsia="Calibri"/>
              </w:rPr>
              <w:t>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296867C" w14:textId="77777777" w:rsidR="009C4682" w:rsidRPr="00B14488" w:rsidRDefault="009C4682" w:rsidP="00070DF9">
            <w:pPr>
              <w:spacing w:line="276" w:lineRule="auto"/>
              <w:jc w:val="center"/>
              <w:rPr>
                <w:rFonts w:eastAsia="Calibri"/>
              </w:rPr>
            </w:pPr>
            <w:r w:rsidRPr="00B14488">
              <w:rPr>
                <w:rFonts w:eastAsia="Calibri"/>
              </w:rPr>
              <w:t>0</w:t>
            </w:r>
          </w:p>
        </w:tc>
        <w:tc>
          <w:tcPr>
            <w:tcW w:w="1985" w:type="dxa"/>
            <w:tcBorders>
              <w:top w:val="single" w:sz="4" w:space="0" w:color="auto"/>
              <w:left w:val="single" w:sz="4" w:space="0" w:color="auto"/>
              <w:bottom w:val="single" w:sz="4" w:space="0" w:color="auto"/>
              <w:right w:val="single" w:sz="4" w:space="0" w:color="auto"/>
            </w:tcBorders>
            <w:vAlign w:val="center"/>
          </w:tcPr>
          <w:p w14:paraId="03B20C08" w14:textId="77777777" w:rsidR="009C4682" w:rsidRPr="00B14488" w:rsidRDefault="009C4682" w:rsidP="00070DF9">
            <w:pPr>
              <w:spacing w:line="276" w:lineRule="auto"/>
              <w:jc w:val="center"/>
              <w:rPr>
                <w:rFonts w:eastAsia="Calibri"/>
              </w:rPr>
            </w:pPr>
            <w:r w:rsidRPr="00B14488">
              <w:rPr>
                <w:rFonts w:eastAsia="Calibri"/>
              </w:rPr>
              <w:t>2</w:t>
            </w:r>
          </w:p>
        </w:tc>
      </w:tr>
      <w:tr w:rsidR="00B14488" w:rsidRPr="00B14488" w14:paraId="786267A8" w14:textId="77777777" w:rsidTr="00BC05B5">
        <w:tc>
          <w:tcPr>
            <w:tcW w:w="3823" w:type="dxa"/>
            <w:tcBorders>
              <w:top w:val="single" w:sz="4" w:space="0" w:color="auto"/>
              <w:left w:val="single" w:sz="4" w:space="0" w:color="auto"/>
              <w:bottom w:val="single" w:sz="4" w:space="0" w:color="auto"/>
              <w:right w:val="single" w:sz="4" w:space="0" w:color="auto"/>
            </w:tcBorders>
            <w:vAlign w:val="center"/>
            <w:hideMark/>
          </w:tcPr>
          <w:p w14:paraId="4C7AC0B4" w14:textId="77777777" w:rsidR="009C4682" w:rsidRPr="00B14488" w:rsidRDefault="009C4682" w:rsidP="00070DF9">
            <w:pPr>
              <w:spacing w:line="276" w:lineRule="auto"/>
              <w:rPr>
                <w:rFonts w:eastAsia="Calibri"/>
              </w:rPr>
            </w:pPr>
            <w:r w:rsidRPr="00B14488">
              <w:rPr>
                <w:rFonts w:eastAsia="Calibri"/>
              </w:rPr>
              <w:t>Infektologas</w:t>
            </w:r>
          </w:p>
        </w:tc>
        <w:tc>
          <w:tcPr>
            <w:tcW w:w="1984" w:type="dxa"/>
            <w:tcBorders>
              <w:top w:val="single" w:sz="4" w:space="0" w:color="auto"/>
              <w:left w:val="single" w:sz="4" w:space="0" w:color="auto"/>
              <w:bottom w:val="single" w:sz="4" w:space="0" w:color="auto"/>
              <w:right w:val="single" w:sz="4" w:space="0" w:color="auto"/>
            </w:tcBorders>
            <w:vAlign w:val="center"/>
          </w:tcPr>
          <w:p w14:paraId="1C3FA66A" w14:textId="77777777" w:rsidR="009C4682" w:rsidRPr="00B14488" w:rsidRDefault="009C4682" w:rsidP="00070DF9">
            <w:pPr>
              <w:spacing w:line="276" w:lineRule="auto"/>
              <w:jc w:val="center"/>
              <w:rPr>
                <w:rFonts w:eastAsia="Calibri"/>
              </w:rPr>
            </w:pPr>
            <w:r w:rsidRPr="00B14488">
              <w:rPr>
                <w:rFonts w:eastAsia="Calibri"/>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0DFEEFF" w14:textId="77777777" w:rsidR="009C4682" w:rsidRPr="00B14488" w:rsidRDefault="009C4682" w:rsidP="00070DF9">
            <w:pPr>
              <w:spacing w:line="276" w:lineRule="auto"/>
              <w:jc w:val="center"/>
              <w:rPr>
                <w:rFonts w:eastAsia="Calibri"/>
              </w:rPr>
            </w:pPr>
            <w:r w:rsidRPr="00B14488">
              <w:rPr>
                <w:rFonts w:eastAsia="Calibri"/>
              </w:rPr>
              <w:t>3</w:t>
            </w:r>
          </w:p>
        </w:tc>
        <w:tc>
          <w:tcPr>
            <w:tcW w:w="1985" w:type="dxa"/>
            <w:tcBorders>
              <w:top w:val="single" w:sz="4" w:space="0" w:color="auto"/>
              <w:left w:val="single" w:sz="4" w:space="0" w:color="auto"/>
              <w:bottom w:val="single" w:sz="4" w:space="0" w:color="auto"/>
              <w:right w:val="single" w:sz="4" w:space="0" w:color="auto"/>
            </w:tcBorders>
            <w:vAlign w:val="center"/>
          </w:tcPr>
          <w:p w14:paraId="39E09935" w14:textId="77777777" w:rsidR="009C4682" w:rsidRPr="00B14488" w:rsidRDefault="009C4682" w:rsidP="00070DF9">
            <w:pPr>
              <w:spacing w:line="276" w:lineRule="auto"/>
              <w:jc w:val="center"/>
              <w:rPr>
                <w:rFonts w:eastAsia="Calibri"/>
              </w:rPr>
            </w:pPr>
            <w:r w:rsidRPr="00B14488">
              <w:rPr>
                <w:rFonts w:eastAsia="Calibri"/>
              </w:rPr>
              <w:t>11</w:t>
            </w:r>
          </w:p>
        </w:tc>
      </w:tr>
      <w:tr w:rsidR="00B14488" w:rsidRPr="00B14488" w14:paraId="793BAADD" w14:textId="77777777" w:rsidTr="00BC05B5">
        <w:tc>
          <w:tcPr>
            <w:tcW w:w="3823" w:type="dxa"/>
            <w:tcBorders>
              <w:top w:val="single" w:sz="4" w:space="0" w:color="auto"/>
              <w:left w:val="single" w:sz="4" w:space="0" w:color="auto"/>
              <w:bottom w:val="single" w:sz="4" w:space="0" w:color="auto"/>
              <w:right w:val="single" w:sz="4" w:space="0" w:color="auto"/>
            </w:tcBorders>
            <w:vAlign w:val="center"/>
            <w:hideMark/>
          </w:tcPr>
          <w:p w14:paraId="722F9D53" w14:textId="77777777" w:rsidR="009C4682" w:rsidRPr="00B14488" w:rsidRDefault="009C4682" w:rsidP="00070DF9">
            <w:pPr>
              <w:spacing w:line="276" w:lineRule="auto"/>
              <w:rPr>
                <w:rFonts w:eastAsia="Calibri"/>
              </w:rPr>
            </w:pPr>
            <w:proofErr w:type="spellStart"/>
            <w:r w:rsidRPr="00B14488">
              <w:rPr>
                <w:rFonts w:eastAsia="Calibri"/>
              </w:rPr>
              <w:t>Reumatologas</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14:paraId="27B37EC0" w14:textId="77777777" w:rsidR="009C4682" w:rsidRPr="00B14488" w:rsidRDefault="009C4682" w:rsidP="00070DF9">
            <w:pPr>
              <w:spacing w:line="276" w:lineRule="auto"/>
              <w:jc w:val="center"/>
              <w:rPr>
                <w:rFonts w:eastAsia="Calibri"/>
              </w:rPr>
            </w:pPr>
            <w:r w:rsidRPr="00B14488">
              <w:rPr>
                <w:rFonts w:eastAsia="Calibri"/>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C12607F" w14:textId="77777777" w:rsidR="009C4682" w:rsidRPr="00B14488" w:rsidRDefault="009C4682" w:rsidP="00070DF9">
            <w:pPr>
              <w:spacing w:line="276" w:lineRule="auto"/>
              <w:jc w:val="center"/>
              <w:rPr>
                <w:rFonts w:eastAsia="Calibri"/>
              </w:rPr>
            </w:pPr>
            <w:r w:rsidRPr="00B14488">
              <w:rPr>
                <w:rFonts w:eastAsia="Calibri"/>
              </w:rPr>
              <w:t>0</w:t>
            </w:r>
          </w:p>
        </w:tc>
        <w:tc>
          <w:tcPr>
            <w:tcW w:w="1985" w:type="dxa"/>
            <w:tcBorders>
              <w:top w:val="single" w:sz="4" w:space="0" w:color="auto"/>
              <w:left w:val="single" w:sz="4" w:space="0" w:color="auto"/>
              <w:bottom w:val="single" w:sz="4" w:space="0" w:color="auto"/>
              <w:right w:val="single" w:sz="4" w:space="0" w:color="auto"/>
            </w:tcBorders>
            <w:vAlign w:val="center"/>
          </w:tcPr>
          <w:p w14:paraId="580CAC52" w14:textId="77777777" w:rsidR="009C4682" w:rsidRPr="00B14488" w:rsidRDefault="009C4682" w:rsidP="00070DF9">
            <w:pPr>
              <w:spacing w:line="276" w:lineRule="auto"/>
              <w:jc w:val="center"/>
              <w:rPr>
                <w:rFonts w:eastAsia="Calibri"/>
              </w:rPr>
            </w:pPr>
            <w:r w:rsidRPr="00B14488">
              <w:rPr>
                <w:rFonts w:eastAsia="Calibri"/>
              </w:rPr>
              <w:t>-</w:t>
            </w:r>
          </w:p>
        </w:tc>
      </w:tr>
      <w:tr w:rsidR="00B14488" w:rsidRPr="00B14488" w14:paraId="30D9F93C" w14:textId="77777777" w:rsidTr="00BC05B5">
        <w:tc>
          <w:tcPr>
            <w:tcW w:w="3823" w:type="dxa"/>
            <w:tcBorders>
              <w:top w:val="single" w:sz="4" w:space="0" w:color="auto"/>
              <w:left w:val="single" w:sz="4" w:space="0" w:color="auto"/>
              <w:bottom w:val="single" w:sz="4" w:space="0" w:color="auto"/>
              <w:right w:val="single" w:sz="4" w:space="0" w:color="auto"/>
            </w:tcBorders>
            <w:vAlign w:val="center"/>
            <w:hideMark/>
          </w:tcPr>
          <w:p w14:paraId="0116E1C4" w14:textId="77777777" w:rsidR="009C4682" w:rsidRPr="00B14488" w:rsidRDefault="009C4682" w:rsidP="00070DF9">
            <w:pPr>
              <w:spacing w:line="276" w:lineRule="auto"/>
              <w:rPr>
                <w:rFonts w:eastAsia="Calibri"/>
              </w:rPr>
            </w:pPr>
            <w:r w:rsidRPr="00B14488">
              <w:rPr>
                <w:rFonts w:eastAsia="Calibri"/>
              </w:rPr>
              <w:t>Hematologas</w:t>
            </w:r>
          </w:p>
        </w:tc>
        <w:tc>
          <w:tcPr>
            <w:tcW w:w="1984" w:type="dxa"/>
            <w:tcBorders>
              <w:top w:val="single" w:sz="4" w:space="0" w:color="auto"/>
              <w:left w:val="single" w:sz="4" w:space="0" w:color="auto"/>
              <w:bottom w:val="single" w:sz="4" w:space="0" w:color="auto"/>
              <w:right w:val="single" w:sz="4" w:space="0" w:color="auto"/>
            </w:tcBorders>
            <w:vAlign w:val="center"/>
          </w:tcPr>
          <w:p w14:paraId="65DFCAE2" w14:textId="77777777" w:rsidR="009C4682" w:rsidRPr="00B14488" w:rsidRDefault="009C4682" w:rsidP="00070DF9">
            <w:pPr>
              <w:spacing w:line="276" w:lineRule="auto"/>
              <w:jc w:val="center"/>
              <w:rPr>
                <w:rFonts w:eastAsia="Calibri"/>
              </w:rPr>
            </w:pPr>
            <w:r w:rsidRPr="00B14488">
              <w:rPr>
                <w:rFonts w:eastAsia="Calibri"/>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5772029" w14:textId="77777777" w:rsidR="009C4682" w:rsidRPr="00B14488" w:rsidRDefault="009C4682" w:rsidP="00070DF9">
            <w:pPr>
              <w:spacing w:line="276" w:lineRule="auto"/>
              <w:jc w:val="center"/>
              <w:rPr>
                <w:rFonts w:eastAsia="Calibri"/>
              </w:rPr>
            </w:pPr>
            <w:r w:rsidRPr="00B14488">
              <w:rPr>
                <w:rFonts w:eastAsia="Calibri"/>
              </w:rPr>
              <w:t>1</w:t>
            </w:r>
          </w:p>
        </w:tc>
        <w:tc>
          <w:tcPr>
            <w:tcW w:w="1985" w:type="dxa"/>
            <w:tcBorders>
              <w:top w:val="single" w:sz="4" w:space="0" w:color="auto"/>
              <w:left w:val="single" w:sz="4" w:space="0" w:color="auto"/>
              <w:bottom w:val="single" w:sz="4" w:space="0" w:color="auto"/>
              <w:right w:val="single" w:sz="4" w:space="0" w:color="auto"/>
            </w:tcBorders>
            <w:vAlign w:val="center"/>
          </w:tcPr>
          <w:p w14:paraId="5619A4F4" w14:textId="77777777" w:rsidR="009C4682" w:rsidRPr="00B14488" w:rsidRDefault="009C4682" w:rsidP="00070DF9">
            <w:pPr>
              <w:spacing w:line="276" w:lineRule="auto"/>
              <w:jc w:val="center"/>
              <w:rPr>
                <w:rFonts w:eastAsia="Calibri"/>
              </w:rPr>
            </w:pPr>
            <w:r w:rsidRPr="00B14488">
              <w:rPr>
                <w:rFonts w:eastAsia="Calibri"/>
              </w:rPr>
              <w:t>1</w:t>
            </w:r>
          </w:p>
        </w:tc>
      </w:tr>
      <w:tr w:rsidR="009C4682" w:rsidRPr="00B14488" w14:paraId="14B2956E" w14:textId="77777777" w:rsidTr="00BC05B5">
        <w:tc>
          <w:tcPr>
            <w:tcW w:w="3823" w:type="dxa"/>
            <w:tcBorders>
              <w:top w:val="single" w:sz="4" w:space="0" w:color="auto"/>
              <w:left w:val="single" w:sz="4" w:space="0" w:color="auto"/>
              <w:bottom w:val="single" w:sz="4" w:space="0" w:color="auto"/>
              <w:right w:val="single" w:sz="4" w:space="0" w:color="auto"/>
            </w:tcBorders>
            <w:vAlign w:val="center"/>
            <w:hideMark/>
          </w:tcPr>
          <w:p w14:paraId="353B4F69" w14:textId="77777777" w:rsidR="009C4682" w:rsidRPr="00B14488" w:rsidRDefault="009C4682" w:rsidP="00070DF9">
            <w:pPr>
              <w:spacing w:line="276" w:lineRule="auto"/>
              <w:rPr>
                <w:rFonts w:eastAsia="Calibri"/>
                <w:b/>
                <w:bCs/>
              </w:rPr>
            </w:pPr>
            <w:r w:rsidRPr="00B14488">
              <w:rPr>
                <w:rFonts w:eastAsia="Calibri"/>
                <w:b/>
                <w:bCs/>
              </w:rPr>
              <w:t>Viso kartų</w:t>
            </w:r>
          </w:p>
        </w:tc>
        <w:tc>
          <w:tcPr>
            <w:tcW w:w="1984" w:type="dxa"/>
            <w:tcBorders>
              <w:top w:val="single" w:sz="4" w:space="0" w:color="auto"/>
              <w:left w:val="single" w:sz="4" w:space="0" w:color="auto"/>
              <w:bottom w:val="single" w:sz="4" w:space="0" w:color="auto"/>
              <w:right w:val="single" w:sz="4" w:space="0" w:color="auto"/>
            </w:tcBorders>
            <w:vAlign w:val="center"/>
          </w:tcPr>
          <w:p w14:paraId="3F62361A" w14:textId="77777777" w:rsidR="009C4682" w:rsidRPr="00B14488" w:rsidRDefault="009C4682" w:rsidP="00070DF9">
            <w:pPr>
              <w:spacing w:line="276" w:lineRule="auto"/>
              <w:jc w:val="center"/>
              <w:rPr>
                <w:rFonts w:eastAsia="Calibri"/>
                <w:b/>
                <w:bCs/>
              </w:rPr>
            </w:pPr>
            <w:r w:rsidRPr="00B14488">
              <w:rPr>
                <w:rFonts w:eastAsia="Calibri"/>
                <w:b/>
                <w:bCs/>
              </w:rPr>
              <w:t>108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5C25DCF" w14:textId="77777777" w:rsidR="009C4682" w:rsidRPr="00B14488" w:rsidRDefault="009C4682" w:rsidP="00070DF9">
            <w:pPr>
              <w:spacing w:line="276" w:lineRule="auto"/>
              <w:jc w:val="center"/>
              <w:rPr>
                <w:rFonts w:eastAsia="Calibri"/>
                <w:b/>
                <w:bCs/>
              </w:rPr>
            </w:pPr>
            <w:r w:rsidRPr="00B14488">
              <w:rPr>
                <w:rFonts w:eastAsia="Calibri"/>
                <w:b/>
                <w:bCs/>
              </w:rPr>
              <w:t>147</w:t>
            </w:r>
          </w:p>
        </w:tc>
        <w:tc>
          <w:tcPr>
            <w:tcW w:w="1985" w:type="dxa"/>
            <w:tcBorders>
              <w:top w:val="single" w:sz="4" w:space="0" w:color="auto"/>
              <w:left w:val="single" w:sz="4" w:space="0" w:color="auto"/>
              <w:bottom w:val="single" w:sz="4" w:space="0" w:color="auto"/>
              <w:right w:val="single" w:sz="4" w:space="0" w:color="auto"/>
            </w:tcBorders>
            <w:vAlign w:val="center"/>
          </w:tcPr>
          <w:p w14:paraId="7C95AA48" w14:textId="77777777" w:rsidR="009C4682" w:rsidRPr="00B14488" w:rsidRDefault="009C4682" w:rsidP="00070DF9">
            <w:pPr>
              <w:spacing w:line="276" w:lineRule="auto"/>
              <w:jc w:val="center"/>
              <w:rPr>
                <w:rFonts w:eastAsia="Calibri"/>
                <w:b/>
                <w:bCs/>
              </w:rPr>
            </w:pPr>
            <w:r w:rsidRPr="00B14488">
              <w:rPr>
                <w:rFonts w:eastAsia="Calibri"/>
                <w:b/>
                <w:bCs/>
              </w:rPr>
              <w:t>148</w:t>
            </w:r>
          </w:p>
        </w:tc>
      </w:tr>
    </w:tbl>
    <w:p w14:paraId="0B90B9E2" w14:textId="7072EBBC" w:rsidR="00511D9E" w:rsidRPr="005D7AF8" w:rsidRDefault="00CE0EC6" w:rsidP="00CE0EC6">
      <w:pPr>
        <w:tabs>
          <w:tab w:val="left" w:pos="567"/>
        </w:tabs>
        <w:spacing w:line="360" w:lineRule="auto"/>
        <w:contextualSpacing/>
        <w:jc w:val="both"/>
        <w:rPr>
          <w:rFonts w:eastAsia="Calibri"/>
        </w:rPr>
      </w:pPr>
      <w:r>
        <w:rPr>
          <w:rFonts w:eastAsia="Calibri"/>
        </w:rPr>
        <w:lastRenderedPageBreak/>
        <w:tab/>
      </w:r>
      <w:r w:rsidR="00511D9E" w:rsidRPr="005D7AF8">
        <w:rPr>
          <w:rFonts w:eastAsia="Calibri"/>
        </w:rPr>
        <w:t xml:space="preserve">Vadovaujantis gydytojų paskyrimais ir galiojančiais asmens sveikatos priežiūros teisės aktais, </w:t>
      </w:r>
      <w:r w:rsidR="005D7AF8" w:rsidRPr="005D7AF8">
        <w:rPr>
          <w:rFonts w:eastAsia="Calibri"/>
        </w:rPr>
        <w:t>įstaigoje</w:t>
      </w:r>
      <w:r w:rsidR="00511D9E" w:rsidRPr="005D7AF8">
        <w:rPr>
          <w:rFonts w:eastAsia="Calibri"/>
        </w:rPr>
        <w:t xml:space="preserve"> sistemiškai ir nuosekliai </w:t>
      </w:r>
      <w:r w:rsidR="00620AA1" w:rsidRPr="005D7AF8">
        <w:rPr>
          <w:rFonts w:eastAsia="Calibri"/>
        </w:rPr>
        <w:t xml:space="preserve">buvo </w:t>
      </w:r>
      <w:r w:rsidR="00511D9E" w:rsidRPr="005D7AF8">
        <w:rPr>
          <w:rFonts w:eastAsia="Calibri"/>
        </w:rPr>
        <w:t xml:space="preserve">vykdomos slaugos ir medicininės priežiūros procedūros. </w:t>
      </w:r>
    </w:p>
    <w:p w14:paraId="4A37C1EE" w14:textId="1F392AF3" w:rsidR="00511D9E" w:rsidRPr="00265E86" w:rsidRDefault="00511D9E" w:rsidP="00B07BDE">
      <w:pPr>
        <w:spacing w:line="360" w:lineRule="auto"/>
        <w:ind w:firstLine="567"/>
        <w:jc w:val="both"/>
        <w:rPr>
          <w:rFonts w:eastAsia="Calibri"/>
        </w:rPr>
      </w:pPr>
      <w:r w:rsidRPr="00265E86">
        <w:rPr>
          <w:rFonts w:eastAsia="Calibri"/>
        </w:rPr>
        <w:t xml:space="preserve">Per </w:t>
      </w:r>
      <w:r w:rsidR="00265E86" w:rsidRPr="00265E86">
        <w:rPr>
          <w:rFonts w:eastAsia="Calibri"/>
        </w:rPr>
        <w:t>ataskaitinius metus įstaigos</w:t>
      </w:r>
      <w:r w:rsidRPr="00265E86">
        <w:rPr>
          <w:rFonts w:eastAsia="Calibri"/>
        </w:rPr>
        <w:t xml:space="preserve"> gyventojams buvo atliekamos įvairios gydytojų paskirtos procedūros. </w:t>
      </w:r>
      <w:r w:rsidR="00265E86" w:rsidRPr="00265E86">
        <w:rPr>
          <w:rFonts w:eastAsia="Calibri"/>
        </w:rPr>
        <w:t>2023-2025 m. atliktų procedūrų skaičiaus (kartais) p</w:t>
      </w:r>
      <w:r w:rsidRPr="00265E86">
        <w:rPr>
          <w:rFonts w:eastAsia="Calibri"/>
        </w:rPr>
        <w:t xml:space="preserve">alyginimas pateiktas </w:t>
      </w:r>
      <w:r w:rsidR="00265E86" w:rsidRPr="00265E86">
        <w:rPr>
          <w:rFonts w:eastAsia="Calibri"/>
        </w:rPr>
        <w:t>3</w:t>
      </w:r>
      <w:r w:rsidRPr="00265E86">
        <w:rPr>
          <w:rFonts w:eastAsia="Calibri"/>
        </w:rPr>
        <w:t xml:space="preserve"> lentelėje.</w:t>
      </w:r>
    </w:p>
    <w:p w14:paraId="5817B574" w14:textId="576C3BAB" w:rsidR="00511D9E" w:rsidRPr="00265E86" w:rsidRDefault="00511D9E" w:rsidP="00511D9E">
      <w:pPr>
        <w:spacing w:line="360" w:lineRule="auto"/>
        <w:ind w:firstLine="851"/>
        <w:jc w:val="center"/>
        <w:rPr>
          <w:rFonts w:eastAsia="Calibri"/>
        </w:rPr>
      </w:pPr>
      <w:r w:rsidRPr="00265E86">
        <w:rPr>
          <w:rFonts w:eastAsia="Calibri"/>
        </w:rPr>
        <w:t xml:space="preserve">                                                                                                                               </w:t>
      </w:r>
      <w:r w:rsidR="00265E86" w:rsidRPr="00265E86">
        <w:rPr>
          <w:rFonts w:eastAsia="Calibri"/>
        </w:rPr>
        <w:t>3</w:t>
      </w:r>
      <w:r w:rsidRPr="00265E86">
        <w:rPr>
          <w:rFonts w:eastAsia="Calibri"/>
        </w:rPr>
        <w:t xml:space="preserve"> lentelė</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2449"/>
        <w:gridCol w:w="2450"/>
        <w:gridCol w:w="2450"/>
      </w:tblGrid>
      <w:tr w:rsidR="00265E86" w:rsidRPr="00265E86" w14:paraId="087B2320" w14:textId="77777777" w:rsidTr="00BC05B5">
        <w:tc>
          <w:tcPr>
            <w:tcW w:w="2427" w:type="dxa"/>
            <w:vMerge w:val="restart"/>
            <w:tcBorders>
              <w:top w:val="single" w:sz="4" w:space="0" w:color="auto"/>
              <w:left w:val="single" w:sz="4" w:space="0" w:color="auto"/>
              <w:right w:val="single" w:sz="4" w:space="0" w:color="auto"/>
            </w:tcBorders>
            <w:vAlign w:val="center"/>
            <w:hideMark/>
          </w:tcPr>
          <w:p w14:paraId="209915DC" w14:textId="6BD596B9" w:rsidR="00620AA1" w:rsidRPr="00265E86" w:rsidRDefault="00620AA1" w:rsidP="00620AA1">
            <w:pPr>
              <w:spacing w:line="276" w:lineRule="auto"/>
              <w:jc w:val="center"/>
              <w:rPr>
                <w:rFonts w:eastAsia="Calibri"/>
                <w:b/>
                <w:bCs/>
              </w:rPr>
            </w:pPr>
            <w:r w:rsidRPr="00265E86">
              <w:rPr>
                <w:rFonts w:eastAsia="Calibri"/>
                <w:b/>
                <w:bCs/>
              </w:rPr>
              <w:t xml:space="preserve">Procedūros </w:t>
            </w:r>
          </w:p>
        </w:tc>
        <w:tc>
          <w:tcPr>
            <w:tcW w:w="7349" w:type="dxa"/>
            <w:gridSpan w:val="3"/>
            <w:tcBorders>
              <w:top w:val="single" w:sz="4" w:space="0" w:color="auto"/>
              <w:left w:val="single" w:sz="4" w:space="0" w:color="auto"/>
              <w:bottom w:val="single" w:sz="4" w:space="0" w:color="auto"/>
              <w:right w:val="single" w:sz="4" w:space="0" w:color="auto"/>
            </w:tcBorders>
            <w:vAlign w:val="center"/>
          </w:tcPr>
          <w:p w14:paraId="0CA747D3" w14:textId="293CFBF2" w:rsidR="00620AA1" w:rsidRPr="00265E86" w:rsidRDefault="00620AA1" w:rsidP="00620AA1">
            <w:pPr>
              <w:spacing w:line="276" w:lineRule="auto"/>
              <w:jc w:val="center"/>
              <w:rPr>
                <w:rFonts w:eastAsia="Calibri"/>
                <w:b/>
                <w:bCs/>
              </w:rPr>
            </w:pPr>
            <w:r w:rsidRPr="00265E86">
              <w:rPr>
                <w:rFonts w:eastAsia="Calibri"/>
                <w:b/>
                <w:bCs/>
              </w:rPr>
              <w:t>Atliktos procedūr</w:t>
            </w:r>
            <w:r w:rsidR="00070DF9" w:rsidRPr="00265E86">
              <w:rPr>
                <w:rFonts w:eastAsia="Calibri"/>
                <w:b/>
                <w:bCs/>
              </w:rPr>
              <w:t>ų skaičius</w:t>
            </w:r>
            <w:r w:rsidRPr="00265E86">
              <w:rPr>
                <w:rFonts w:eastAsia="Calibri"/>
                <w:b/>
                <w:bCs/>
              </w:rPr>
              <w:t xml:space="preserve"> (kartai</w:t>
            </w:r>
            <w:r w:rsidR="00070DF9" w:rsidRPr="00265E86">
              <w:rPr>
                <w:rFonts w:eastAsia="Calibri"/>
                <w:b/>
                <w:bCs/>
              </w:rPr>
              <w:t>s</w:t>
            </w:r>
            <w:r w:rsidRPr="00265E86">
              <w:rPr>
                <w:rFonts w:eastAsia="Calibri"/>
                <w:b/>
                <w:bCs/>
              </w:rPr>
              <w:t xml:space="preserve">) </w:t>
            </w:r>
          </w:p>
        </w:tc>
      </w:tr>
      <w:tr w:rsidR="00265E86" w:rsidRPr="00265E86" w14:paraId="5C637AF6" w14:textId="77777777" w:rsidTr="00D456F5">
        <w:tc>
          <w:tcPr>
            <w:tcW w:w="2427" w:type="dxa"/>
            <w:vMerge/>
            <w:tcBorders>
              <w:left w:val="single" w:sz="4" w:space="0" w:color="auto"/>
              <w:bottom w:val="single" w:sz="4" w:space="0" w:color="auto"/>
              <w:right w:val="single" w:sz="4" w:space="0" w:color="auto"/>
            </w:tcBorders>
            <w:vAlign w:val="center"/>
          </w:tcPr>
          <w:p w14:paraId="76FF4250" w14:textId="2689AD6F" w:rsidR="00620AA1" w:rsidRPr="00265E86" w:rsidRDefault="00620AA1" w:rsidP="00620AA1">
            <w:pPr>
              <w:spacing w:line="276" w:lineRule="auto"/>
              <w:rPr>
                <w:rFonts w:eastAsia="Calibri"/>
              </w:rPr>
            </w:pPr>
          </w:p>
        </w:tc>
        <w:tc>
          <w:tcPr>
            <w:tcW w:w="2449" w:type="dxa"/>
            <w:tcBorders>
              <w:top w:val="single" w:sz="4" w:space="0" w:color="auto"/>
              <w:left w:val="single" w:sz="4" w:space="0" w:color="auto"/>
              <w:bottom w:val="single" w:sz="4" w:space="0" w:color="auto"/>
              <w:right w:val="single" w:sz="4" w:space="0" w:color="auto"/>
            </w:tcBorders>
            <w:vAlign w:val="center"/>
          </w:tcPr>
          <w:p w14:paraId="399FE00A" w14:textId="6D781EB0" w:rsidR="00620AA1" w:rsidRPr="00265E86" w:rsidRDefault="00620AA1" w:rsidP="00620AA1">
            <w:pPr>
              <w:spacing w:line="276" w:lineRule="auto"/>
              <w:jc w:val="center"/>
              <w:rPr>
                <w:rFonts w:eastAsia="Calibri"/>
              </w:rPr>
            </w:pPr>
            <w:r w:rsidRPr="00265E86">
              <w:rPr>
                <w:rFonts w:eastAsia="Calibri"/>
                <w:b/>
                <w:bCs/>
              </w:rPr>
              <w:t>2023 m.</w:t>
            </w:r>
          </w:p>
        </w:tc>
        <w:tc>
          <w:tcPr>
            <w:tcW w:w="2450" w:type="dxa"/>
            <w:tcBorders>
              <w:top w:val="single" w:sz="4" w:space="0" w:color="auto"/>
              <w:left w:val="single" w:sz="4" w:space="0" w:color="auto"/>
              <w:bottom w:val="single" w:sz="4" w:space="0" w:color="auto"/>
              <w:right w:val="single" w:sz="4" w:space="0" w:color="auto"/>
            </w:tcBorders>
            <w:vAlign w:val="center"/>
          </w:tcPr>
          <w:p w14:paraId="4562A58A" w14:textId="343E2E3D" w:rsidR="00620AA1" w:rsidRPr="00265E86" w:rsidRDefault="00620AA1" w:rsidP="00620AA1">
            <w:pPr>
              <w:spacing w:line="276" w:lineRule="auto"/>
              <w:jc w:val="center"/>
              <w:rPr>
                <w:rFonts w:eastAsia="Calibri"/>
              </w:rPr>
            </w:pPr>
            <w:r w:rsidRPr="00265E86">
              <w:rPr>
                <w:rFonts w:eastAsia="Calibri"/>
                <w:b/>
                <w:bCs/>
              </w:rPr>
              <w:t>2024 m.</w:t>
            </w:r>
          </w:p>
        </w:tc>
        <w:tc>
          <w:tcPr>
            <w:tcW w:w="2450" w:type="dxa"/>
            <w:tcBorders>
              <w:top w:val="single" w:sz="4" w:space="0" w:color="auto"/>
              <w:left w:val="single" w:sz="4" w:space="0" w:color="auto"/>
              <w:bottom w:val="single" w:sz="4" w:space="0" w:color="auto"/>
              <w:right w:val="single" w:sz="4" w:space="0" w:color="auto"/>
            </w:tcBorders>
            <w:vAlign w:val="center"/>
          </w:tcPr>
          <w:p w14:paraId="74758B07" w14:textId="5080AE01" w:rsidR="00620AA1" w:rsidRPr="00265E86" w:rsidRDefault="00620AA1" w:rsidP="00620AA1">
            <w:pPr>
              <w:spacing w:line="276" w:lineRule="auto"/>
              <w:jc w:val="center"/>
              <w:rPr>
                <w:rFonts w:eastAsia="Calibri"/>
              </w:rPr>
            </w:pPr>
            <w:r w:rsidRPr="00265E86">
              <w:rPr>
                <w:rFonts w:eastAsia="Calibri"/>
                <w:b/>
                <w:bCs/>
              </w:rPr>
              <w:t>2025 m.</w:t>
            </w:r>
          </w:p>
        </w:tc>
      </w:tr>
      <w:tr w:rsidR="00265E86" w:rsidRPr="00265E86" w14:paraId="43A24EF5" w14:textId="77777777" w:rsidTr="00D456F5">
        <w:tc>
          <w:tcPr>
            <w:tcW w:w="2427" w:type="dxa"/>
            <w:tcBorders>
              <w:top w:val="single" w:sz="4" w:space="0" w:color="auto"/>
              <w:left w:val="single" w:sz="4" w:space="0" w:color="auto"/>
              <w:bottom w:val="single" w:sz="4" w:space="0" w:color="auto"/>
              <w:right w:val="single" w:sz="4" w:space="0" w:color="auto"/>
            </w:tcBorders>
            <w:vAlign w:val="center"/>
          </w:tcPr>
          <w:p w14:paraId="028DCB37" w14:textId="3A93303B" w:rsidR="00620AA1" w:rsidRPr="00265E86" w:rsidRDefault="00620AA1" w:rsidP="00620AA1">
            <w:pPr>
              <w:spacing w:line="276" w:lineRule="auto"/>
              <w:rPr>
                <w:rFonts w:eastAsia="Calibri"/>
                <w:bCs/>
              </w:rPr>
            </w:pPr>
            <w:r w:rsidRPr="00265E86">
              <w:rPr>
                <w:rFonts w:eastAsia="Calibri"/>
                <w:bCs/>
              </w:rPr>
              <w:t>Injekcijos į raumenis</w:t>
            </w:r>
          </w:p>
        </w:tc>
        <w:tc>
          <w:tcPr>
            <w:tcW w:w="2449" w:type="dxa"/>
            <w:tcBorders>
              <w:top w:val="single" w:sz="4" w:space="0" w:color="auto"/>
              <w:left w:val="single" w:sz="4" w:space="0" w:color="auto"/>
              <w:bottom w:val="single" w:sz="4" w:space="0" w:color="auto"/>
              <w:right w:val="single" w:sz="4" w:space="0" w:color="auto"/>
            </w:tcBorders>
            <w:vAlign w:val="center"/>
          </w:tcPr>
          <w:p w14:paraId="14B9A4EC" w14:textId="3BAE149C" w:rsidR="00620AA1" w:rsidRPr="00265E86" w:rsidRDefault="00620AA1" w:rsidP="00620AA1">
            <w:pPr>
              <w:spacing w:line="276" w:lineRule="auto"/>
              <w:jc w:val="center"/>
              <w:rPr>
                <w:rFonts w:eastAsia="Calibri"/>
              </w:rPr>
            </w:pPr>
            <w:r w:rsidRPr="00265E86">
              <w:rPr>
                <w:rFonts w:eastAsia="Calibri"/>
              </w:rPr>
              <w:t>527</w:t>
            </w:r>
          </w:p>
        </w:tc>
        <w:tc>
          <w:tcPr>
            <w:tcW w:w="2450" w:type="dxa"/>
            <w:tcBorders>
              <w:top w:val="single" w:sz="4" w:space="0" w:color="auto"/>
              <w:left w:val="single" w:sz="4" w:space="0" w:color="auto"/>
              <w:bottom w:val="single" w:sz="4" w:space="0" w:color="auto"/>
              <w:right w:val="single" w:sz="4" w:space="0" w:color="auto"/>
            </w:tcBorders>
            <w:vAlign w:val="center"/>
          </w:tcPr>
          <w:p w14:paraId="30F89E18" w14:textId="205981F6" w:rsidR="00620AA1" w:rsidRPr="00265E86" w:rsidRDefault="00620AA1" w:rsidP="00620AA1">
            <w:pPr>
              <w:spacing w:line="276" w:lineRule="auto"/>
              <w:jc w:val="center"/>
              <w:rPr>
                <w:rFonts w:eastAsia="Calibri"/>
              </w:rPr>
            </w:pPr>
            <w:r w:rsidRPr="00265E86">
              <w:rPr>
                <w:rFonts w:eastAsia="Calibri"/>
              </w:rPr>
              <w:t>422</w:t>
            </w:r>
          </w:p>
        </w:tc>
        <w:tc>
          <w:tcPr>
            <w:tcW w:w="2450" w:type="dxa"/>
            <w:tcBorders>
              <w:top w:val="single" w:sz="4" w:space="0" w:color="auto"/>
              <w:left w:val="single" w:sz="4" w:space="0" w:color="auto"/>
              <w:bottom w:val="single" w:sz="4" w:space="0" w:color="auto"/>
              <w:right w:val="single" w:sz="4" w:space="0" w:color="auto"/>
            </w:tcBorders>
            <w:vAlign w:val="center"/>
          </w:tcPr>
          <w:p w14:paraId="4CD5DD94" w14:textId="24DB7351" w:rsidR="00620AA1" w:rsidRPr="00265E86" w:rsidRDefault="00620AA1" w:rsidP="00620AA1">
            <w:pPr>
              <w:spacing w:line="276" w:lineRule="auto"/>
              <w:jc w:val="center"/>
              <w:rPr>
                <w:rFonts w:eastAsia="Calibri"/>
              </w:rPr>
            </w:pPr>
            <w:r w:rsidRPr="00265E86">
              <w:rPr>
                <w:rFonts w:eastAsia="Calibri"/>
              </w:rPr>
              <w:t>464</w:t>
            </w:r>
          </w:p>
        </w:tc>
      </w:tr>
      <w:tr w:rsidR="00265E86" w:rsidRPr="00265E86" w14:paraId="04A9B8F1" w14:textId="77777777" w:rsidTr="00D456F5">
        <w:tc>
          <w:tcPr>
            <w:tcW w:w="2427" w:type="dxa"/>
            <w:tcBorders>
              <w:top w:val="single" w:sz="4" w:space="0" w:color="auto"/>
              <w:left w:val="single" w:sz="4" w:space="0" w:color="auto"/>
              <w:bottom w:val="single" w:sz="4" w:space="0" w:color="auto"/>
              <w:right w:val="single" w:sz="4" w:space="0" w:color="auto"/>
            </w:tcBorders>
            <w:vAlign w:val="center"/>
            <w:hideMark/>
          </w:tcPr>
          <w:p w14:paraId="6F710D1A" w14:textId="77777777" w:rsidR="00620AA1" w:rsidRPr="00265E86" w:rsidRDefault="00620AA1" w:rsidP="00620AA1">
            <w:pPr>
              <w:spacing w:line="276" w:lineRule="auto"/>
              <w:rPr>
                <w:rFonts w:eastAsia="Calibri"/>
              </w:rPr>
            </w:pPr>
            <w:r w:rsidRPr="00265E86">
              <w:rPr>
                <w:rFonts w:eastAsia="Calibri"/>
                <w:bCs/>
              </w:rPr>
              <w:t>Injekcijos į veną</w:t>
            </w:r>
          </w:p>
        </w:tc>
        <w:tc>
          <w:tcPr>
            <w:tcW w:w="2449" w:type="dxa"/>
            <w:tcBorders>
              <w:top w:val="single" w:sz="4" w:space="0" w:color="auto"/>
              <w:left w:val="single" w:sz="4" w:space="0" w:color="auto"/>
              <w:bottom w:val="single" w:sz="4" w:space="0" w:color="auto"/>
              <w:right w:val="single" w:sz="4" w:space="0" w:color="auto"/>
            </w:tcBorders>
            <w:vAlign w:val="center"/>
          </w:tcPr>
          <w:p w14:paraId="5F108133" w14:textId="77777777" w:rsidR="00620AA1" w:rsidRPr="00265E86" w:rsidRDefault="00620AA1" w:rsidP="00620AA1">
            <w:pPr>
              <w:spacing w:line="276" w:lineRule="auto"/>
              <w:jc w:val="center"/>
              <w:rPr>
                <w:rFonts w:eastAsia="Calibri"/>
              </w:rPr>
            </w:pPr>
            <w:r w:rsidRPr="00265E86">
              <w:rPr>
                <w:rFonts w:eastAsia="Calibri"/>
              </w:rPr>
              <w:t>0</w:t>
            </w:r>
          </w:p>
        </w:tc>
        <w:tc>
          <w:tcPr>
            <w:tcW w:w="2450" w:type="dxa"/>
            <w:tcBorders>
              <w:top w:val="single" w:sz="4" w:space="0" w:color="auto"/>
              <w:left w:val="single" w:sz="4" w:space="0" w:color="auto"/>
              <w:bottom w:val="single" w:sz="4" w:space="0" w:color="auto"/>
              <w:right w:val="single" w:sz="4" w:space="0" w:color="auto"/>
            </w:tcBorders>
            <w:vAlign w:val="center"/>
            <w:hideMark/>
          </w:tcPr>
          <w:p w14:paraId="17396AF4" w14:textId="77777777" w:rsidR="00620AA1" w:rsidRPr="00265E86" w:rsidRDefault="00620AA1" w:rsidP="00620AA1">
            <w:pPr>
              <w:spacing w:line="276" w:lineRule="auto"/>
              <w:jc w:val="center"/>
              <w:rPr>
                <w:rFonts w:eastAsia="Calibri"/>
              </w:rPr>
            </w:pPr>
            <w:r w:rsidRPr="00265E86">
              <w:rPr>
                <w:rFonts w:eastAsia="Calibri"/>
              </w:rPr>
              <w:t>0</w:t>
            </w:r>
          </w:p>
        </w:tc>
        <w:tc>
          <w:tcPr>
            <w:tcW w:w="2450" w:type="dxa"/>
            <w:tcBorders>
              <w:top w:val="single" w:sz="4" w:space="0" w:color="auto"/>
              <w:left w:val="single" w:sz="4" w:space="0" w:color="auto"/>
              <w:bottom w:val="single" w:sz="4" w:space="0" w:color="auto"/>
              <w:right w:val="single" w:sz="4" w:space="0" w:color="auto"/>
            </w:tcBorders>
            <w:vAlign w:val="center"/>
          </w:tcPr>
          <w:p w14:paraId="10C8DBEC" w14:textId="77777777" w:rsidR="00620AA1" w:rsidRPr="00265E86" w:rsidRDefault="00620AA1" w:rsidP="00620AA1">
            <w:pPr>
              <w:spacing w:line="276" w:lineRule="auto"/>
              <w:jc w:val="center"/>
              <w:rPr>
                <w:rFonts w:eastAsia="Calibri"/>
              </w:rPr>
            </w:pPr>
            <w:r w:rsidRPr="00265E86">
              <w:rPr>
                <w:rFonts w:eastAsia="Calibri"/>
              </w:rPr>
              <w:t>0</w:t>
            </w:r>
          </w:p>
        </w:tc>
      </w:tr>
      <w:tr w:rsidR="00265E86" w:rsidRPr="00265E86" w14:paraId="1CDC77E3" w14:textId="77777777" w:rsidTr="00D456F5">
        <w:tc>
          <w:tcPr>
            <w:tcW w:w="2427" w:type="dxa"/>
            <w:tcBorders>
              <w:top w:val="single" w:sz="4" w:space="0" w:color="auto"/>
              <w:left w:val="single" w:sz="4" w:space="0" w:color="auto"/>
              <w:bottom w:val="single" w:sz="4" w:space="0" w:color="auto"/>
              <w:right w:val="single" w:sz="4" w:space="0" w:color="auto"/>
            </w:tcBorders>
            <w:vAlign w:val="center"/>
            <w:hideMark/>
          </w:tcPr>
          <w:p w14:paraId="7E289E9C" w14:textId="77777777" w:rsidR="00620AA1" w:rsidRPr="00265E86" w:rsidRDefault="00620AA1" w:rsidP="00620AA1">
            <w:pPr>
              <w:spacing w:line="276" w:lineRule="auto"/>
              <w:rPr>
                <w:rFonts w:eastAsia="Calibri"/>
              </w:rPr>
            </w:pPr>
            <w:r w:rsidRPr="00265E86">
              <w:rPr>
                <w:rFonts w:eastAsia="Calibri"/>
                <w:bCs/>
              </w:rPr>
              <w:t xml:space="preserve">Injekcijos į </w:t>
            </w:r>
            <w:proofErr w:type="spellStart"/>
            <w:r w:rsidRPr="00265E86">
              <w:rPr>
                <w:rFonts w:eastAsia="Calibri"/>
                <w:bCs/>
              </w:rPr>
              <w:t>paodį</w:t>
            </w:r>
            <w:proofErr w:type="spellEnd"/>
          </w:p>
        </w:tc>
        <w:tc>
          <w:tcPr>
            <w:tcW w:w="2449" w:type="dxa"/>
            <w:tcBorders>
              <w:top w:val="single" w:sz="4" w:space="0" w:color="auto"/>
              <w:left w:val="single" w:sz="4" w:space="0" w:color="auto"/>
              <w:bottom w:val="single" w:sz="4" w:space="0" w:color="auto"/>
              <w:right w:val="single" w:sz="4" w:space="0" w:color="auto"/>
            </w:tcBorders>
            <w:vAlign w:val="center"/>
          </w:tcPr>
          <w:p w14:paraId="7759B530" w14:textId="77777777" w:rsidR="00620AA1" w:rsidRPr="00265E86" w:rsidRDefault="00620AA1" w:rsidP="00620AA1">
            <w:pPr>
              <w:spacing w:line="276" w:lineRule="auto"/>
              <w:jc w:val="center"/>
              <w:rPr>
                <w:rFonts w:eastAsia="Calibri"/>
              </w:rPr>
            </w:pPr>
            <w:r w:rsidRPr="00265E86">
              <w:rPr>
                <w:rFonts w:eastAsia="Calibri"/>
              </w:rPr>
              <w:t>120</w:t>
            </w:r>
          </w:p>
        </w:tc>
        <w:tc>
          <w:tcPr>
            <w:tcW w:w="2450" w:type="dxa"/>
            <w:tcBorders>
              <w:top w:val="single" w:sz="4" w:space="0" w:color="auto"/>
              <w:left w:val="single" w:sz="4" w:space="0" w:color="auto"/>
              <w:bottom w:val="single" w:sz="4" w:space="0" w:color="auto"/>
              <w:right w:val="single" w:sz="4" w:space="0" w:color="auto"/>
            </w:tcBorders>
            <w:vAlign w:val="center"/>
            <w:hideMark/>
          </w:tcPr>
          <w:p w14:paraId="4788EFA4" w14:textId="77777777" w:rsidR="00620AA1" w:rsidRPr="00265E86" w:rsidRDefault="00620AA1" w:rsidP="00620AA1">
            <w:pPr>
              <w:spacing w:line="276" w:lineRule="auto"/>
              <w:jc w:val="center"/>
              <w:rPr>
                <w:rFonts w:eastAsia="Calibri"/>
              </w:rPr>
            </w:pPr>
            <w:r w:rsidRPr="00265E86">
              <w:rPr>
                <w:rFonts w:eastAsia="Calibri"/>
              </w:rPr>
              <w:t>0</w:t>
            </w:r>
          </w:p>
        </w:tc>
        <w:tc>
          <w:tcPr>
            <w:tcW w:w="2450" w:type="dxa"/>
            <w:tcBorders>
              <w:top w:val="single" w:sz="4" w:space="0" w:color="auto"/>
              <w:left w:val="single" w:sz="4" w:space="0" w:color="auto"/>
              <w:bottom w:val="single" w:sz="4" w:space="0" w:color="auto"/>
              <w:right w:val="single" w:sz="4" w:space="0" w:color="auto"/>
            </w:tcBorders>
            <w:vAlign w:val="center"/>
          </w:tcPr>
          <w:p w14:paraId="6B5E547F" w14:textId="77777777" w:rsidR="00620AA1" w:rsidRPr="00265E86" w:rsidRDefault="00620AA1" w:rsidP="00620AA1">
            <w:pPr>
              <w:spacing w:line="276" w:lineRule="auto"/>
              <w:jc w:val="center"/>
              <w:rPr>
                <w:rFonts w:eastAsia="Calibri"/>
              </w:rPr>
            </w:pPr>
            <w:r w:rsidRPr="00265E86">
              <w:rPr>
                <w:rFonts w:eastAsia="Calibri"/>
              </w:rPr>
              <w:t>0</w:t>
            </w:r>
          </w:p>
        </w:tc>
      </w:tr>
      <w:tr w:rsidR="00265E86" w:rsidRPr="00265E86" w14:paraId="5EF01AD3" w14:textId="77777777" w:rsidTr="00D456F5">
        <w:tc>
          <w:tcPr>
            <w:tcW w:w="2427" w:type="dxa"/>
            <w:tcBorders>
              <w:top w:val="single" w:sz="4" w:space="0" w:color="auto"/>
              <w:left w:val="single" w:sz="4" w:space="0" w:color="auto"/>
              <w:bottom w:val="single" w:sz="4" w:space="0" w:color="auto"/>
              <w:right w:val="single" w:sz="4" w:space="0" w:color="auto"/>
            </w:tcBorders>
            <w:vAlign w:val="center"/>
            <w:hideMark/>
          </w:tcPr>
          <w:p w14:paraId="50EFFABB" w14:textId="77777777" w:rsidR="00620AA1" w:rsidRPr="00265E86" w:rsidRDefault="00620AA1" w:rsidP="00620AA1">
            <w:pPr>
              <w:spacing w:line="276" w:lineRule="auto"/>
              <w:rPr>
                <w:rFonts w:eastAsia="Calibri"/>
              </w:rPr>
            </w:pPr>
            <w:r w:rsidRPr="00265E86">
              <w:rPr>
                <w:rFonts w:eastAsia="Calibri"/>
                <w:bCs/>
              </w:rPr>
              <w:t>Lašinės infuzijos</w:t>
            </w:r>
          </w:p>
        </w:tc>
        <w:tc>
          <w:tcPr>
            <w:tcW w:w="2449" w:type="dxa"/>
            <w:tcBorders>
              <w:top w:val="single" w:sz="4" w:space="0" w:color="auto"/>
              <w:left w:val="single" w:sz="4" w:space="0" w:color="auto"/>
              <w:bottom w:val="single" w:sz="4" w:space="0" w:color="auto"/>
              <w:right w:val="single" w:sz="4" w:space="0" w:color="auto"/>
            </w:tcBorders>
            <w:vAlign w:val="center"/>
          </w:tcPr>
          <w:p w14:paraId="2172CBC6" w14:textId="77777777" w:rsidR="00620AA1" w:rsidRPr="00265E86" w:rsidRDefault="00620AA1" w:rsidP="00620AA1">
            <w:pPr>
              <w:spacing w:line="276" w:lineRule="auto"/>
              <w:jc w:val="center"/>
              <w:rPr>
                <w:rFonts w:eastAsia="Calibri"/>
              </w:rPr>
            </w:pPr>
            <w:r w:rsidRPr="00265E86">
              <w:rPr>
                <w:rFonts w:eastAsia="Calibri"/>
              </w:rPr>
              <w:t>7</w:t>
            </w:r>
          </w:p>
        </w:tc>
        <w:tc>
          <w:tcPr>
            <w:tcW w:w="2450" w:type="dxa"/>
            <w:tcBorders>
              <w:top w:val="single" w:sz="4" w:space="0" w:color="auto"/>
              <w:left w:val="single" w:sz="4" w:space="0" w:color="auto"/>
              <w:bottom w:val="single" w:sz="4" w:space="0" w:color="auto"/>
              <w:right w:val="single" w:sz="4" w:space="0" w:color="auto"/>
            </w:tcBorders>
            <w:vAlign w:val="center"/>
            <w:hideMark/>
          </w:tcPr>
          <w:p w14:paraId="4C003DBA" w14:textId="77777777" w:rsidR="00620AA1" w:rsidRPr="00265E86" w:rsidRDefault="00620AA1" w:rsidP="00620AA1">
            <w:pPr>
              <w:spacing w:line="276" w:lineRule="auto"/>
              <w:jc w:val="center"/>
              <w:rPr>
                <w:rFonts w:eastAsia="Calibri"/>
              </w:rPr>
            </w:pPr>
            <w:r w:rsidRPr="00265E86">
              <w:rPr>
                <w:rFonts w:eastAsia="Calibri"/>
              </w:rPr>
              <w:t>2</w:t>
            </w:r>
          </w:p>
        </w:tc>
        <w:tc>
          <w:tcPr>
            <w:tcW w:w="2450" w:type="dxa"/>
            <w:tcBorders>
              <w:top w:val="single" w:sz="4" w:space="0" w:color="auto"/>
              <w:left w:val="single" w:sz="4" w:space="0" w:color="auto"/>
              <w:bottom w:val="single" w:sz="4" w:space="0" w:color="auto"/>
              <w:right w:val="single" w:sz="4" w:space="0" w:color="auto"/>
            </w:tcBorders>
            <w:vAlign w:val="center"/>
          </w:tcPr>
          <w:p w14:paraId="404CD765" w14:textId="77777777" w:rsidR="00620AA1" w:rsidRPr="00265E86" w:rsidRDefault="00620AA1" w:rsidP="00620AA1">
            <w:pPr>
              <w:spacing w:line="276" w:lineRule="auto"/>
              <w:jc w:val="center"/>
              <w:rPr>
                <w:rFonts w:eastAsia="Calibri"/>
              </w:rPr>
            </w:pPr>
            <w:r w:rsidRPr="00265E86">
              <w:rPr>
                <w:rFonts w:eastAsia="Calibri"/>
              </w:rPr>
              <w:t>3</w:t>
            </w:r>
          </w:p>
        </w:tc>
      </w:tr>
      <w:tr w:rsidR="00265E86" w:rsidRPr="00265E86" w14:paraId="0AED1DCC" w14:textId="77777777" w:rsidTr="00D456F5">
        <w:tc>
          <w:tcPr>
            <w:tcW w:w="2427" w:type="dxa"/>
            <w:tcBorders>
              <w:top w:val="single" w:sz="4" w:space="0" w:color="auto"/>
              <w:left w:val="single" w:sz="4" w:space="0" w:color="auto"/>
              <w:bottom w:val="single" w:sz="4" w:space="0" w:color="auto"/>
              <w:right w:val="single" w:sz="4" w:space="0" w:color="auto"/>
            </w:tcBorders>
            <w:vAlign w:val="center"/>
            <w:hideMark/>
          </w:tcPr>
          <w:p w14:paraId="3C420863" w14:textId="77777777" w:rsidR="00620AA1" w:rsidRPr="00265E86" w:rsidRDefault="00620AA1" w:rsidP="00620AA1">
            <w:pPr>
              <w:spacing w:line="276" w:lineRule="auto"/>
              <w:rPr>
                <w:rFonts w:eastAsia="Calibri"/>
              </w:rPr>
            </w:pPr>
            <w:r w:rsidRPr="00265E86">
              <w:rPr>
                <w:rFonts w:eastAsia="Calibri"/>
                <w:bCs/>
              </w:rPr>
              <w:t>Perrišimai</w:t>
            </w:r>
          </w:p>
        </w:tc>
        <w:tc>
          <w:tcPr>
            <w:tcW w:w="2449" w:type="dxa"/>
            <w:tcBorders>
              <w:top w:val="single" w:sz="4" w:space="0" w:color="auto"/>
              <w:left w:val="single" w:sz="4" w:space="0" w:color="auto"/>
              <w:bottom w:val="single" w:sz="4" w:space="0" w:color="auto"/>
              <w:right w:val="single" w:sz="4" w:space="0" w:color="auto"/>
            </w:tcBorders>
            <w:vAlign w:val="center"/>
          </w:tcPr>
          <w:p w14:paraId="4C48A1D8" w14:textId="77777777" w:rsidR="00620AA1" w:rsidRPr="00265E86" w:rsidRDefault="00620AA1" w:rsidP="00620AA1">
            <w:pPr>
              <w:spacing w:line="276" w:lineRule="auto"/>
              <w:jc w:val="center"/>
              <w:rPr>
                <w:rFonts w:eastAsia="Calibri"/>
              </w:rPr>
            </w:pPr>
            <w:r w:rsidRPr="00265E86">
              <w:rPr>
                <w:rFonts w:eastAsia="Calibri"/>
              </w:rPr>
              <w:t>6018</w:t>
            </w:r>
          </w:p>
        </w:tc>
        <w:tc>
          <w:tcPr>
            <w:tcW w:w="2450" w:type="dxa"/>
            <w:tcBorders>
              <w:top w:val="single" w:sz="4" w:space="0" w:color="auto"/>
              <w:left w:val="single" w:sz="4" w:space="0" w:color="auto"/>
              <w:bottom w:val="single" w:sz="4" w:space="0" w:color="auto"/>
              <w:right w:val="single" w:sz="4" w:space="0" w:color="auto"/>
            </w:tcBorders>
            <w:vAlign w:val="center"/>
            <w:hideMark/>
          </w:tcPr>
          <w:p w14:paraId="1975BA2E" w14:textId="77777777" w:rsidR="00620AA1" w:rsidRPr="00265E86" w:rsidRDefault="00620AA1" w:rsidP="00620AA1">
            <w:pPr>
              <w:spacing w:line="276" w:lineRule="auto"/>
              <w:jc w:val="center"/>
              <w:rPr>
                <w:rFonts w:eastAsia="Calibri"/>
              </w:rPr>
            </w:pPr>
            <w:r w:rsidRPr="00265E86">
              <w:rPr>
                <w:rFonts w:eastAsia="Calibri"/>
              </w:rPr>
              <w:t>5453</w:t>
            </w:r>
          </w:p>
        </w:tc>
        <w:tc>
          <w:tcPr>
            <w:tcW w:w="2450" w:type="dxa"/>
            <w:tcBorders>
              <w:top w:val="single" w:sz="4" w:space="0" w:color="auto"/>
              <w:left w:val="single" w:sz="4" w:space="0" w:color="auto"/>
              <w:bottom w:val="single" w:sz="4" w:space="0" w:color="auto"/>
              <w:right w:val="single" w:sz="4" w:space="0" w:color="auto"/>
            </w:tcBorders>
            <w:vAlign w:val="center"/>
          </w:tcPr>
          <w:p w14:paraId="547440F7" w14:textId="77777777" w:rsidR="00620AA1" w:rsidRPr="00265E86" w:rsidRDefault="00620AA1" w:rsidP="00620AA1">
            <w:pPr>
              <w:spacing w:line="276" w:lineRule="auto"/>
              <w:jc w:val="center"/>
              <w:rPr>
                <w:rFonts w:eastAsia="Calibri"/>
              </w:rPr>
            </w:pPr>
            <w:r w:rsidRPr="00265E86">
              <w:rPr>
                <w:rFonts w:eastAsia="Calibri"/>
              </w:rPr>
              <w:t>5782</w:t>
            </w:r>
          </w:p>
        </w:tc>
      </w:tr>
      <w:tr w:rsidR="00265E86" w:rsidRPr="00265E86" w14:paraId="210655E4" w14:textId="77777777" w:rsidTr="00D456F5">
        <w:tc>
          <w:tcPr>
            <w:tcW w:w="2427" w:type="dxa"/>
            <w:tcBorders>
              <w:top w:val="single" w:sz="4" w:space="0" w:color="auto"/>
              <w:left w:val="single" w:sz="4" w:space="0" w:color="auto"/>
              <w:bottom w:val="single" w:sz="4" w:space="0" w:color="auto"/>
              <w:right w:val="single" w:sz="4" w:space="0" w:color="auto"/>
            </w:tcBorders>
            <w:vAlign w:val="center"/>
            <w:hideMark/>
          </w:tcPr>
          <w:p w14:paraId="459CDB53" w14:textId="77777777" w:rsidR="00620AA1" w:rsidRPr="00265E86" w:rsidRDefault="00620AA1" w:rsidP="00620AA1">
            <w:pPr>
              <w:spacing w:line="276" w:lineRule="auto"/>
              <w:rPr>
                <w:rFonts w:eastAsia="Calibri"/>
                <w:bCs/>
              </w:rPr>
            </w:pPr>
            <w:r w:rsidRPr="00265E86">
              <w:rPr>
                <w:rFonts w:eastAsia="Calibri"/>
                <w:bCs/>
              </w:rPr>
              <w:t>Kateterių keitimas</w:t>
            </w:r>
          </w:p>
        </w:tc>
        <w:tc>
          <w:tcPr>
            <w:tcW w:w="2449" w:type="dxa"/>
            <w:tcBorders>
              <w:top w:val="single" w:sz="4" w:space="0" w:color="auto"/>
              <w:left w:val="single" w:sz="4" w:space="0" w:color="auto"/>
              <w:bottom w:val="single" w:sz="4" w:space="0" w:color="auto"/>
              <w:right w:val="single" w:sz="4" w:space="0" w:color="auto"/>
            </w:tcBorders>
            <w:vAlign w:val="center"/>
          </w:tcPr>
          <w:p w14:paraId="2D96CC2E" w14:textId="77777777" w:rsidR="00620AA1" w:rsidRPr="00265E86" w:rsidRDefault="00620AA1" w:rsidP="00620AA1">
            <w:pPr>
              <w:spacing w:line="276" w:lineRule="auto"/>
              <w:jc w:val="center"/>
              <w:rPr>
                <w:rFonts w:eastAsia="Calibri"/>
              </w:rPr>
            </w:pPr>
            <w:r w:rsidRPr="00265E86">
              <w:rPr>
                <w:rFonts w:eastAsia="Calibri"/>
              </w:rPr>
              <w:t>0</w:t>
            </w:r>
          </w:p>
        </w:tc>
        <w:tc>
          <w:tcPr>
            <w:tcW w:w="2450" w:type="dxa"/>
            <w:tcBorders>
              <w:top w:val="single" w:sz="4" w:space="0" w:color="auto"/>
              <w:left w:val="single" w:sz="4" w:space="0" w:color="auto"/>
              <w:bottom w:val="single" w:sz="4" w:space="0" w:color="auto"/>
              <w:right w:val="single" w:sz="4" w:space="0" w:color="auto"/>
            </w:tcBorders>
            <w:vAlign w:val="center"/>
            <w:hideMark/>
          </w:tcPr>
          <w:p w14:paraId="0D23D010" w14:textId="77777777" w:rsidR="00620AA1" w:rsidRPr="00265E86" w:rsidRDefault="00620AA1" w:rsidP="00620AA1">
            <w:pPr>
              <w:spacing w:line="276" w:lineRule="auto"/>
              <w:jc w:val="center"/>
              <w:rPr>
                <w:rFonts w:eastAsia="Calibri"/>
              </w:rPr>
            </w:pPr>
            <w:r w:rsidRPr="00265E86">
              <w:rPr>
                <w:rFonts w:eastAsia="Calibri"/>
              </w:rPr>
              <w:t>5</w:t>
            </w:r>
          </w:p>
        </w:tc>
        <w:tc>
          <w:tcPr>
            <w:tcW w:w="2450" w:type="dxa"/>
            <w:tcBorders>
              <w:top w:val="single" w:sz="4" w:space="0" w:color="auto"/>
              <w:left w:val="single" w:sz="4" w:space="0" w:color="auto"/>
              <w:bottom w:val="single" w:sz="4" w:space="0" w:color="auto"/>
              <w:right w:val="single" w:sz="4" w:space="0" w:color="auto"/>
            </w:tcBorders>
            <w:vAlign w:val="center"/>
          </w:tcPr>
          <w:p w14:paraId="31F1B700" w14:textId="77777777" w:rsidR="00620AA1" w:rsidRPr="00265E86" w:rsidRDefault="00620AA1" w:rsidP="00620AA1">
            <w:pPr>
              <w:spacing w:line="276" w:lineRule="auto"/>
              <w:jc w:val="center"/>
              <w:rPr>
                <w:rFonts w:eastAsia="Calibri"/>
              </w:rPr>
            </w:pPr>
            <w:r w:rsidRPr="00265E86">
              <w:rPr>
                <w:rFonts w:eastAsia="Calibri"/>
              </w:rPr>
              <w:t>0</w:t>
            </w:r>
          </w:p>
        </w:tc>
      </w:tr>
      <w:tr w:rsidR="00265E86" w:rsidRPr="00265E86" w14:paraId="4D45CC7B" w14:textId="77777777" w:rsidTr="00D456F5">
        <w:tc>
          <w:tcPr>
            <w:tcW w:w="2427" w:type="dxa"/>
            <w:tcBorders>
              <w:top w:val="single" w:sz="4" w:space="0" w:color="auto"/>
              <w:left w:val="single" w:sz="4" w:space="0" w:color="auto"/>
              <w:bottom w:val="single" w:sz="4" w:space="0" w:color="auto"/>
              <w:right w:val="single" w:sz="4" w:space="0" w:color="auto"/>
            </w:tcBorders>
            <w:vAlign w:val="center"/>
            <w:hideMark/>
          </w:tcPr>
          <w:p w14:paraId="0B19CBF8" w14:textId="77777777" w:rsidR="00620AA1" w:rsidRPr="00265E86" w:rsidRDefault="00620AA1" w:rsidP="00620AA1">
            <w:pPr>
              <w:spacing w:line="276" w:lineRule="auto"/>
              <w:rPr>
                <w:rFonts w:eastAsia="Calibri"/>
                <w:b/>
              </w:rPr>
            </w:pPr>
            <w:r w:rsidRPr="00265E86">
              <w:rPr>
                <w:rFonts w:eastAsia="Calibri"/>
                <w:b/>
              </w:rPr>
              <w:t>Viso kartų</w:t>
            </w:r>
          </w:p>
        </w:tc>
        <w:tc>
          <w:tcPr>
            <w:tcW w:w="2449" w:type="dxa"/>
            <w:tcBorders>
              <w:top w:val="single" w:sz="4" w:space="0" w:color="auto"/>
              <w:left w:val="single" w:sz="4" w:space="0" w:color="auto"/>
              <w:bottom w:val="single" w:sz="4" w:space="0" w:color="auto"/>
              <w:right w:val="single" w:sz="4" w:space="0" w:color="auto"/>
            </w:tcBorders>
            <w:vAlign w:val="center"/>
          </w:tcPr>
          <w:p w14:paraId="77B2AF26" w14:textId="77777777" w:rsidR="00620AA1" w:rsidRPr="00265E86" w:rsidRDefault="00620AA1" w:rsidP="00620AA1">
            <w:pPr>
              <w:spacing w:line="276" w:lineRule="auto"/>
              <w:jc w:val="center"/>
              <w:rPr>
                <w:rFonts w:eastAsia="Calibri"/>
                <w:b/>
                <w:bCs/>
              </w:rPr>
            </w:pPr>
            <w:r w:rsidRPr="00265E86">
              <w:rPr>
                <w:rFonts w:eastAsia="Calibri"/>
                <w:b/>
                <w:bCs/>
              </w:rPr>
              <w:t>6672</w:t>
            </w:r>
          </w:p>
        </w:tc>
        <w:tc>
          <w:tcPr>
            <w:tcW w:w="2450" w:type="dxa"/>
            <w:tcBorders>
              <w:top w:val="single" w:sz="4" w:space="0" w:color="auto"/>
              <w:left w:val="single" w:sz="4" w:space="0" w:color="auto"/>
              <w:bottom w:val="single" w:sz="4" w:space="0" w:color="auto"/>
              <w:right w:val="single" w:sz="4" w:space="0" w:color="auto"/>
            </w:tcBorders>
            <w:vAlign w:val="center"/>
            <w:hideMark/>
          </w:tcPr>
          <w:p w14:paraId="1CF63EA4" w14:textId="77777777" w:rsidR="00620AA1" w:rsidRPr="00265E86" w:rsidRDefault="00620AA1" w:rsidP="00620AA1">
            <w:pPr>
              <w:spacing w:line="276" w:lineRule="auto"/>
              <w:jc w:val="center"/>
              <w:rPr>
                <w:rFonts w:eastAsia="Calibri"/>
                <w:b/>
                <w:bCs/>
              </w:rPr>
            </w:pPr>
            <w:r w:rsidRPr="00265E86">
              <w:rPr>
                <w:rFonts w:eastAsia="Calibri"/>
                <w:b/>
                <w:bCs/>
              </w:rPr>
              <w:t>5882</w:t>
            </w:r>
          </w:p>
        </w:tc>
        <w:tc>
          <w:tcPr>
            <w:tcW w:w="2450" w:type="dxa"/>
            <w:tcBorders>
              <w:top w:val="single" w:sz="4" w:space="0" w:color="auto"/>
              <w:left w:val="single" w:sz="4" w:space="0" w:color="auto"/>
              <w:bottom w:val="single" w:sz="4" w:space="0" w:color="auto"/>
              <w:right w:val="single" w:sz="4" w:space="0" w:color="auto"/>
            </w:tcBorders>
            <w:vAlign w:val="center"/>
          </w:tcPr>
          <w:p w14:paraId="2DCDDA8B" w14:textId="77777777" w:rsidR="00620AA1" w:rsidRPr="00265E86" w:rsidRDefault="00620AA1" w:rsidP="00620AA1">
            <w:pPr>
              <w:spacing w:line="276" w:lineRule="auto"/>
              <w:jc w:val="center"/>
              <w:rPr>
                <w:rFonts w:eastAsia="Calibri"/>
                <w:b/>
                <w:bCs/>
              </w:rPr>
            </w:pPr>
            <w:r w:rsidRPr="00265E86">
              <w:rPr>
                <w:rFonts w:eastAsia="Calibri"/>
                <w:b/>
                <w:bCs/>
              </w:rPr>
              <w:t>6249</w:t>
            </w:r>
          </w:p>
        </w:tc>
      </w:tr>
    </w:tbl>
    <w:p w14:paraId="09C25730" w14:textId="77777777" w:rsidR="00511D9E" w:rsidRPr="00511D9E" w:rsidRDefault="00511D9E" w:rsidP="00511D9E">
      <w:pPr>
        <w:spacing w:line="360" w:lineRule="auto"/>
        <w:ind w:firstLine="1296"/>
        <w:jc w:val="both"/>
        <w:rPr>
          <w:rFonts w:eastAsia="Times New Roman"/>
          <w:lang w:eastAsia="lt-LT"/>
        </w:rPr>
      </w:pPr>
    </w:p>
    <w:p w14:paraId="7F97915E" w14:textId="6B78C34D" w:rsidR="00511D9E" w:rsidRPr="00740AFE" w:rsidRDefault="00511D9E" w:rsidP="00B07BDE">
      <w:pPr>
        <w:tabs>
          <w:tab w:val="left" w:pos="567"/>
        </w:tabs>
        <w:spacing w:line="360" w:lineRule="auto"/>
        <w:jc w:val="both"/>
        <w:rPr>
          <w:rFonts w:eastAsia="Calibri"/>
        </w:rPr>
      </w:pPr>
      <w:r w:rsidRPr="00511D9E">
        <w:rPr>
          <w:rFonts w:eastAsia="Calibri"/>
        </w:rPr>
        <w:tab/>
      </w:r>
      <w:r w:rsidRPr="00740AFE">
        <w:rPr>
          <w:rFonts w:eastAsia="Calibri"/>
        </w:rPr>
        <w:t>Pagal gydytojų paskyrimus buvo atli</w:t>
      </w:r>
      <w:r w:rsidR="00566FE8" w:rsidRPr="00740AFE">
        <w:rPr>
          <w:rFonts w:eastAsia="Calibri"/>
        </w:rPr>
        <w:t xml:space="preserve">ekami </w:t>
      </w:r>
      <w:r w:rsidRPr="00740AFE">
        <w:rPr>
          <w:rFonts w:eastAsia="Calibri"/>
        </w:rPr>
        <w:t xml:space="preserve">įvairūs tyrimai. </w:t>
      </w:r>
      <w:r w:rsidR="00740AFE" w:rsidRPr="00740AFE">
        <w:rPr>
          <w:rFonts w:eastAsia="Calibri"/>
        </w:rPr>
        <w:t>2023-2025 m. atliktų tyrimų skaičiaus (kartais) p</w:t>
      </w:r>
      <w:r w:rsidRPr="00740AFE">
        <w:rPr>
          <w:rFonts w:eastAsia="Calibri"/>
        </w:rPr>
        <w:t xml:space="preserve">alyginimas pateiktas </w:t>
      </w:r>
      <w:r w:rsidR="00740AFE" w:rsidRPr="00740AFE">
        <w:rPr>
          <w:rFonts w:eastAsia="Calibri"/>
        </w:rPr>
        <w:t>4</w:t>
      </w:r>
      <w:r w:rsidRPr="00740AFE">
        <w:rPr>
          <w:rFonts w:eastAsia="Calibri"/>
        </w:rPr>
        <w:t xml:space="preserve"> lentelėje.</w:t>
      </w:r>
    </w:p>
    <w:p w14:paraId="74B0C78B" w14:textId="05A13873" w:rsidR="00511D9E" w:rsidRPr="00740AFE" w:rsidRDefault="00511D9E" w:rsidP="00511D9E">
      <w:pPr>
        <w:tabs>
          <w:tab w:val="left" w:pos="993"/>
        </w:tabs>
        <w:spacing w:line="360" w:lineRule="auto"/>
        <w:jc w:val="center"/>
        <w:rPr>
          <w:rFonts w:eastAsia="Calibri"/>
        </w:rPr>
      </w:pPr>
      <w:r w:rsidRPr="00740AFE">
        <w:rPr>
          <w:rFonts w:eastAsia="Calibri"/>
        </w:rPr>
        <w:t xml:space="preserve">                                                                                                                                             </w:t>
      </w:r>
      <w:r w:rsidR="00740AFE" w:rsidRPr="00740AFE">
        <w:rPr>
          <w:rFonts w:eastAsia="Calibri"/>
        </w:rPr>
        <w:t>4</w:t>
      </w:r>
      <w:r w:rsidRPr="00740AFE">
        <w:rPr>
          <w:rFonts w:eastAsia="Calibri"/>
        </w:rPr>
        <w:t xml:space="preserve"> lentelė</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2105"/>
        <w:gridCol w:w="2105"/>
        <w:gridCol w:w="2106"/>
      </w:tblGrid>
      <w:tr w:rsidR="00740AFE" w:rsidRPr="00740AFE" w14:paraId="35EEB1A9" w14:textId="77777777" w:rsidTr="00BC05B5">
        <w:tc>
          <w:tcPr>
            <w:tcW w:w="3460" w:type="dxa"/>
            <w:tcBorders>
              <w:top w:val="single" w:sz="4" w:space="0" w:color="auto"/>
              <w:left w:val="single" w:sz="4" w:space="0" w:color="auto"/>
              <w:bottom w:val="single" w:sz="4" w:space="0" w:color="auto"/>
              <w:right w:val="single" w:sz="4" w:space="0" w:color="auto"/>
            </w:tcBorders>
            <w:vAlign w:val="center"/>
            <w:hideMark/>
          </w:tcPr>
          <w:p w14:paraId="3CE41E33" w14:textId="0A9D6B67" w:rsidR="00566FE8" w:rsidRPr="00740AFE" w:rsidRDefault="00566FE8" w:rsidP="00566FE8">
            <w:pPr>
              <w:spacing w:line="276" w:lineRule="auto"/>
              <w:jc w:val="center"/>
              <w:rPr>
                <w:rFonts w:eastAsia="Calibri"/>
                <w:b/>
                <w:bCs/>
              </w:rPr>
            </w:pPr>
            <w:bookmarkStart w:id="6" w:name="_Hlk188883553"/>
            <w:r w:rsidRPr="00740AFE">
              <w:rPr>
                <w:rFonts w:eastAsia="Calibri"/>
                <w:b/>
                <w:bCs/>
              </w:rPr>
              <w:t xml:space="preserve">Tyrimai </w:t>
            </w:r>
          </w:p>
        </w:tc>
        <w:tc>
          <w:tcPr>
            <w:tcW w:w="6316" w:type="dxa"/>
            <w:gridSpan w:val="3"/>
            <w:tcBorders>
              <w:top w:val="single" w:sz="4" w:space="0" w:color="auto"/>
              <w:left w:val="single" w:sz="4" w:space="0" w:color="auto"/>
              <w:bottom w:val="single" w:sz="4" w:space="0" w:color="auto"/>
            </w:tcBorders>
            <w:vAlign w:val="center"/>
          </w:tcPr>
          <w:p w14:paraId="703ED7EE" w14:textId="35D79086" w:rsidR="00566FE8" w:rsidRPr="00740AFE" w:rsidRDefault="00566FE8" w:rsidP="00566FE8">
            <w:pPr>
              <w:spacing w:line="276" w:lineRule="auto"/>
              <w:jc w:val="center"/>
              <w:rPr>
                <w:rFonts w:eastAsia="Calibri"/>
                <w:b/>
                <w:bCs/>
              </w:rPr>
            </w:pPr>
            <w:r w:rsidRPr="00740AFE">
              <w:rPr>
                <w:rFonts w:eastAsia="Calibri"/>
                <w:b/>
                <w:bCs/>
              </w:rPr>
              <w:t>Atliktų tyrimų skaičius (kartais)</w:t>
            </w:r>
          </w:p>
        </w:tc>
      </w:tr>
      <w:tr w:rsidR="00740AFE" w:rsidRPr="00740AFE" w14:paraId="5594F343" w14:textId="77777777" w:rsidTr="00BC05B5">
        <w:tc>
          <w:tcPr>
            <w:tcW w:w="3460" w:type="dxa"/>
            <w:tcBorders>
              <w:top w:val="single" w:sz="4" w:space="0" w:color="auto"/>
              <w:left w:val="single" w:sz="4" w:space="0" w:color="auto"/>
              <w:bottom w:val="single" w:sz="4" w:space="0" w:color="auto"/>
              <w:right w:val="single" w:sz="4" w:space="0" w:color="auto"/>
            </w:tcBorders>
            <w:vAlign w:val="center"/>
          </w:tcPr>
          <w:p w14:paraId="364674F2" w14:textId="77777777" w:rsidR="00566FE8" w:rsidRPr="00740AFE" w:rsidRDefault="00566FE8" w:rsidP="00566FE8">
            <w:pPr>
              <w:spacing w:line="276" w:lineRule="auto"/>
              <w:jc w:val="center"/>
              <w:rPr>
                <w:rFonts w:eastAsia="Calibri"/>
                <w:b/>
                <w:bCs/>
              </w:rPr>
            </w:pPr>
          </w:p>
        </w:tc>
        <w:tc>
          <w:tcPr>
            <w:tcW w:w="2105" w:type="dxa"/>
            <w:tcBorders>
              <w:top w:val="single" w:sz="4" w:space="0" w:color="auto"/>
              <w:left w:val="single" w:sz="4" w:space="0" w:color="auto"/>
              <w:bottom w:val="single" w:sz="4" w:space="0" w:color="auto"/>
              <w:right w:val="single" w:sz="4" w:space="0" w:color="auto"/>
            </w:tcBorders>
            <w:vAlign w:val="center"/>
          </w:tcPr>
          <w:p w14:paraId="48012CA0" w14:textId="38C5C2A0" w:rsidR="00566FE8" w:rsidRPr="00740AFE" w:rsidRDefault="00566FE8" w:rsidP="00566FE8">
            <w:pPr>
              <w:spacing w:line="276" w:lineRule="auto"/>
              <w:jc w:val="center"/>
              <w:rPr>
                <w:rFonts w:eastAsia="Calibri"/>
                <w:b/>
                <w:bCs/>
              </w:rPr>
            </w:pPr>
            <w:r w:rsidRPr="00740AFE">
              <w:rPr>
                <w:rFonts w:eastAsia="Calibri"/>
                <w:b/>
                <w:bCs/>
              </w:rPr>
              <w:t>2023 m.</w:t>
            </w:r>
          </w:p>
        </w:tc>
        <w:tc>
          <w:tcPr>
            <w:tcW w:w="2105" w:type="dxa"/>
            <w:tcBorders>
              <w:top w:val="single" w:sz="4" w:space="0" w:color="auto"/>
              <w:left w:val="single" w:sz="4" w:space="0" w:color="auto"/>
              <w:bottom w:val="single" w:sz="4" w:space="0" w:color="auto"/>
              <w:right w:val="single" w:sz="4" w:space="0" w:color="auto"/>
            </w:tcBorders>
            <w:vAlign w:val="center"/>
          </w:tcPr>
          <w:p w14:paraId="7019BF41" w14:textId="15C84919" w:rsidR="00566FE8" w:rsidRPr="00740AFE" w:rsidRDefault="00566FE8" w:rsidP="00566FE8">
            <w:pPr>
              <w:spacing w:line="276" w:lineRule="auto"/>
              <w:jc w:val="center"/>
              <w:rPr>
                <w:rFonts w:eastAsia="Calibri"/>
                <w:b/>
                <w:bCs/>
              </w:rPr>
            </w:pPr>
            <w:r w:rsidRPr="00740AFE">
              <w:rPr>
                <w:rFonts w:eastAsia="Calibri"/>
                <w:b/>
                <w:bCs/>
              </w:rPr>
              <w:t>2024 m.</w:t>
            </w:r>
          </w:p>
        </w:tc>
        <w:tc>
          <w:tcPr>
            <w:tcW w:w="2106" w:type="dxa"/>
          </w:tcPr>
          <w:p w14:paraId="26CB053E" w14:textId="3FA8F6CF" w:rsidR="00566FE8" w:rsidRPr="00740AFE" w:rsidRDefault="00566FE8" w:rsidP="00566FE8">
            <w:pPr>
              <w:spacing w:line="276" w:lineRule="auto"/>
              <w:jc w:val="center"/>
              <w:rPr>
                <w:rFonts w:eastAsia="Calibri"/>
                <w:b/>
                <w:bCs/>
              </w:rPr>
            </w:pPr>
            <w:r w:rsidRPr="00740AFE">
              <w:rPr>
                <w:rFonts w:eastAsia="Calibri"/>
                <w:b/>
                <w:bCs/>
              </w:rPr>
              <w:t>2025 m.</w:t>
            </w:r>
          </w:p>
        </w:tc>
      </w:tr>
      <w:tr w:rsidR="00740AFE" w:rsidRPr="00740AFE" w14:paraId="2576035F" w14:textId="77777777" w:rsidTr="00BC05B5">
        <w:tc>
          <w:tcPr>
            <w:tcW w:w="3460" w:type="dxa"/>
            <w:tcBorders>
              <w:top w:val="single" w:sz="4" w:space="0" w:color="auto"/>
              <w:left w:val="single" w:sz="4" w:space="0" w:color="auto"/>
              <w:bottom w:val="single" w:sz="4" w:space="0" w:color="auto"/>
              <w:right w:val="single" w:sz="4" w:space="0" w:color="auto"/>
            </w:tcBorders>
            <w:hideMark/>
          </w:tcPr>
          <w:p w14:paraId="21225EF6" w14:textId="77777777" w:rsidR="00511D9E" w:rsidRPr="00740AFE" w:rsidRDefault="00511D9E" w:rsidP="00566FE8">
            <w:pPr>
              <w:spacing w:line="276" w:lineRule="auto"/>
              <w:rPr>
                <w:rFonts w:eastAsia="Calibri"/>
                <w:bCs/>
              </w:rPr>
            </w:pPr>
            <w:r w:rsidRPr="00740AFE">
              <w:rPr>
                <w:rFonts w:eastAsia="Calibri"/>
                <w:bCs/>
              </w:rPr>
              <w:t>EKG</w:t>
            </w:r>
          </w:p>
        </w:tc>
        <w:tc>
          <w:tcPr>
            <w:tcW w:w="2105" w:type="dxa"/>
            <w:tcBorders>
              <w:top w:val="single" w:sz="4" w:space="0" w:color="auto"/>
              <w:left w:val="single" w:sz="4" w:space="0" w:color="auto"/>
              <w:bottom w:val="single" w:sz="4" w:space="0" w:color="auto"/>
              <w:right w:val="single" w:sz="4" w:space="0" w:color="auto"/>
            </w:tcBorders>
            <w:vAlign w:val="center"/>
            <w:hideMark/>
          </w:tcPr>
          <w:p w14:paraId="3EA1D08B" w14:textId="77777777" w:rsidR="00511D9E" w:rsidRPr="00740AFE" w:rsidRDefault="00511D9E" w:rsidP="00566FE8">
            <w:pPr>
              <w:spacing w:line="276" w:lineRule="auto"/>
              <w:jc w:val="center"/>
              <w:rPr>
                <w:rFonts w:eastAsia="Calibri"/>
              </w:rPr>
            </w:pPr>
            <w:r w:rsidRPr="00740AFE">
              <w:rPr>
                <w:rFonts w:eastAsia="Calibri"/>
              </w:rPr>
              <w:t>1</w:t>
            </w:r>
          </w:p>
        </w:tc>
        <w:tc>
          <w:tcPr>
            <w:tcW w:w="2105" w:type="dxa"/>
            <w:tcBorders>
              <w:top w:val="single" w:sz="4" w:space="0" w:color="auto"/>
              <w:left w:val="single" w:sz="4" w:space="0" w:color="auto"/>
              <w:bottom w:val="single" w:sz="4" w:space="0" w:color="auto"/>
              <w:right w:val="single" w:sz="4" w:space="0" w:color="auto"/>
            </w:tcBorders>
            <w:vAlign w:val="center"/>
            <w:hideMark/>
          </w:tcPr>
          <w:p w14:paraId="60CA41C8" w14:textId="77777777" w:rsidR="00511D9E" w:rsidRPr="00740AFE" w:rsidRDefault="00511D9E" w:rsidP="00566FE8">
            <w:pPr>
              <w:spacing w:line="276" w:lineRule="auto"/>
              <w:jc w:val="center"/>
              <w:rPr>
                <w:rFonts w:eastAsia="Calibri"/>
                <w:bCs/>
              </w:rPr>
            </w:pPr>
            <w:r w:rsidRPr="00740AFE">
              <w:rPr>
                <w:rFonts w:eastAsia="Calibri"/>
                <w:bCs/>
              </w:rPr>
              <w:t>4</w:t>
            </w:r>
          </w:p>
        </w:tc>
        <w:tc>
          <w:tcPr>
            <w:tcW w:w="2106" w:type="dxa"/>
          </w:tcPr>
          <w:p w14:paraId="4A4A74F7" w14:textId="77777777" w:rsidR="00511D9E" w:rsidRPr="00740AFE" w:rsidRDefault="00511D9E" w:rsidP="00566FE8">
            <w:pPr>
              <w:spacing w:line="276" w:lineRule="auto"/>
              <w:jc w:val="center"/>
              <w:rPr>
                <w:rFonts w:eastAsia="Calibri"/>
                <w:bCs/>
              </w:rPr>
            </w:pPr>
            <w:r w:rsidRPr="00740AFE">
              <w:rPr>
                <w:rFonts w:eastAsia="Calibri"/>
                <w:bCs/>
              </w:rPr>
              <w:t>2</w:t>
            </w:r>
          </w:p>
        </w:tc>
      </w:tr>
      <w:tr w:rsidR="00740AFE" w:rsidRPr="00740AFE" w14:paraId="2194E6ED" w14:textId="77777777" w:rsidTr="00BC05B5">
        <w:tc>
          <w:tcPr>
            <w:tcW w:w="3460" w:type="dxa"/>
            <w:tcBorders>
              <w:top w:val="single" w:sz="4" w:space="0" w:color="auto"/>
              <w:left w:val="single" w:sz="4" w:space="0" w:color="auto"/>
              <w:bottom w:val="single" w:sz="4" w:space="0" w:color="auto"/>
              <w:right w:val="single" w:sz="4" w:space="0" w:color="auto"/>
            </w:tcBorders>
            <w:hideMark/>
          </w:tcPr>
          <w:p w14:paraId="3B6C0C9C" w14:textId="77777777" w:rsidR="00511D9E" w:rsidRPr="00740AFE" w:rsidRDefault="00511D9E" w:rsidP="00566FE8">
            <w:pPr>
              <w:spacing w:line="276" w:lineRule="auto"/>
              <w:rPr>
                <w:rFonts w:eastAsia="Calibri"/>
                <w:bCs/>
              </w:rPr>
            </w:pPr>
            <w:r w:rsidRPr="00740AFE">
              <w:rPr>
                <w:rFonts w:eastAsia="Calibri"/>
                <w:bCs/>
              </w:rPr>
              <w:t>Kraujo tyrimas</w:t>
            </w:r>
          </w:p>
        </w:tc>
        <w:tc>
          <w:tcPr>
            <w:tcW w:w="2105" w:type="dxa"/>
            <w:tcBorders>
              <w:top w:val="single" w:sz="4" w:space="0" w:color="auto"/>
              <w:left w:val="single" w:sz="4" w:space="0" w:color="auto"/>
              <w:bottom w:val="single" w:sz="4" w:space="0" w:color="auto"/>
              <w:right w:val="single" w:sz="4" w:space="0" w:color="auto"/>
            </w:tcBorders>
            <w:vAlign w:val="center"/>
            <w:hideMark/>
          </w:tcPr>
          <w:p w14:paraId="3B2C7FE2" w14:textId="77777777" w:rsidR="00511D9E" w:rsidRPr="00740AFE" w:rsidRDefault="00511D9E" w:rsidP="00566FE8">
            <w:pPr>
              <w:spacing w:line="276" w:lineRule="auto"/>
              <w:jc w:val="center"/>
              <w:rPr>
                <w:rFonts w:eastAsia="Calibri"/>
              </w:rPr>
            </w:pPr>
            <w:r w:rsidRPr="00740AFE">
              <w:rPr>
                <w:rFonts w:eastAsia="Calibri"/>
              </w:rPr>
              <w:t>169</w:t>
            </w:r>
          </w:p>
        </w:tc>
        <w:tc>
          <w:tcPr>
            <w:tcW w:w="2105" w:type="dxa"/>
            <w:tcBorders>
              <w:top w:val="single" w:sz="4" w:space="0" w:color="auto"/>
              <w:left w:val="single" w:sz="4" w:space="0" w:color="auto"/>
              <w:bottom w:val="single" w:sz="4" w:space="0" w:color="auto"/>
              <w:right w:val="single" w:sz="4" w:space="0" w:color="auto"/>
            </w:tcBorders>
            <w:vAlign w:val="center"/>
            <w:hideMark/>
          </w:tcPr>
          <w:p w14:paraId="3532D852" w14:textId="77777777" w:rsidR="00511D9E" w:rsidRPr="00740AFE" w:rsidRDefault="00511D9E" w:rsidP="00566FE8">
            <w:pPr>
              <w:spacing w:line="276" w:lineRule="auto"/>
              <w:jc w:val="center"/>
              <w:rPr>
                <w:rFonts w:eastAsia="Calibri"/>
                <w:bCs/>
              </w:rPr>
            </w:pPr>
            <w:r w:rsidRPr="00740AFE">
              <w:rPr>
                <w:rFonts w:eastAsia="Calibri"/>
                <w:bCs/>
              </w:rPr>
              <w:t>229</w:t>
            </w:r>
          </w:p>
        </w:tc>
        <w:tc>
          <w:tcPr>
            <w:tcW w:w="2106" w:type="dxa"/>
          </w:tcPr>
          <w:p w14:paraId="7AA185BF" w14:textId="77777777" w:rsidR="00511D9E" w:rsidRPr="00740AFE" w:rsidRDefault="00511D9E" w:rsidP="00566FE8">
            <w:pPr>
              <w:spacing w:line="276" w:lineRule="auto"/>
              <w:jc w:val="center"/>
              <w:rPr>
                <w:rFonts w:eastAsia="Calibri"/>
                <w:bCs/>
              </w:rPr>
            </w:pPr>
            <w:r w:rsidRPr="00740AFE">
              <w:rPr>
                <w:rFonts w:eastAsia="Calibri"/>
                <w:bCs/>
              </w:rPr>
              <w:t>223</w:t>
            </w:r>
          </w:p>
        </w:tc>
      </w:tr>
      <w:tr w:rsidR="00740AFE" w:rsidRPr="00740AFE" w14:paraId="44498C9B" w14:textId="77777777" w:rsidTr="00BC05B5">
        <w:tc>
          <w:tcPr>
            <w:tcW w:w="3460" w:type="dxa"/>
            <w:tcBorders>
              <w:top w:val="single" w:sz="4" w:space="0" w:color="auto"/>
              <w:left w:val="single" w:sz="4" w:space="0" w:color="auto"/>
              <w:bottom w:val="single" w:sz="4" w:space="0" w:color="auto"/>
              <w:right w:val="single" w:sz="4" w:space="0" w:color="auto"/>
            </w:tcBorders>
            <w:hideMark/>
          </w:tcPr>
          <w:p w14:paraId="686BD35C" w14:textId="77777777" w:rsidR="00511D9E" w:rsidRPr="00740AFE" w:rsidRDefault="00511D9E" w:rsidP="00566FE8">
            <w:pPr>
              <w:spacing w:line="276" w:lineRule="auto"/>
              <w:rPr>
                <w:rFonts w:eastAsia="Calibri"/>
                <w:bCs/>
              </w:rPr>
            </w:pPr>
            <w:r w:rsidRPr="00740AFE">
              <w:rPr>
                <w:rFonts w:eastAsia="Calibri"/>
                <w:bCs/>
              </w:rPr>
              <w:t>Šlapimo tyrimas</w:t>
            </w:r>
          </w:p>
        </w:tc>
        <w:tc>
          <w:tcPr>
            <w:tcW w:w="2105" w:type="dxa"/>
            <w:tcBorders>
              <w:top w:val="single" w:sz="4" w:space="0" w:color="auto"/>
              <w:left w:val="single" w:sz="4" w:space="0" w:color="auto"/>
              <w:bottom w:val="single" w:sz="4" w:space="0" w:color="auto"/>
              <w:right w:val="single" w:sz="4" w:space="0" w:color="auto"/>
            </w:tcBorders>
            <w:vAlign w:val="center"/>
            <w:hideMark/>
          </w:tcPr>
          <w:p w14:paraId="0B985248" w14:textId="77777777" w:rsidR="00511D9E" w:rsidRPr="00740AFE" w:rsidRDefault="00511D9E" w:rsidP="00566FE8">
            <w:pPr>
              <w:spacing w:line="276" w:lineRule="auto"/>
              <w:jc w:val="center"/>
              <w:rPr>
                <w:rFonts w:eastAsia="Calibri"/>
              </w:rPr>
            </w:pPr>
            <w:r w:rsidRPr="00740AFE">
              <w:rPr>
                <w:rFonts w:eastAsia="Calibri"/>
              </w:rPr>
              <w:t>50</w:t>
            </w:r>
          </w:p>
        </w:tc>
        <w:tc>
          <w:tcPr>
            <w:tcW w:w="2105" w:type="dxa"/>
            <w:tcBorders>
              <w:top w:val="single" w:sz="4" w:space="0" w:color="auto"/>
              <w:left w:val="single" w:sz="4" w:space="0" w:color="auto"/>
              <w:bottom w:val="single" w:sz="4" w:space="0" w:color="auto"/>
              <w:right w:val="single" w:sz="4" w:space="0" w:color="auto"/>
            </w:tcBorders>
            <w:vAlign w:val="center"/>
            <w:hideMark/>
          </w:tcPr>
          <w:p w14:paraId="6D99502C" w14:textId="77777777" w:rsidR="00511D9E" w:rsidRPr="00740AFE" w:rsidRDefault="00511D9E" w:rsidP="00566FE8">
            <w:pPr>
              <w:spacing w:line="276" w:lineRule="auto"/>
              <w:jc w:val="center"/>
              <w:rPr>
                <w:rFonts w:eastAsia="Calibri"/>
                <w:bCs/>
              </w:rPr>
            </w:pPr>
            <w:r w:rsidRPr="00740AFE">
              <w:rPr>
                <w:rFonts w:eastAsia="Calibri"/>
                <w:bCs/>
              </w:rPr>
              <w:t>8</w:t>
            </w:r>
          </w:p>
        </w:tc>
        <w:tc>
          <w:tcPr>
            <w:tcW w:w="2106" w:type="dxa"/>
          </w:tcPr>
          <w:p w14:paraId="2DA594C8" w14:textId="77777777" w:rsidR="00511D9E" w:rsidRPr="00740AFE" w:rsidRDefault="00511D9E" w:rsidP="00566FE8">
            <w:pPr>
              <w:spacing w:line="276" w:lineRule="auto"/>
              <w:jc w:val="center"/>
              <w:rPr>
                <w:rFonts w:eastAsia="Calibri"/>
                <w:bCs/>
              </w:rPr>
            </w:pPr>
            <w:r w:rsidRPr="00740AFE">
              <w:rPr>
                <w:rFonts w:eastAsia="Calibri"/>
                <w:bCs/>
              </w:rPr>
              <w:t>14</w:t>
            </w:r>
          </w:p>
        </w:tc>
      </w:tr>
      <w:tr w:rsidR="00740AFE" w:rsidRPr="00740AFE" w14:paraId="54990D01" w14:textId="77777777" w:rsidTr="00BC05B5">
        <w:tc>
          <w:tcPr>
            <w:tcW w:w="3460" w:type="dxa"/>
            <w:tcBorders>
              <w:top w:val="single" w:sz="4" w:space="0" w:color="auto"/>
              <w:left w:val="single" w:sz="4" w:space="0" w:color="auto"/>
              <w:bottom w:val="single" w:sz="4" w:space="0" w:color="auto"/>
              <w:right w:val="single" w:sz="4" w:space="0" w:color="auto"/>
            </w:tcBorders>
            <w:hideMark/>
          </w:tcPr>
          <w:p w14:paraId="54A3E8E1" w14:textId="77777777" w:rsidR="00511D9E" w:rsidRPr="00740AFE" w:rsidRDefault="00511D9E" w:rsidP="00566FE8">
            <w:pPr>
              <w:spacing w:line="276" w:lineRule="auto"/>
              <w:rPr>
                <w:rFonts w:eastAsia="Calibri"/>
                <w:bCs/>
              </w:rPr>
            </w:pPr>
            <w:r w:rsidRPr="00740AFE">
              <w:rPr>
                <w:rFonts w:eastAsia="Calibri"/>
                <w:bCs/>
              </w:rPr>
              <w:t>Išmatų tyrimas</w:t>
            </w:r>
          </w:p>
        </w:tc>
        <w:tc>
          <w:tcPr>
            <w:tcW w:w="2105" w:type="dxa"/>
            <w:tcBorders>
              <w:top w:val="single" w:sz="4" w:space="0" w:color="auto"/>
              <w:left w:val="single" w:sz="4" w:space="0" w:color="auto"/>
              <w:bottom w:val="single" w:sz="4" w:space="0" w:color="auto"/>
              <w:right w:val="single" w:sz="4" w:space="0" w:color="auto"/>
            </w:tcBorders>
            <w:vAlign w:val="center"/>
            <w:hideMark/>
          </w:tcPr>
          <w:p w14:paraId="2F29E006" w14:textId="77777777" w:rsidR="00511D9E" w:rsidRPr="00740AFE" w:rsidRDefault="00511D9E" w:rsidP="00566FE8">
            <w:pPr>
              <w:spacing w:line="276" w:lineRule="auto"/>
              <w:jc w:val="center"/>
              <w:rPr>
                <w:rFonts w:eastAsia="Calibri"/>
              </w:rPr>
            </w:pPr>
            <w:r w:rsidRPr="00740AFE">
              <w:rPr>
                <w:rFonts w:eastAsia="Calibri"/>
              </w:rPr>
              <w:t>1</w:t>
            </w:r>
          </w:p>
        </w:tc>
        <w:tc>
          <w:tcPr>
            <w:tcW w:w="2105" w:type="dxa"/>
            <w:tcBorders>
              <w:top w:val="single" w:sz="4" w:space="0" w:color="auto"/>
              <w:left w:val="single" w:sz="4" w:space="0" w:color="auto"/>
              <w:bottom w:val="single" w:sz="4" w:space="0" w:color="auto"/>
              <w:right w:val="single" w:sz="4" w:space="0" w:color="auto"/>
            </w:tcBorders>
            <w:vAlign w:val="center"/>
            <w:hideMark/>
          </w:tcPr>
          <w:p w14:paraId="74840950" w14:textId="77777777" w:rsidR="00511D9E" w:rsidRPr="00740AFE" w:rsidRDefault="00511D9E" w:rsidP="00566FE8">
            <w:pPr>
              <w:spacing w:line="276" w:lineRule="auto"/>
              <w:jc w:val="center"/>
              <w:rPr>
                <w:rFonts w:eastAsia="Calibri"/>
                <w:bCs/>
              </w:rPr>
            </w:pPr>
            <w:r w:rsidRPr="00740AFE">
              <w:rPr>
                <w:rFonts w:eastAsia="Calibri"/>
                <w:bCs/>
              </w:rPr>
              <w:t>3</w:t>
            </w:r>
          </w:p>
        </w:tc>
        <w:tc>
          <w:tcPr>
            <w:tcW w:w="2106" w:type="dxa"/>
          </w:tcPr>
          <w:p w14:paraId="086638AD" w14:textId="77777777" w:rsidR="00511D9E" w:rsidRPr="00740AFE" w:rsidRDefault="00511D9E" w:rsidP="00566FE8">
            <w:pPr>
              <w:spacing w:line="276" w:lineRule="auto"/>
              <w:jc w:val="center"/>
              <w:rPr>
                <w:rFonts w:eastAsia="Calibri"/>
                <w:bCs/>
              </w:rPr>
            </w:pPr>
            <w:r w:rsidRPr="00740AFE">
              <w:rPr>
                <w:rFonts w:eastAsia="Calibri"/>
                <w:bCs/>
              </w:rPr>
              <w:t>4</w:t>
            </w:r>
          </w:p>
        </w:tc>
      </w:tr>
      <w:tr w:rsidR="00740AFE" w:rsidRPr="00740AFE" w14:paraId="6F00F005" w14:textId="77777777" w:rsidTr="00BC05B5">
        <w:tc>
          <w:tcPr>
            <w:tcW w:w="3460" w:type="dxa"/>
            <w:tcBorders>
              <w:top w:val="single" w:sz="4" w:space="0" w:color="auto"/>
              <w:left w:val="single" w:sz="4" w:space="0" w:color="auto"/>
              <w:bottom w:val="single" w:sz="4" w:space="0" w:color="auto"/>
              <w:right w:val="single" w:sz="4" w:space="0" w:color="auto"/>
            </w:tcBorders>
            <w:hideMark/>
          </w:tcPr>
          <w:p w14:paraId="0E94B622" w14:textId="77777777" w:rsidR="00511D9E" w:rsidRPr="00740AFE" w:rsidRDefault="00511D9E" w:rsidP="00566FE8">
            <w:pPr>
              <w:spacing w:line="276" w:lineRule="auto"/>
              <w:rPr>
                <w:rFonts w:eastAsia="Calibri"/>
                <w:bCs/>
              </w:rPr>
            </w:pPr>
            <w:r w:rsidRPr="00740AFE">
              <w:rPr>
                <w:rFonts w:eastAsia="Calibri"/>
                <w:bCs/>
              </w:rPr>
              <w:t>Echoskopija</w:t>
            </w:r>
          </w:p>
        </w:tc>
        <w:tc>
          <w:tcPr>
            <w:tcW w:w="2105" w:type="dxa"/>
            <w:tcBorders>
              <w:top w:val="single" w:sz="4" w:space="0" w:color="auto"/>
              <w:left w:val="single" w:sz="4" w:space="0" w:color="auto"/>
              <w:bottom w:val="single" w:sz="4" w:space="0" w:color="auto"/>
              <w:right w:val="single" w:sz="4" w:space="0" w:color="auto"/>
            </w:tcBorders>
            <w:vAlign w:val="center"/>
            <w:hideMark/>
          </w:tcPr>
          <w:p w14:paraId="7A1BF6DD" w14:textId="77777777" w:rsidR="00511D9E" w:rsidRPr="00740AFE" w:rsidRDefault="00511D9E" w:rsidP="00566FE8">
            <w:pPr>
              <w:spacing w:line="276" w:lineRule="auto"/>
              <w:jc w:val="center"/>
              <w:rPr>
                <w:rFonts w:eastAsia="Calibri"/>
              </w:rPr>
            </w:pPr>
            <w:r w:rsidRPr="00740AFE">
              <w:rPr>
                <w:rFonts w:eastAsia="Calibri"/>
              </w:rPr>
              <w:t>5</w:t>
            </w:r>
          </w:p>
        </w:tc>
        <w:tc>
          <w:tcPr>
            <w:tcW w:w="2105" w:type="dxa"/>
            <w:tcBorders>
              <w:top w:val="single" w:sz="4" w:space="0" w:color="auto"/>
              <w:left w:val="single" w:sz="4" w:space="0" w:color="auto"/>
              <w:bottom w:val="single" w:sz="4" w:space="0" w:color="auto"/>
              <w:right w:val="single" w:sz="4" w:space="0" w:color="auto"/>
            </w:tcBorders>
            <w:vAlign w:val="center"/>
            <w:hideMark/>
          </w:tcPr>
          <w:p w14:paraId="1DDA6530" w14:textId="77777777" w:rsidR="00511D9E" w:rsidRPr="00740AFE" w:rsidRDefault="00511D9E" w:rsidP="00566FE8">
            <w:pPr>
              <w:spacing w:line="276" w:lineRule="auto"/>
              <w:jc w:val="center"/>
              <w:rPr>
                <w:rFonts w:eastAsia="Calibri"/>
                <w:bCs/>
              </w:rPr>
            </w:pPr>
            <w:r w:rsidRPr="00740AFE">
              <w:rPr>
                <w:rFonts w:eastAsia="Calibri"/>
                <w:bCs/>
              </w:rPr>
              <w:t>14</w:t>
            </w:r>
          </w:p>
        </w:tc>
        <w:tc>
          <w:tcPr>
            <w:tcW w:w="2106" w:type="dxa"/>
          </w:tcPr>
          <w:p w14:paraId="5E68A14D" w14:textId="77777777" w:rsidR="00511D9E" w:rsidRPr="00740AFE" w:rsidRDefault="00511D9E" w:rsidP="00566FE8">
            <w:pPr>
              <w:spacing w:line="276" w:lineRule="auto"/>
              <w:jc w:val="center"/>
              <w:rPr>
                <w:rFonts w:eastAsia="Calibri"/>
                <w:bCs/>
              </w:rPr>
            </w:pPr>
            <w:r w:rsidRPr="00740AFE">
              <w:rPr>
                <w:rFonts w:eastAsia="Calibri"/>
                <w:bCs/>
              </w:rPr>
              <w:t>20</w:t>
            </w:r>
          </w:p>
        </w:tc>
      </w:tr>
      <w:tr w:rsidR="00740AFE" w:rsidRPr="00740AFE" w14:paraId="500833C7" w14:textId="77777777" w:rsidTr="00BC05B5">
        <w:tc>
          <w:tcPr>
            <w:tcW w:w="3460" w:type="dxa"/>
            <w:tcBorders>
              <w:top w:val="single" w:sz="4" w:space="0" w:color="auto"/>
              <w:left w:val="single" w:sz="4" w:space="0" w:color="auto"/>
              <w:bottom w:val="single" w:sz="4" w:space="0" w:color="auto"/>
              <w:right w:val="single" w:sz="4" w:space="0" w:color="auto"/>
            </w:tcBorders>
            <w:hideMark/>
          </w:tcPr>
          <w:p w14:paraId="1204E2FC" w14:textId="77777777" w:rsidR="00511D9E" w:rsidRPr="00740AFE" w:rsidRDefault="00511D9E" w:rsidP="00566FE8">
            <w:pPr>
              <w:spacing w:line="276" w:lineRule="auto"/>
              <w:rPr>
                <w:rFonts w:eastAsia="Calibri"/>
                <w:bCs/>
              </w:rPr>
            </w:pPr>
            <w:r w:rsidRPr="00740AFE">
              <w:rPr>
                <w:rFonts w:eastAsia="Calibri"/>
                <w:bCs/>
              </w:rPr>
              <w:t>Endoskopijos tyrimas</w:t>
            </w:r>
          </w:p>
        </w:tc>
        <w:tc>
          <w:tcPr>
            <w:tcW w:w="2105" w:type="dxa"/>
            <w:tcBorders>
              <w:top w:val="single" w:sz="4" w:space="0" w:color="auto"/>
              <w:left w:val="single" w:sz="4" w:space="0" w:color="auto"/>
              <w:bottom w:val="single" w:sz="4" w:space="0" w:color="auto"/>
              <w:right w:val="single" w:sz="4" w:space="0" w:color="auto"/>
            </w:tcBorders>
            <w:vAlign w:val="center"/>
            <w:hideMark/>
          </w:tcPr>
          <w:p w14:paraId="60849810" w14:textId="77777777" w:rsidR="00511D9E" w:rsidRPr="00740AFE" w:rsidRDefault="00511D9E" w:rsidP="00566FE8">
            <w:pPr>
              <w:spacing w:line="276" w:lineRule="auto"/>
              <w:jc w:val="center"/>
              <w:rPr>
                <w:rFonts w:eastAsia="Calibri"/>
              </w:rPr>
            </w:pPr>
            <w:r w:rsidRPr="00740AFE">
              <w:rPr>
                <w:rFonts w:eastAsia="Calibri"/>
              </w:rPr>
              <w:t>0</w:t>
            </w:r>
          </w:p>
        </w:tc>
        <w:tc>
          <w:tcPr>
            <w:tcW w:w="2105" w:type="dxa"/>
            <w:tcBorders>
              <w:top w:val="single" w:sz="4" w:space="0" w:color="auto"/>
              <w:left w:val="single" w:sz="4" w:space="0" w:color="auto"/>
              <w:bottom w:val="single" w:sz="4" w:space="0" w:color="auto"/>
              <w:right w:val="single" w:sz="4" w:space="0" w:color="auto"/>
            </w:tcBorders>
            <w:vAlign w:val="center"/>
            <w:hideMark/>
          </w:tcPr>
          <w:p w14:paraId="59CA98B2" w14:textId="77777777" w:rsidR="00511D9E" w:rsidRPr="00740AFE" w:rsidRDefault="00511D9E" w:rsidP="00566FE8">
            <w:pPr>
              <w:spacing w:line="276" w:lineRule="auto"/>
              <w:jc w:val="center"/>
              <w:rPr>
                <w:rFonts w:eastAsia="Calibri"/>
                <w:bCs/>
              </w:rPr>
            </w:pPr>
            <w:r w:rsidRPr="00740AFE">
              <w:rPr>
                <w:rFonts w:eastAsia="Calibri"/>
                <w:bCs/>
              </w:rPr>
              <w:t>6</w:t>
            </w:r>
          </w:p>
        </w:tc>
        <w:tc>
          <w:tcPr>
            <w:tcW w:w="2106" w:type="dxa"/>
          </w:tcPr>
          <w:p w14:paraId="4C50BA4F" w14:textId="77777777" w:rsidR="00511D9E" w:rsidRPr="00740AFE" w:rsidRDefault="00511D9E" w:rsidP="00566FE8">
            <w:pPr>
              <w:spacing w:line="276" w:lineRule="auto"/>
              <w:jc w:val="center"/>
              <w:rPr>
                <w:rFonts w:eastAsia="Calibri"/>
                <w:bCs/>
              </w:rPr>
            </w:pPr>
            <w:r w:rsidRPr="00740AFE">
              <w:rPr>
                <w:rFonts w:eastAsia="Calibri"/>
                <w:bCs/>
              </w:rPr>
              <w:t>2</w:t>
            </w:r>
          </w:p>
        </w:tc>
      </w:tr>
      <w:tr w:rsidR="00740AFE" w:rsidRPr="00740AFE" w14:paraId="12F96A32" w14:textId="77777777" w:rsidTr="00BC05B5">
        <w:tc>
          <w:tcPr>
            <w:tcW w:w="3460" w:type="dxa"/>
            <w:tcBorders>
              <w:top w:val="single" w:sz="4" w:space="0" w:color="auto"/>
              <w:left w:val="single" w:sz="4" w:space="0" w:color="auto"/>
              <w:bottom w:val="single" w:sz="4" w:space="0" w:color="auto"/>
              <w:right w:val="single" w:sz="4" w:space="0" w:color="auto"/>
            </w:tcBorders>
            <w:hideMark/>
          </w:tcPr>
          <w:p w14:paraId="65B73348" w14:textId="77777777" w:rsidR="00511D9E" w:rsidRPr="00740AFE" w:rsidRDefault="00511D9E" w:rsidP="00566FE8">
            <w:pPr>
              <w:spacing w:line="276" w:lineRule="auto"/>
              <w:rPr>
                <w:rFonts w:eastAsia="Calibri"/>
                <w:bCs/>
              </w:rPr>
            </w:pPr>
            <w:proofErr w:type="spellStart"/>
            <w:r w:rsidRPr="00740AFE">
              <w:rPr>
                <w:rFonts w:eastAsia="Calibri"/>
                <w:bCs/>
              </w:rPr>
              <w:t>Elektroencefalograma</w:t>
            </w:r>
            <w:proofErr w:type="spellEnd"/>
          </w:p>
        </w:tc>
        <w:tc>
          <w:tcPr>
            <w:tcW w:w="2105" w:type="dxa"/>
            <w:tcBorders>
              <w:top w:val="single" w:sz="4" w:space="0" w:color="auto"/>
              <w:left w:val="single" w:sz="4" w:space="0" w:color="auto"/>
              <w:bottom w:val="single" w:sz="4" w:space="0" w:color="auto"/>
              <w:right w:val="single" w:sz="4" w:space="0" w:color="auto"/>
            </w:tcBorders>
            <w:vAlign w:val="center"/>
            <w:hideMark/>
          </w:tcPr>
          <w:p w14:paraId="403730C4" w14:textId="77777777" w:rsidR="00511D9E" w:rsidRPr="00740AFE" w:rsidRDefault="00511D9E" w:rsidP="00566FE8">
            <w:pPr>
              <w:spacing w:line="276" w:lineRule="auto"/>
              <w:jc w:val="center"/>
              <w:rPr>
                <w:rFonts w:eastAsia="Calibri"/>
              </w:rPr>
            </w:pPr>
            <w:r w:rsidRPr="00740AFE">
              <w:rPr>
                <w:rFonts w:eastAsia="Calibri"/>
              </w:rPr>
              <w:t>2</w:t>
            </w:r>
          </w:p>
        </w:tc>
        <w:tc>
          <w:tcPr>
            <w:tcW w:w="2105" w:type="dxa"/>
            <w:tcBorders>
              <w:top w:val="single" w:sz="4" w:space="0" w:color="auto"/>
              <w:left w:val="single" w:sz="4" w:space="0" w:color="auto"/>
              <w:bottom w:val="single" w:sz="4" w:space="0" w:color="auto"/>
              <w:right w:val="single" w:sz="4" w:space="0" w:color="auto"/>
            </w:tcBorders>
            <w:vAlign w:val="center"/>
            <w:hideMark/>
          </w:tcPr>
          <w:p w14:paraId="2056A05A" w14:textId="77777777" w:rsidR="00511D9E" w:rsidRPr="00740AFE" w:rsidRDefault="00511D9E" w:rsidP="00566FE8">
            <w:pPr>
              <w:spacing w:line="276" w:lineRule="auto"/>
              <w:jc w:val="center"/>
              <w:rPr>
                <w:rFonts w:eastAsia="Calibri"/>
                <w:bCs/>
              </w:rPr>
            </w:pPr>
            <w:r w:rsidRPr="00740AFE">
              <w:rPr>
                <w:rFonts w:eastAsia="Calibri"/>
                <w:bCs/>
              </w:rPr>
              <w:t>4</w:t>
            </w:r>
          </w:p>
        </w:tc>
        <w:tc>
          <w:tcPr>
            <w:tcW w:w="2106" w:type="dxa"/>
          </w:tcPr>
          <w:p w14:paraId="36526BAC" w14:textId="77777777" w:rsidR="00511D9E" w:rsidRPr="00740AFE" w:rsidRDefault="00511D9E" w:rsidP="00566FE8">
            <w:pPr>
              <w:spacing w:line="276" w:lineRule="auto"/>
              <w:jc w:val="center"/>
              <w:rPr>
                <w:rFonts w:eastAsia="Calibri"/>
                <w:bCs/>
              </w:rPr>
            </w:pPr>
            <w:r w:rsidRPr="00740AFE">
              <w:rPr>
                <w:rFonts w:eastAsia="Calibri"/>
                <w:bCs/>
              </w:rPr>
              <w:t>1</w:t>
            </w:r>
          </w:p>
        </w:tc>
      </w:tr>
      <w:tr w:rsidR="00740AFE" w:rsidRPr="00740AFE" w14:paraId="049C153B" w14:textId="77777777" w:rsidTr="00BC05B5">
        <w:tc>
          <w:tcPr>
            <w:tcW w:w="3460" w:type="dxa"/>
            <w:tcBorders>
              <w:top w:val="single" w:sz="4" w:space="0" w:color="auto"/>
              <w:left w:val="single" w:sz="4" w:space="0" w:color="auto"/>
              <w:bottom w:val="single" w:sz="4" w:space="0" w:color="auto"/>
              <w:right w:val="single" w:sz="4" w:space="0" w:color="auto"/>
            </w:tcBorders>
            <w:hideMark/>
          </w:tcPr>
          <w:p w14:paraId="056BC94C" w14:textId="77777777" w:rsidR="00511D9E" w:rsidRPr="00740AFE" w:rsidRDefault="00511D9E" w:rsidP="00566FE8">
            <w:pPr>
              <w:spacing w:line="276" w:lineRule="auto"/>
              <w:rPr>
                <w:rFonts w:eastAsia="Calibri"/>
                <w:bCs/>
              </w:rPr>
            </w:pPr>
            <w:proofErr w:type="spellStart"/>
            <w:r w:rsidRPr="00740AFE">
              <w:rPr>
                <w:rFonts w:eastAsia="Calibri"/>
                <w:bCs/>
              </w:rPr>
              <w:t>Alergologinis</w:t>
            </w:r>
            <w:proofErr w:type="spellEnd"/>
            <w:r w:rsidRPr="00740AFE">
              <w:rPr>
                <w:rFonts w:eastAsia="Calibri"/>
                <w:bCs/>
              </w:rPr>
              <w:t xml:space="preserve"> tyrimas</w:t>
            </w:r>
          </w:p>
        </w:tc>
        <w:tc>
          <w:tcPr>
            <w:tcW w:w="2105" w:type="dxa"/>
            <w:tcBorders>
              <w:top w:val="single" w:sz="4" w:space="0" w:color="auto"/>
              <w:left w:val="single" w:sz="4" w:space="0" w:color="auto"/>
              <w:bottom w:val="single" w:sz="4" w:space="0" w:color="auto"/>
              <w:right w:val="single" w:sz="4" w:space="0" w:color="auto"/>
            </w:tcBorders>
            <w:vAlign w:val="center"/>
            <w:hideMark/>
          </w:tcPr>
          <w:p w14:paraId="131626E1" w14:textId="77777777" w:rsidR="00511D9E" w:rsidRPr="00740AFE" w:rsidRDefault="00511D9E" w:rsidP="00566FE8">
            <w:pPr>
              <w:spacing w:line="276" w:lineRule="auto"/>
              <w:jc w:val="center"/>
              <w:rPr>
                <w:rFonts w:eastAsia="Calibri"/>
              </w:rPr>
            </w:pPr>
            <w:r w:rsidRPr="00740AFE">
              <w:rPr>
                <w:rFonts w:eastAsia="Calibri"/>
              </w:rPr>
              <w:t>0</w:t>
            </w:r>
          </w:p>
        </w:tc>
        <w:tc>
          <w:tcPr>
            <w:tcW w:w="2105" w:type="dxa"/>
            <w:tcBorders>
              <w:top w:val="single" w:sz="4" w:space="0" w:color="auto"/>
              <w:left w:val="single" w:sz="4" w:space="0" w:color="auto"/>
              <w:bottom w:val="single" w:sz="4" w:space="0" w:color="auto"/>
              <w:right w:val="single" w:sz="4" w:space="0" w:color="auto"/>
            </w:tcBorders>
            <w:vAlign w:val="center"/>
            <w:hideMark/>
          </w:tcPr>
          <w:p w14:paraId="53DE370A" w14:textId="77777777" w:rsidR="00511D9E" w:rsidRPr="00740AFE" w:rsidRDefault="00511D9E" w:rsidP="00566FE8">
            <w:pPr>
              <w:spacing w:line="276" w:lineRule="auto"/>
              <w:jc w:val="center"/>
              <w:rPr>
                <w:rFonts w:eastAsia="Calibri"/>
                <w:bCs/>
              </w:rPr>
            </w:pPr>
            <w:r w:rsidRPr="00740AFE">
              <w:rPr>
                <w:rFonts w:eastAsia="Calibri"/>
                <w:bCs/>
              </w:rPr>
              <w:t>0</w:t>
            </w:r>
          </w:p>
        </w:tc>
        <w:tc>
          <w:tcPr>
            <w:tcW w:w="2106" w:type="dxa"/>
          </w:tcPr>
          <w:p w14:paraId="0EF26868" w14:textId="77777777" w:rsidR="00511D9E" w:rsidRPr="00740AFE" w:rsidRDefault="00511D9E" w:rsidP="00566FE8">
            <w:pPr>
              <w:spacing w:line="276" w:lineRule="auto"/>
              <w:jc w:val="center"/>
              <w:rPr>
                <w:rFonts w:eastAsia="Calibri"/>
                <w:bCs/>
              </w:rPr>
            </w:pPr>
            <w:r w:rsidRPr="00740AFE">
              <w:rPr>
                <w:rFonts w:eastAsia="Calibri"/>
                <w:bCs/>
              </w:rPr>
              <w:t>1</w:t>
            </w:r>
          </w:p>
        </w:tc>
      </w:tr>
      <w:tr w:rsidR="00740AFE" w:rsidRPr="00740AFE" w14:paraId="151914EF" w14:textId="77777777" w:rsidTr="00BC05B5">
        <w:tc>
          <w:tcPr>
            <w:tcW w:w="3460" w:type="dxa"/>
            <w:tcBorders>
              <w:top w:val="single" w:sz="4" w:space="0" w:color="auto"/>
              <w:left w:val="single" w:sz="4" w:space="0" w:color="auto"/>
              <w:bottom w:val="single" w:sz="4" w:space="0" w:color="auto"/>
              <w:right w:val="single" w:sz="4" w:space="0" w:color="auto"/>
            </w:tcBorders>
            <w:hideMark/>
          </w:tcPr>
          <w:p w14:paraId="72E73BCB" w14:textId="77777777" w:rsidR="00511D9E" w:rsidRPr="00740AFE" w:rsidRDefault="00511D9E" w:rsidP="00566FE8">
            <w:pPr>
              <w:spacing w:line="276" w:lineRule="auto"/>
              <w:rPr>
                <w:rFonts w:eastAsia="Calibri"/>
                <w:bCs/>
              </w:rPr>
            </w:pPr>
            <w:r w:rsidRPr="00740AFE">
              <w:rPr>
                <w:rFonts w:eastAsia="Calibri"/>
                <w:bCs/>
              </w:rPr>
              <w:t>Kompiuterinės tomografija</w:t>
            </w:r>
          </w:p>
        </w:tc>
        <w:tc>
          <w:tcPr>
            <w:tcW w:w="2105" w:type="dxa"/>
            <w:tcBorders>
              <w:top w:val="single" w:sz="4" w:space="0" w:color="auto"/>
              <w:left w:val="single" w:sz="4" w:space="0" w:color="auto"/>
              <w:bottom w:val="single" w:sz="4" w:space="0" w:color="auto"/>
              <w:right w:val="single" w:sz="4" w:space="0" w:color="auto"/>
            </w:tcBorders>
            <w:vAlign w:val="center"/>
            <w:hideMark/>
          </w:tcPr>
          <w:p w14:paraId="2BEDBFE7" w14:textId="77777777" w:rsidR="00511D9E" w:rsidRPr="00740AFE" w:rsidRDefault="00511D9E" w:rsidP="00566FE8">
            <w:pPr>
              <w:spacing w:line="276" w:lineRule="auto"/>
              <w:jc w:val="center"/>
              <w:rPr>
                <w:rFonts w:eastAsia="Calibri"/>
              </w:rPr>
            </w:pPr>
            <w:r w:rsidRPr="00740AFE">
              <w:rPr>
                <w:rFonts w:eastAsia="Calibri"/>
              </w:rPr>
              <w:t>2</w:t>
            </w:r>
          </w:p>
        </w:tc>
        <w:tc>
          <w:tcPr>
            <w:tcW w:w="2105" w:type="dxa"/>
            <w:tcBorders>
              <w:top w:val="single" w:sz="4" w:space="0" w:color="auto"/>
              <w:left w:val="single" w:sz="4" w:space="0" w:color="auto"/>
              <w:bottom w:val="single" w:sz="4" w:space="0" w:color="auto"/>
              <w:right w:val="single" w:sz="4" w:space="0" w:color="auto"/>
            </w:tcBorders>
            <w:vAlign w:val="center"/>
            <w:hideMark/>
          </w:tcPr>
          <w:p w14:paraId="5AE7BCC9" w14:textId="77777777" w:rsidR="00511D9E" w:rsidRPr="00740AFE" w:rsidRDefault="00511D9E" w:rsidP="00566FE8">
            <w:pPr>
              <w:spacing w:line="276" w:lineRule="auto"/>
              <w:jc w:val="center"/>
              <w:rPr>
                <w:rFonts w:eastAsia="Calibri"/>
                <w:bCs/>
              </w:rPr>
            </w:pPr>
            <w:r w:rsidRPr="00740AFE">
              <w:rPr>
                <w:rFonts w:eastAsia="Calibri"/>
                <w:bCs/>
              </w:rPr>
              <w:t>1</w:t>
            </w:r>
          </w:p>
        </w:tc>
        <w:tc>
          <w:tcPr>
            <w:tcW w:w="2106" w:type="dxa"/>
          </w:tcPr>
          <w:p w14:paraId="074249E2" w14:textId="77777777" w:rsidR="00511D9E" w:rsidRPr="00740AFE" w:rsidRDefault="00511D9E" w:rsidP="00566FE8">
            <w:pPr>
              <w:spacing w:line="276" w:lineRule="auto"/>
              <w:jc w:val="center"/>
              <w:rPr>
                <w:rFonts w:eastAsia="Calibri"/>
                <w:bCs/>
              </w:rPr>
            </w:pPr>
            <w:r w:rsidRPr="00740AFE">
              <w:rPr>
                <w:rFonts w:eastAsia="Calibri"/>
                <w:bCs/>
              </w:rPr>
              <w:t>1</w:t>
            </w:r>
          </w:p>
        </w:tc>
      </w:tr>
      <w:tr w:rsidR="00740AFE" w:rsidRPr="00740AFE" w14:paraId="743F35F7" w14:textId="77777777" w:rsidTr="00BC05B5">
        <w:tc>
          <w:tcPr>
            <w:tcW w:w="3460" w:type="dxa"/>
            <w:tcBorders>
              <w:top w:val="single" w:sz="4" w:space="0" w:color="auto"/>
              <w:left w:val="single" w:sz="4" w:space="0" w:color="auto"/>
              <w:bottom w:val="single" w:sz="4" w:space="0" w:color="auto"/>
              <w:right w:val="single" w:sz="4" w:space="0" w:color="auto"/>
            </w:tcBorders>
            <w:hideMark/>
          </w:tcPr>
          <w:p w14:paraId="7E44C047" w14:textId="77777777" w:rsidR="00511D9E" w:rsidRPr="00740AFE" w:rsidRDefault="00511D9E" w:rsidP="00566FE8">
            <w:pPr>
              <w:spacing w:line="276" w:lineRule="auto"/>
              <w:rPr>
                <w:rFonts w:eastAsia="Calibri"/>
                <w:bCs/>
              </w:rPr>
            </w:pPr>
            <w:r w:rsidRPr="00740AFE">
              <w:rPr>
                <w:rFonts w:eastAsia="Calibri"/>
                <w:bCs/>
              </w:rPr>
              <w:t>Tyrimai dėl nagų grybelio</w:t>
            </w:r>
          </w:p>
        </w:tc>
        <w:tc>
          <w:tcPr>
            <w:tcW w:w="2105" w:type="dxa"/>
            <w:tcBorders>
              <w:top w:val="single" w:sz="4" w:space="0" w:color="auto"/>
              <w:left w:val="single" w:sz="4" w:space="0" w:color="auto"/>
              <w:bottom w:val="single" w:sz="4" w:space="0" w:color="auto"/>
              <w:right w:val="single" w:sz="4" w:space="0" w:color="auto"/>
            </w:tcBorders>
            <w:vAlign w:val="center"/>
            <w:hideMark/>
          </w:tcPr>
          <w:p w14:paraId="2E91717C" w14:textId="77777777" w:rsidR="00511D9E" w:rsidRPr="00740AFE" w:rsidRDefault="00511D9E" w:rsidP="00566FE8">
            <w:pPr>
              <w:spacing w:line="276" w:lineRule="auto"/>
              <w:jc w:val="center"/>
              <w:rPr>
                <w:rFonts w:eastAsia="Calibri"/>
              </w:rPr>
            </w:pPr>
            <w:r w:rsidRPr="00740AFE">
              <w:rPr>
                <w:rFonts w:eastAsia="Calibri"/>
              </w:rPr>
              <w:t>3</w:t>
            </w:r>
          </w:p>
        </w:tc>
        <w:tc>
          <w:tcPr>
            <w:tcW w:w="2105" w:type="dxa"/>
            <w:tcBorders>
              <w:top w:val="single" w:sz="4" w:space="0" w:color="auto"/>
              <w:left w:val="single" w:sz="4" w:space="0" w:color="auto"/>
              <w:bottom w:val="single" w:sz="4" w:space="0" w:color="auto"/>
              <w:right w:val="single" w:sz="4" w:space="0" w:color="auto"/>
            </w:tcBorders>
            <w:vAlign w:val="center"/>
            <w:hideMark/>
          </w:tcPr>
          <w:p w14:paraId="1CBB681B" w14:textId="77777777" w:rsidR="00511D9E" w:rsidRPr="00740AFE" w:rsidRDefault="00511D9E" w:rsidP="00566FE8">
            <w:pPr>
              <w:spacing w:line="276" w:lineRule="auto"/>
              <w:jc w:val="center"/>
              <w:rPr>
                <w:rFonts w:eastAsia="Calibri"/>
                <w:bCs/>
              </w:rPr>
            </w:pPr>
            <w:r w:rsidRPr="00740AFE">
              <w:rPr>
                <w:rFonts w:eastAsia="Calibri"/>
                <w:bCs/>
              </w:rPr>
              <w:t>1</w:t>
            </w:r>
          </w:p>
        </w:tc>
        <w:tc>
          <w:tcPr>
            <w:tcW w:w="2106" w:type="dxa"/>
          </w:tcPr>
          <w:p w14:paraId="5C95A747" w14:textId="77777777" w:rsidR="00511D9E" w:rsidRPr="00740AFE" w:rsidRDefault="00511D9E" w:rsidP="00566FE8">
            <w:pPr>
              <w:spacing w:line="276" w:lineRule="auto"/>
              <w:jc w:val="center"/>
              <w:rPr>
                <w:rFonts w:eastAsia="Calibri"/>
                <w:bCs/>
              </w:rPr>
            </w:pPr>
            <w:r w:rsidRPr="00740AFE">
              <w:rPr>
                <w:rFonts w:eastAsia="Calibri"/>
                <w:bCs/>
              </w:rPr>
              <w:t>4</w:t>
            </w:r>
          </w:p>
        </w:tc>
      </w:tr>
      <w:tr w:rsidR="00740AFE" w:rsidRPr="00740AFE" w14:paraId="74E21053" w14:textId="77777777" w:rsidTr="00BC05B5">
        <w:tc>
          <w:tcPr>
            <w:tcW w:w="3460" w:type="dxa"/>
            <w:tcBorders>
              <w:top w:val="single" w:sz="4" w:space="0" w:color="auto"/>
              <w:left w:val="single" w:sz="4" w:space="0" w:color="auto"/>
              <w:bottom w:val="single" w:sz="4" w:space="0" w:color="auto"/>
              <w:right w:val="single" w:sz="4" w:space="0" w:color="auto"/>
            </w:tcBorders>
            <w:hideMark/>
          </w:tcPr>
          <w:p w14:paraId="38064981" w14:textId="77777777" w:rsidR="00511D9E" w:rsidRPr="00740AFE" w:rsidRDefault="00511D9E" w:rsidP="00566FE8">
            <w:pPr>
              <w:spacing w:line="276" w:lineRule="auto"/>
              <w:rPr>
                <w:rFonts w:eastAsia="Calibri"/>
                <w:bCs/>
              </w:rPr>
            </w:pPr>
            <w:proofErr w:type="spellStart"/>
            <w:r w:rsidRPr="00740AFE">
              <w:rPr>
                <w:rFonts w:eastAsia="Calibri"/>
                <w:bCs/>
              </w:rPr>
              <w:t>Fibroscan</w:t>
            </w:r>
            <w:proofErr w:type="spellEnd"/>
            <w:r w:rsidRPr="00740AFE">
              <w:rPr>
                <w:rFonts w:eastAsia="Calibri"/>
                <w:bCs/>
              </w:rPr>
              <w:t xml:space="preserve"> tyrimas</w:t>
            </w:r>
          </w:p>
        </w:tc>
        <w:tc>
          <w:tcPr>
            <w:tcW w:w="2105" w:type="dxa"/>
            <w:tcBorders>
              <w:top w:val="single" w:sz="4" w:space="0" w:color="auto"/>
              <w:left w:val="single" w:sz="4" w:space="0" w:color="auto"/>
              <w:bottom w:val="single" w:sz="4" w:space="0" w:color="auto"/>
              <w:right w:val="single" w:sz="4" w:space="0" w:color="auto"/>
            </w:tcBorders>
            <w:vAlign w:val="center"/>
            <w:hideMark/>
          </w:tcPr>
          <w:p w14:paraId="643EAE9B" w14:textId="77777777" w:rsidR="00511D9E" w:rsidRPr="00740AFE" w:rsidRDefault="00511D9E" w:rsidP="00566FE8">
            <w:pPr>
              <w:spacing w:line="276" w:lineRule="auto"/>
              <w:jc w:val="center"/>
              <w:rPr>
                <w:rFonts w:eastAsia="Calibri"/>
              </w:rPr>
            </w:pPr>
            <w:r w:rsidRPr="00740AFE">
              <w:rPr>
                <w:rFonts w:eastAsia="Calibri"/>
              </w:rPr>
              <w:t>4</w:t>
            </w:r>
          </w:p>
        </w:tc>
        <w:tc>
          <w:tcPr>
            <w:tcW w:w="2105" w:type="dxa"/>
            <w:tcBorders>
              <w:top w:val="single" w:sz="4" w:space="0" w:color="auto"/>
              <w:left w:val="single" w:sz="4" w:space="0" w:color="auto"/>
              <w:bottom w:val="single" w:sz="4" w:space="0" w:color="auto"/>
              <w:right w:val="single" w:sz="4" w:space="0" w:color="auto"/>
            </w:tcBorders>
            <w:vAlign w:val="center"/>
            <w:hideMark/>
          </w:tcPr>
          <w:p w14:paraId="53BD5ADB" w14:textId="77777777" w:rsidR="00511D9E" w:rsidRPr="00740AFE" w:rsidRDefault="00511D9E" w:rsidP="00566FE8">
            <w:pPr>
              <w:spacing w:line="276" w:lineRule="auto"/>
              <w:jc w:val="center"/>
              <w:rPr>
                <w:rFonts w:eastAsia="Calibri"/>
                <w:bCs/>
              </w:rPr>
            </w:pPr>
            <w:r w:rsidRPr="00740AFE">
              <w:rPr>
                <w:rFonts w:eastAsia="Calibri"/>
                <w:bCs/>
              </w:rPr>
              <w:t>0</w:t>
            </w:r>
          </w:p>
        </w:tc>
        <w:tc>
          <w:tcPr>
            <w:tcW w:w="2106" w:type="dxa"/>
          </w:tcPr>
          <w:p w14:paraId="225368A4" w14:textId="77777777" w:rsidR="00511D9E" w:rsidRPr="00740AFE" w:rsidRDefault="00511D9E" w:rsidP="00566FE8">
            <w:pPr>
              <w:spacing w:line="276" w:lineRule="auto"/>
              <w:jc w:val="center"/>
              <w:rPr>
                <w:rFonts w:eastAsia="Calibri"/>
                <w:bCs/>
              </w:rPr>
            </w:pPr>
            <w:r w:rsidRPr="00740AFE">
              <w:rPr>
                <w:rFonts w:eastAsia="Calibri"/>
                <w:bCs/>
              </w:rPr>
              <w:t>0</w:t>
            </w:r>
          </w:p>
        </w:tc>
      </w:tr>
      <w:tr w:rsidR="00740AFE" w:rsidRPr="00740AFE" w14:paraId="314CEE95" w14:textId="77777777" w:rsidTr="00BC05B5">
        <w:tc>
          <w:tcPr>
            <w:tcW w:w="3460" w:type="dxa"/>
            <w:tcBorders>
              <w:top w:val="single" w:sz="4" w:space="0" w:color="auto"/>
              <w:left w:val="single" w:sz="4" w:space="0" w:color="auto"/>
              <w:bottom w:val="single" w:sz="4" w:space="0" w:color="auto"/>
              <w:right w:val="single" w:sz="4" w:space="0" w:color="auto"/>
            </w:tcBorders>
          </w:tcPr>
          <w:p w14:paraId="1F993B90" w14:textId="77777777" w:rsidR="00511D9E" w:rsidRPr="00740AFE" w:rsidRDefault="00511D9E" w:rsidP="00566FE8">
            <w:pPr>
              <w:spacing w:line="276" w:lineRule="auto"/>
              <w:rPr>
                <w:rFonts w:eastAsia="Calibri"/>
                <w:bCs/>
              </w:rPr>
            </w:pPr>
            <w:proofErr w:type="spellStart"/>
            <w:r w:rsidRPr="00740AFE">
              <w:rPr>
                <w:rFonts w:eastAsia="Calibri"/>
                <w:bCs/>
              </w:rPr>
              <w:t>Kolonoskopija</w:t>
            </w:r>
            <w:proofErr w:type="spellEnd"/>
          </w:p>
        </w:tc>
        <w:tc>
          <w:tcPr>
            <w:tcW w:w="2105" w:type="dxa"/>
            <w:tcBorders>
              <w:top w:val="single" w:sz="4" w:space="0" w:color="auto"/>
              <w:left w:val="single" w:sz="4" w:space="0" w:color="auto"/>
              <w:bottom w:val="single" w:sz="4" w:space="0" w:color="auto"/>
              <w:right w:val="single" w:sz="4" w:space="0" w:color="auto"/>
            </w:tcBorders>
            <w:vAlign w:val="center"/>
          </w:tcPr>
          <w:p w14:paraId="548EBD15" w14:textId="77777777" w:rsidR="00511D9E" w:rsidRPr="00740AFE" w:rsidRDefault="00511D9E" w:rsidP="00566FE8">
            <w:pPr>
              <w:spacing w:line="276" w:lineRule="auto"/>
              <w:jc w:val="center"/>
              <w:rPr>
                <w:rFonts w:eastAsia="Calibri"/>
              </w:rPr>
            </w:pPr>
            <w:r w:rsidRPr="00740AFE">
              <w:rPr>
                <w:rFonts w:eastAsia="Calibri"/>
              </w:rPr>
              <w:t>0</w:t>
            </w:r>
          </w:p>
        </w:tc>
        <w:tc>
          <w:tcPr>
            <w:tcW w:w="2105" w:type="dxa"/>
            <w:tcBorders>
              <w:top w:val="single" w:sz="4" w:space="0" w:color="auto"/>
              <w:left w:val="single" w:sz="4" w:space="0" w:color="auto"/>
              <w:bottom w:val="single" w:sz="4" w:space="0" w:color="auto"/>
              <w:right w:val="single" w:sz="4" w:space="0" w:color="auto"/>
            </w:tcBorders>
            <w:vAlign w:val="center"/>
          </w:tcPr>
          <w:p w14:paraId="02F8AA32" w14:textId="77777777" w:rsidR="00511D9E" w:rsidRPr="00740AFE" w:rsidRDefault="00511D9E" w:rsidP="00566FE8">
            <w:pPr>
              <w:spacing w:line="276" w:lineRule="auto"/>
              <w:jc w:val="center"/>
              <w:rPr>
                <w:rFonts w:eastAsia="Calibri"/>
                <w:bCs/>
              </w:rPr>
            </w:pPr>
            <w:r w:rsidRPr="00740AFE">
              <w:rPr>
                <w:rFonts w:eastAsia="Calibri"/>
                <w:bCs/>
              </w:rPr>
              <w:t>0</w:t>
            </w:r>
          </w:p>
        </w:tc>
        <w:tc>
          <w:tcPr>
            <w:tcW w:w="2106" w:type="dxa"/>
          </w:tcPr>
          <w:p w14:paraId="18A5F24B" w14:textId="77777777" w:rsidR="00511D9E" w:rsidRPr="00740AFE" w:rsidRDefault="00511D9E" w:rsidP="00566FE8">
            <w:pPr>
              <w:spacing w:line="276" w:lineRule="auto"/>
              <w:jc w:val="center"/>
              <w:rPr>
                <w:rFonts w:eastAsia="Calibri"/>
                <w:bCs/>
              </w:rPr>
            </w:pPr>
            <w:r w:rsidRPr="00740AFE">
              <w:rPr>
                <w:rFonts w:eastAsia="Calibri"/>
                <w:bCs/>
              </w:rPr>
              <w:t>2</w:t>
            </w:r>
          </w:p>
        </w:tc>
      </w:tr>
      <w:tr w:rsidR="00511D9E" w:rsidRPr="00740AFE" w14:paraId="67E440A7" w14:textId="77777777" w:rsidTr="00BC05B5">
        <w:tc>
          <w:tcPr>
            <w:tcW w:w="3460" w:type="dxa"/>
            <w:tcBorders>
              <w:top w:val="single" w:sz="4" w:space="0" w:color="auto"/>
              <w:left w:val="single" w:sz="4" w:space="0" w:color="auto"/>
              <w:bottom w:val="single" w:sz="4" w:space="0" w:color="auto"/>
              <w:right w:val="single" w:sz="4" w:space="0" w:color="auto"/>
            </w:tcBorders>
            <w:vAlign w:val="center"/>
            <w:hideMark/>
          </w:tcPr>
          <w:p w14:paraId="6F69919C" w14:textId="77777777" w:rsidR="00511D9E" w:rsidRPr="00740AFE" w:rsidRDefault="00511D9E" w:rsidP="00566FE8">
            <w:pPr>
              <w:spacing w:line="276" w:lineRule="auto"/>
              <w:rPr>
                <w:rFonts w:eastAsia="Calibri"/>
                <w:b/>
              </w:rPr>
            </w:pPr>
            <w:r w:rsidRPr="00740AFE">
              <w:rPr>
                <w:rFonts w:eastAsia="Calibri"/>
                <w:b/>
              </w:rPr>
              <w:t>Viso kartų</w:t>
            </w:r>
          </w:p>
        </w:tc>
        <w:tc>
          <w:tcPr>
            <w:tcW w:w="2105" w:type="dxa"/>
            <w:tcBorders>
              <w:top w:val="single" w:sz="4" w:space="0" w:color="auto"/>
              <w:left w:val="single" w:sz="4" w:space="0" w:color="auto"/>
              <w:bottom w:val="single" w:sz="4" w:space="0" w:color="auto"/>
              <w:right w:val="single" w:sz="4" w:space="0" w:color="auto"/>
            </w:tcBorders>
            <w:vAlign w:val="center"/>
            <w:hideMark/>
          </w:tcPr>
          <w:p w14:paraId="4003F273" w14:textId="77777777" w:rsidR="00511D9E" w:rsidRPr="00740AFE" w:rsidRDefault="00511D9E" w:rsidP="00566FE8">
            <w:pPr>
              <w:spacing w:line="276" w:lineRule="auto"/>
              <w:jc w:val="center"/>
              <w:rPr>
                <w:rFonts w:eastAsia="Calibri"/>
                <w:b/>
              </w:rPr>
            </w:pPr>
            <w:r w:rsidRPr="00740AFE">
              <w:rPr>
                <w:rFonts w:eastAsia="Calibri"/>
                <w:b/>
              </w:rPr>
              <w:t>237</w:t>
            </w:r>
          </w:p>
        </w:tc>
        <w:tc>
          <w:tcPr>
            <w:tcW w:w="2105" w:type="dxa"/>
            <w:tcBorders>
              <w:top w:val="single" w:sz="4" w:space="0" w:color="auto"/>
              <w:left w:val="single" w:sz="4" w:space="0" w:color="auto"/>
              <w:bottom w:val="single" w:sz="4" w:space="0" w:color="auto"/>
              <w:right w:val="single" w:sz="4" w:space="0" w:color="auto"/>
            </w:tcBorders>
            <w:vAlign w:val="center"/>
            <w:hideMark/>
          </w:tcPr>
          <w:p w14:paraId="72790B74" w14:textId="77777777" w:rsidR="00511D9E" w:rsidRPr="00740AFE" w:rsidRDefault="00511D9E" w:rsidP="00566FE8">
            <w:pPr>
              <w:spacing w:line="276" w:lineRule="auto"/>
              <w:jc w:val="center"/>
              <w:rPr>
                <w:rFonts w:eastAsia="Calibri"/>
                <w:b/>
              </w:rPr>
            </w:pPr>
            <w:r w:rsidRPr="00740AFE">
              <w:rPr>
                <w:rFonts w:eastAsia="Calibri"/>
                <w:b/>
              </w:rPr>
              <w:t>270</w:t>
            </w:r>
          </w:p>
        </w:tc>
        <w:tc>
          <w:tcPr>
            <w:tcW w:w="2106" w:type="dxa"/>
          </w:tcPr>
          <w:p w14:paraId="28B94DA3" w14:textId="77777777" w:rsidR="00511D9E" w:rsidRPr="00740AFE" w:rsidRDefault="00511D9E" w:rsidP="00566FE8">
            <w:pPr>
              <w:spacing w:line="276" w:lineRule="auto"/>
              <w:jc w:val="center"/>
              <w:rPr>
                <w:rFonts w:eastAsia="Calibri"/>
                <w:b/>
              </w:rPr>
            </w:pPr>
            <w:r w:rsidRPr="00740AFE">
              <w:rPr>
                <w:rFonts w:eastAsia="Calibri"/>
                <w:b/>
              </w:rPr>
              <w:t>274</w:t>
            </w:r>
          </w:p>
        </w:tc>
      </w:tr>
      <w:bookmarkEnd w:id="6"/>
    </w:tbl>
    <w:p w14:paraId="3A9129B9" w14:textId="77777777" w:rsidR="00511D9E" w:rsidRPr="00740AFE" w:rsidRDefault="00511D9E" w:rsidP="00511D9E">
      <w:pPr>
        <w:spacing w:line="360" w:lineRule="auto"/>
        <w:jc w:val="both"/>
        <w:rPr>
          <w:rFonts w:eastAsia="Times New Roman"/>
          <w:lang w:eastAsia="lt-LT"/>
        </w:rPr>
      </w:pPr>
    </w:p>
    <w:p w14:paraId="6DFA7CFD" w14:textId="0F4131BF" w:rsidR="00511D9E" w:rsidRPr="00E96B54" w:rsidRDefault="00B07BDE" w:rsidP="00B07BDE">
      <w:pPr>
        <w:spacing w:line="360" w:lineRule="auto"/>
        <w:ind w:firstLine="567"/>
        <w:jc w:val="both"/>
        <w:rPr>
          <w:rFonts w:eastAsia="Times New Roman"/>
          <w:b/>
          <w:u w:val="single"/>
          <w:lang w:eastAsia="lt-LT"/>
        </w:rPr>
      </w:pPr>
      <w:r w:rsidRPr="00E96B54">
        <w:rPr>
          <w:rFonts w:eastAsia="Times New Roman"/>
          <w:lang w:eastAsia="lt-LT"/>
        </w:rPr>
        <w:t xml:space="preserve">Vadovaujantis patvirtintais slaugos standartais ir individualiais gyventojų slaugos planais, nuolat ir </w:t>
      </w:r>
      <w:r w:rsidR="00511D9E" w:rsidRPr="00E96B54">
        <w:rPr>
          <w:rFonts w:eastAsia="Times New Roman"/>
          <w:lang w:eastAsia="lt-LT"/>
        </w:rPr>
        <w:t>sistemingai buvo vykdoma pragulų prevencija</w:t>
      </w:r>
      <w:r w:rsidRPr="00E96B54">
        <w:rPr>
          <w:rFonts w:eastAsia="Times New Roman"/>
          <w:lang w:eastAsia="lt-LT"/>
        </w:rPr>
        <w:t>.</w:t>
      </w:r>
      <w:r w:rsidR="00511D9E" w:rsidRPr="00E96B54">
        <w:rPr>
          <w:rFonts w:eastAsia="Times New Roman"/>
          <w:lang w:eastAsia="lt-LT"/>
        </w:rPr>
        <w:t xml:space="preserve"> Slaugos personalas reguliariai vertino gyventojų pragulų riziką, stebėjo odos būklę, užtikrino savalaikį gyventojų padėties keitimą bei tinkamą odos priežiūrą. </w:t>
      </w:r>
      <w:r w:rsidR="00454DB1" w:rsidRPr="00E96B54">
        <w:rPr>
          <w:rFonts w:eastAsia="Times New Roman"/>
          <w:lang w:eastAsia="lt-LT"/>
        </w:rPr>
        <w:t>G</w:t>
      </w:r>
      <w:r w:rsidR="00511D9E" w:rsidRPr="00E96B54">
        <w:rPr>
          <w:rFonts w:eastAsia="Times New Roman"/>
          <w:lang w:eastAsia="lt-LT"/>
        </w:rPr>
        <w:t>yventojai aprūpinti būtiniausiomis slaugos priemonėmis, teiktos kokybiškos slaugos paslaugos.</w:t>
      </w:r>
      <w:r w:rsidR="00511D9E" w:rsidRPr="00E96B54">
        <w:rPr>
          <w:rFonts w:eastAsia="Times New Roman"/>
          <w:b/>
          <w:lang w:eastAsia="lt-LT"/>
        </w:rPr>
        <w:t xml:space="preserve"> </w:t>
      </w:r>
      <w:r w:rsidR="00511D9E" w:rsidRPr="00E96B54">
        <w:rPr>
          <w:rFonts w:eastAsia="Times New Roman"/>
          <w:lang w:eastAsia="lt-LT"/>
        </w:rPr>
        <w:t>Pragulų profilaktikos kontrolė buvo vykdoma 1 kartą per mėnesį</w:t>
      </w:r>
      <w:r w:rsidR="007C0B51" w:rsidRPr="00E96B54">
        <w:rPr>
          <w:rFonts w:eastAsia="Times New Roman"/>
          <w:lang w:eastAsia="lt-LT"/>
        </w:rPr>
        <w:t xml:space="preserve">. </w:t>
      </w:r>
      <w:r w:rsidR="00511D9E" w:rsidRPr="00E96B54">
        <w:rPr>
          <w:rFonts w:eastAsia="Times New Roman"/>
          <w:lang w:eastAsia="lt-LT"/>
        </w:rPr>
        <w:t>Turintiems padidintą pragulų atsiradimo riziką, buvo taikomos prevencinės priemonės: naudojamos techninės pagalbos ir slaugos priemonės (</w:t>
      </w:r>
      <w:proofErr w:type="spellStart"/>
      <w:r w:rsidR="00511D9E" w:rsidRPr="00E96B54">
        <w:rPr>
          <w:rFonts w:eastAsia="Times New Roman"/>
          <w:lang w:eastAsia="lt-LT"/>
        </w:rPr>
        <w:t>antipraguliniai</w:t>
      </w:r>
      <w:proofErr w:type="spellEnd"/>
      <w:r w:rsidR="00511D9E" w:rsidRPr="00E96B54">
        <w:rPr>
          <w:rFonts w:eastAsia="Times New Roman"/>
          <w:lang w:eastAsia="lt-LT"/>
        </w:rPr>
        <w:t xml:space="preserve"> čiužiniai, specialios pagalvėlės), užtikrinamas tinkamas higienos </w:t>
      </w:r>
      <w:r w:rsidR="00511D9E" w:rsidRPr="00E96B54">
        <w:rPr>
          <w:rFonts w:eastAsia="Times New Roman"/>
          <w:lang w:eastAsia="lt-LT"/>
        </w:rPr>
        <w:lastRenderedPageBreak/>
        <w:t>palaikymas, odos drėkinimas ir apsauga. Slaugos veiksmai buvo nuosekliai dokumentuojami slaugos dokumentacijoje, siekiant užtikrinti slaugos paslaugų tęstinumą, kokybę ir gyventojų saugą.</w:t>
      </w:r>
    </w:p>
    <w:p w14:paraId="3D99ED7F" w14:textId="762B7B3C" w:rsidR="00511D9E" w:rsidRPr="007E0EF9" w:rsidRDefault="00511D9E" w:rsidP="000E4E92">
      <w:pPr>
        <w:spacing w:line="360" w:lineRule="auto"/>
        <w:ind w:firstLine="567"/>
        <w:jc w:val="both"/>
        <w:rPr>
          <w:rFonts w:eastAsia="Calibri"/>
        </w:rPr>
      </w:pPr>
      <w:r w:rsidRPr="007E0EF9">
        <w:rPr>
          <w:rFonts w:eastAsia="Calibri"/>
        </w:rPr>
        <w:t xml:space="preserve">Užtikrinta gyventojų asmens higiena, higieniška aplinka. </w:t>
      </w:r>
      <w:r w:rsidR="004D0173" w:rsidRPr="007E0EF9">
        <w:rPr>
          <w:rFonts w:eastAsia="Calibri"/>
        </w:rPr>
        <w:t xml:space="preserve">1 kartą per mėnesį </w:t>
      </w:r>
      <w:r w:rsidR="000E4E92" w:rsidRPr="007E0EF9">
        <w:rPr>
          <w:rFonts w:eastAsia="Calibri"/>
        </w:rPr>
        <w:t xml:space="preserve">buvo vykdoma </w:t>
      </w:r>
      <w:r w:rsidRPr="007E0EF9">
        <w:rPr>
          <w:rFonts w:eastAsia="Calibri"/>
        </w:rPr>
        <w:t>asmens higienos, gyvenamų patalpų, sanitarinių patalpų ir bendro naudojimo patalpų švaros kontrolė.</w:t>
      </w:r>
      <w:r w:rsidR="000E4E92" w:rsidRPr="007E0EF9">
        <w:rPr>
          <w:rFonts w:eastAsia="Calibri"/>
        </w:rPr>
        <w:t xml:space="preserve"> </w:t>
      </w:r>
      <w:r w:rsidRPr="007E0EF9">
        <w:rPr>
          <w:rFonts w:eastAsia="Calibri"/>
        </w:rPr>
        <w:t xml:space="preserve">Darbuotojams buvo teikiamos rekomendacijos dėl gyventojų apsaugos, plintant užkrečiamosioms ligoms. </w:t>
      </w:r>
    </w:p>
    <w:p w14:paraId="0D14AADA" w14:textId="2F269BAB" w:rsidR="00511D9E" w:rsidRPr="007E0EF9" w:rsidRDefault="007E0EF9" w:rsidP="00022765">
      <w:pPr>
        <w:tabs>
          <w:tab w:val="left" w:pos="1134"/>
        </w:tabs>
        <w:spacing w:line="360" w:lineRule="auto"/>
        <w:ind w:firstLine="567"/>
        <w:jc w:val="both"/>
        <w:rPr>
          <w:rFonts w:eastAsia="Calibri"/>
        </w:rPr>
      </w:pPr>
      <w:r w:rsidRPr="007E0EF9">
        <w:rPr>
          <w:rFonts w:eastAsia="Calibri"/>
        </w:rPr>
        <w:t>Per 2025 metus</w:t>
      </w:r>
      <w:r w:rsidR="00511D9E" w:rsidRPr="007E0EF9">
        <w:rPr>
          <w:rFonts w:eastAsia="Calibri"/>
        </w:rPr>
        <w:t xml:space="preserve"> 100 proc</w:t>
      </w:r>
      <w:r w:rsidR="00144869" w:rsidRPr="007E0EF9">
        <w:rPr>
          <w:rFonts w:eastAsia="Calibri"/>
        </w:rPr>
        <w:t xml:space="preserve">. gyventojų </w:t>
      </w:r>
      <w:r w:rsidR="00511D9E" w:rsidRPr="007E0EF9">
        <w:rPr>
          <w:rFonts w:eastAsia="Calibri"/>
        </w:rPr>
        <w:t xml:space="preserve">buvo atliktas profilaktinis sveikatos patikrinimas. </w:t>
      </w:r>
      <w:r w:rsidR="00144869" w:rsidRPr="007E0EF9">
        <w:rPr>
          <w:rFonts w:eastAsia="Calibri"/>
        </w:rPr>
        <w:t xml:space="preserve">100 proc. </w:t>
      </w:r>
      <w:r w:rsidR="00511D9E" w:rsidRPr="007E0EF9">
        <w:rPr>
          <w:rFonts w:eastAsia="Calibri"/>
        </w:rPr>
        <w:t>gyventoj</w:t>
      </w:r>
      <w:r w:rsidR="00144869" w:rsidRPr="007E0EF9">
        <w:rPr>
          <w:rFonts w:eastAsia="Calibri"/>
        </w:rPr>
        <w:t xml:space="preserve">ų </w:t>
      </w:r>
      <w:r w:rsidR="00511D9E" w:rsidRPr="007E0EF9">
        <w:rPr>
          <w:rFonts w:eastAsia="Calibri"/>
        </w:rPr>
        <w:t>atliktas privalomas odontologinis patikrinimas.</w:t>
      </w:r>
    </w:p>
    <w:p w14:paraId="6CEB27F0" w14:textId="421EB5AB" w:rsidR="00511D9E" w:rsidRPr="0069737D" w:rsidRDefault="00511D9E" w:rsidP="00022765">
      <w:pPr>
        <w:spacing w:line="360" w:lineRule="auto"/>
        <w:ind w:firstLine="567"/>
        <w:jc w:val="both"/>
        <w:rPr>
          <w:rFonts w:eastAsia="Times New Roman"/>
          <w:lang w:eastAsia="lt-LT"/>
        </w:rPr>
      </w:pPr>
      <w:r w:rsidRPr="0069737D">
        <w:rPr>
          <w:rFonts w:eastAsia="Times New Roman"/>
          <w:bCs/>
          <w:lang w:eastAsia="lt-LT"/>
        </w:rPr>
        <w:t>Medicinos psichologas</w:t>
      </w:r>
      <w:r w:rsidRPr="0069737D">
        <w:rPr>
          <w:rFonts w:eastAsia="Times New Roman"/>
          <w:lang w:eastAsia="lt-LT"/>
        </w:rPr>
        <w:t xml:space="preserve"> per ataskaitinį laikotarpį gyventojams</w:t>
      </w:r>
      <w:r w:rsidR="00022765" w:rsidRPr="0069737D">
        <w:rPr>
          <w:rFonts w:eastAsia="Times New Roman"/>
          <w:lang w:eastAsia="lt-LT"/>
        </w:rPr>
        <w:t xml:space="preserve"> </w:t>
      </w:r>
      <w:r w:rsidRPr="0069737D">
        <w:rPr>
          <w:rFonts w:eastAsia="Times New Roman"/>
          <w:lang w:eastAsia="lt-LT"/>
        </w:rPr>
        <w:t>suteikė 118 individualių konsultacijų.</w:t>
      </w:r>
      <w:r w:rsidR="00022765" w:rsidRPr="0069737D">
        <w:rPr>
          <w:rFonts w:eastAsia="Times New Roman"/>
          <w:lang w:eastAsia="lt-LT"/>
        </w:rPr>
        <w:t xml:space="preserve"> </w:t>
      </w:r>
      <w:r w:rsidRPr="0069737D">
        <w:rPr>
          <w:rFonts w:eastAsia="Times New Roman"/>
          <w:lang w:eastAsia="lt-LT"/>
        </w:rPr>
        <w:t>Konsultacijų metu buvo vertinamos gyventojų asmenybės ypatybės, analizuojami psichologiniai sunkumai, parenkami ir taikomi tinkami pagalbos bei problemų sprendimo metoda</w:t>
      </w:r>
      <w:r w:rsidR="0069737D" w:rsidRPr="0069737D">
        <w:rPr>
          <w:rFonts w:eastAsia="Times New Roman"/>
          <w:lang w:eastAsia="lt-LT"/>
        </w:rPr>
        <w:t>i</w:t>
      </w:r>
      <w:r w:rsidRPr="0069737D">
        <w:rPr>
          <w:rFonts w:eastAsia="Times New Roman"/>
          <w:lang w:eastAsia="lt-LT"/>
        </w:rPr>
        <w:t>. Buvo vykdoma prevencinė ir švietėjiška veikla</w:t>
      </w:r>
      <w:r w:rsidR="00022765" w:rsidRPr="0069737D">
        <w:rPr>
          <w:rFonts w:eastAsia="Times New Roman"/>
          <w:lang w:eastAsia="lt-LT"/>
        </w:rPr>
        <w:t xml:space="preserve"> psichikos sveikatos klausimais</w:t>
      </w:r>
      <w:r w:rsidRPr="0069737D">
        <w:rPr>
          <w:rFonts w:eastAsia="Times New Roman"/>
          <w:lang w:eastAsia="lt-LT"/>
        </w:rPr>
        <w:t>, stiprinamos darbuotojų kompetencijos bendraujant su psichologinių sunkumų turinčiais gyventojais.</w:t>
      </w:r>
    </w:p>
    <w:p w14:paraId="14680B9D" w14:textId="2379F7B4" w:rsidR="00511D9E" w:rsidRPr="005F5826" w:rsidRDefault="00511D9E" w:rsidP="00ED5010">
      <w:pPr>
        <w:spacing w:line="360" w:lineRule="auto"/>
        <w:ind w:firstLine="567"/>
        <w:jc w:val="both"/>
        <w:rPr>
          <w:rFonts w:eastAsia="Calibri"/>
          <w:b/>
          <w:bCs/>
          <w:u w:val="single"/>
        </w:rPr>
      </w:pPr>
      <w:r w:rsidRPr="005F5826">
        <w:rPr>
          <w:rFonts w:eastAsia="Calibri"/>
          <w:bCs/>
        </w:rPr>
        <w:t>Gydytojas psichiatras gyventojus konsultavo 136 kartus</w:t>
      </w:r>
      <w:r w:rsidR="00ED5010" w:rsidRPr="005F5826">
        <w:rPr>
          <w:rFonts w:eastAsia="Calibri"/>
        </w:rPr>
        <w:t xml:space="preserve"> -</w:t>
      </w:r>
      <w:r w:rsidRPr="005F5826">
        <w:rPr>
          <w:rFonts w:eastAsia="Calibri"/>
        </w:rPr>
        <w:t xml:space="preserve"> skyrė ir koregavo gydymą  bei esant būtinumui, siuntė į psichiatrijos ligoninę. Ruošė dokumentus </w:t>
      </w:r>
      <w:proofErr w:type="spellStart"/>
      <w:r w:rsidR="005F5826" w:rsidRPr="005F5826">
        <w:rPr>
          <w:rFonts w:eastAsia="Calibri"/>
        </w:rPr>
        <w:t>dalyvumo</w:t>
      </w:r>
      <w:proofErr w:type="spellEnd"/>
      <w:r w:rsidRPr="005F5826">
        <w:rPr>
          <w:rFonts w:eastAsia="Calibri"/>
        </w:rPr>
        <w:t xml:space="preserve"> lygio bei </w:t>
      </w:r>
      <w:r w:rsidR="005F5826">
        <w:rPr>
          <w:rFonts w:eastAsia="Calibri"/>
        </w:rPr>
        <w:t xml:space="preserve">individualios pagalbos teikimo išlaidų kompensacijos </w:t>
      </w:r>
      <w:r w:rsidRPr="005F5826">
        <w:rPr>
          <w:rFonts w:eastAsia="Calibri"/>
        </w:rPr>
        <w:t xml:space="preserve">poreikių nustatymui ar pratęsimui. </w:t>
      </w:r>
    </w:p>
    <w:p w14:paraId="76924F63" w14:textId="4160737C" w:rsidR="00511D9E" w:rsidRPr="00E364CC" w:rsidRDefault="00511D9E" w:rsidP="00FF7BE0">
      <w:pPr>
        <w:spacing w:line="360" w:lineRule="auto"/>
        <w:ind w:firstLine="567"/>
        <w:jc w:val="both"/>
        <w:rPr>
          <w:rFonts w:eastAsia="Calibri"/>
        </w:rPr>
      </w:pPr>
      <w:r w:rsidRPr="00E364CC">
        <w:rPr>
          <w:rFonts w:eastAsia="Calibri"/>
        </w:rPr>
        <w:t xml:space="preserve">Sveikatos centro šeimos gydytojas asmens sveikatos priežiūros paslaugas </w:t>
      </w:r>
      <w:r w:rsidR="00FF7BE0" w:rsidRPr="00E364CC">
        <w:rPr>
          <w:rFonts w:eastAsia="Calibri"/>
        </w:rPr>
        <w:t xml:space="preserve">gyventojams teikė </w:t>
      </w:r>
      <w:r w:rsidRPr="00E364CC">
        <w:rPr>
          <w:rFonts w:eastAsia="Calibri"/>
        </w:rPr>
        <w:t xml:space="preserve">Sveikatos centre, o esant poreikiui – </w:t>
      </w:r>
      <w:r w:rsidR="00FF7BE0" w:rsidRPr="00E364CC">
        <w:rPr>
          <w:rFonts w:eastAsia="Calibri"/>
        </w:rPr>
        <w:t xml:space="preserve">gyventojus </w:t>
      </w:r>
      <w:r w:rsidRPr="00E364CC">
        <w:rPr>
          <w:rFonts w:eastAsia="Calibri"/>
        </w:rPr>
        <w:t xml:space="preserve">konsultavo </w:t>
      </w:r>
      <w:r w:rsidR="00E364CC" w:rsidRPr="00E364CC">
        <w:rPr>
          <w:rFonts w:eastAsia="Calibri"/>
        </w:rPr>
        <w:t>įstaigoje</w:t>
      </w:r>
      <w:r w:rsidRPr="00E364CC">
        <w:rPr>
          <w:rFonts w:eastAsia="Calibri"/>
        </w:rPr>
        <w:t xml:space="preserve">. </w:t>
      </w:r>
      <w:r w:rsidR="008F0B3A" w:rsidRPr="00E364CC">
        <w:rPr>
          <w:rFonts w:eastAsia="Calibri"/>
        </w:rPr>
        <w:t>P</w:t>
      </w:r>
      <w:r w:rsidRPr="00E364CC">
        <w:rPr>
          <w:rFonts w:eastAsia="Calibri"/>
        </w:rPr>
        <w:t>er 2025 metus</w:t>
      </w:r>
      <w:r w:rsidRPr="00E364CC">
        <w:rPr>
          <w:rFonts w:eastAsia="Calibri"/>
          <w:bCs/>
        </w:rPr>
        <w:t xml:space="preserve"> gyventojus  pakonsultavo 374 kartus.</w:t>
      </w:r>
      <w:r w:rsidRPr="00E364CC">
        <w:rPr>
          <w:rFonts w:eastAsia="Calibri"/>
        </w:rPr>
        <w:t xml:space="preserve"> </w:t>
      </w:r>
      <w:r w:rsidR="008F0B3A" w:rsidRPr="00E364CC">
        <w:rPr>
          <w:rFonts w:eastAsia="Calibri"/>
        </w:rPr>
        <w:t>B</w:t>
      </w:r>
      <w:r w:rsidRPr="00E364CC">
        <w:rPr>
          <w:rFonts w:eastAsia="Calibri"/>
        </w:rPr>
        <w:t xml:space="preserve">uvo vykdomos nuotolinės konsultacijos, kurių metu aptarti gyventojams atliktų diagnostinių tyrimų rezultatai, skiriamas ir koreguojamas gydymas, išrašomi vaistiniai preparatai, parengiami siuntimai gydytojų specialistų konsultacijoms ar </w:t>
      </w:r>
      <w:r w:rsidR="00E364CC" w:rsidRPr="00E364CC">
        <w:rPr>
          <w:rFonts w:eastAsia="Calibri"/>
        </w:rPr>
        <w:t>gyventojai</w:t>
      </w:r>
      <w:r w:rsidRPr="00E364CC">
        <w:rPr>
          <w:rFonts w:eastAsia="Calibri"/>
        </w:rPr>
        <w:t xml:space="preserve"> nukreipiami į kitas asmens sveikatos priežiūros įstaigas tolimesniam gydymui. </w:t>
      </w:r>
    </w:p>
    <w:p w14:paraId="65FC827F" w14:textId="6E7B1A43" w:rsidR="00511D9E" w:rsidRPr="005747CA" w:rsidRDefault="00511D9E" w:rsidP="005E3457">
      <w:pPr>
        <w:spacing w:line="360" w:lineRule="auto"/>
        <w:ind w:firstLine="567"/>
        <w:jc w:val="both"/>
        <w:rPr>
          <w:rFonts w:eastAsia="Calibri"/>
        </w:rPr>
      </w:pPr>
      <w:r w:rsidRPr="005747CA">
        <w:rPr>
          <w:rFonts w:eastAsia="Calibri"/>
          <w:bCs/>
        </w:rPr>
        <w:t>Gydytojo odontologo, dantų protezuotojo, ginekologo paslaugos</w:t>
      </w:r>
      <w:r w:rsidR="003066BF" w:rsidRPr="005747CA">
        <w:rPr>
          <w:rFonts w:eastAsia="Calibri"/>
          <w:bCs/>
        </w:rPr>
        <w:t xml:space="preserve"> </w:t>
      </w:r>
      <w:r w:rsidRPr="005747CA">
        <w:rPr>
          <w:rFonts w:eastAsia="Calibri"/>
          <w:bCs/>
        </w:rPr>
        <w:t>buvo teikiamos</w:t>
      </w:r>
      <w:r w:rsidRPr="005747CA">
        <w:rPr>
          <w:rFonts w:eastAsia="Calibri"/>
        </w:rPr>
        <w:t xml:space="preserve"> Akmenės Sveikatos centre. Odontologinis gydymas suteiktas 23 gyventojams. Dantų protezuotojas konsultavo 9 gyventojus</w:t>
      </w:r>
      <w:r w:rsidR="003066BF" w:rsidRPr="005747CA">
        <w:rPr>
          <w:rFonts w:eastAsia="Calibri"/>
        </w:rPr>
        <w:t>.</w:t>
      </w:r>
      <w:r w:rsidRPr="005747CA">
        <w:rPr>
          <w:rFonts w:eastAsia="Calibri"/>
        </w:rPr>
        <w:t xml:space="preserve"> </w:t>
      </w:r>
      <w:r w:rsidR="003066BF" w:rsidRPr="005747CA">
        <w:rPr>
          <w:rFonts w:eastAsia="Calibri"/>
        </w:rPr>
        <w:t xml:space="preserve">5 gyventojams </w:t>
      </w:r>
      <w:r w:rsidRPr="005747CA">
        <w:rPr>
          <w:rFonts w:eastAsia="Calibri"/>
        </w:rPr>
        <w:t xml:space="preserve">suprotezuoti dantys.  </w:t>
      </w:r>
    </w:p>
    <w:p w14:paraId="3200EE1C" w14:textId="772D5B62" w:rsidR="00511D9E" w:rsidRPr="005747CA" w:rsidRDefault="00511D9E" w:rsidP="00D456F5">
      <w:pPr>
        <w:spacing w:line="360" w:lineRule="auto"/>
        <w:ind w:firstLine="567"/>
        <w:jc w:val="both"/>
        <w:rPr>
          <w:rFonts w:eastAsia="Calibri"/>
        </w:rPr>
      </w:pPr>
      <w:r w:rsidRPr="005747CA">
        <w:rPr>
          <w:rFonts w:eastAsia="Calibri"/>
        </w:rPr>
        <w:t>V</w:t>
      </w:r>
      <w:r w:rsidR="005747CA" w:rsidRPr="005747CA">
        <w:rPr>
          <w:rFonts w:eastAsia="Calibri"/>
        </w:rPr>
        <w:t>š</w:t>
      </w:r>
      <w:r w:rsidRPr="005747CA">
        <w:rPr>
          <w:rFonts w:eastAsia="Calibri"/>
        </w:rPr>
        <w:t xml:space="preserve">Į </w:t>
      </w:r>
      <w:r w:rsidR="00703E82" w:rsidRPr="005747CA">
        <w:rPr>
          <w:rFonts w:eastAsia="Calibri"/>
        </w:rPr>
        <w:t>R</w:t>
      </w:r>
      <w:r w:rsidRPr="005747CA">
        <w:rPr>
          <w:rFonts w:eastAsia="Calibri"/>
        </w:rPr>
        <w:t>egioninėje Mažeikių ligoninėje 1 suaugusiam asmeniui įstatytas maitinimo zondas-</w:t>
      </w:r>
      <w:proofErr w:type="spellStart"/>
      <w:r w:rsidRPr="005747CA">
        <w:rPr>
          <w:rFonts w:eastAsia="Calibri"/>
        </w:rPr>
        <w:t>gastrostoma</w:t>
      </w:r>
      <w:proofErr w:type="spellEnd"/>
      <w:r w:rsidRPr="005747CA">
        <w:rPr>
          <w:rFonts w:eastAsia="Calibri"/>
        </w:rPr>
        <w:t>.</w:t>
      </w:r>
      <w:r w:rsidR="00D456F5">
        <w:rPr>
          <w:rFonts w:eastAsia="Calibri"/>
        </w:rPr>
        <w:t xml:space="preserve"> </w:t>
      </w:r>
      <w:r w:rsidRPr="005747CA">
        <w:rPr>
          <w:rFonts w:eastAsia="Calibri"/>
        </w:rPr>
        <w:t xml:space="preserve">Siekiant kuo anksčiau pastebėti ankstyvuosius ligos požymius, gyventojai buvo tiriami pagal prevencines ligų programas. Palyginimas 2024-2025 m. pateiktas </w:t>
      </w:r>
      <w:r w:rsidR="005747CA">
        <w:rPr>
          <w:rFonts w:eastAsia="Calibri"/>
        </w:rPr>
        <w:t>5</w:t>
      </w:r>
      <w:r w:rsidRPr="005747CA">
        <w:rPr>
          <w:rFonts w:eastAsia="Calibri"/>
        </w:rPr>
        <w:t xml:space="preserve"> lentelėje.</w:t>
      </w:r>
    </w:p>
    <w:p w14:paraId="68BB732C" w14:textId="60580273" w:rsidR="00511D9E" w:rsidRPr="005747CA" w:rsidRDefault="00511D9E" w:rsidP="00511D9E">
      <w:pPr>
        <w:spacing w:line="360" w:lineRule="auto"/>
        <w:ind w:firstLine="851"/>
        <w:jc w:val="center"/>
        <w:rPr>
          <w:rFonts w:eastAsia="Calibri"/>
        </w:rPr>
      </w:pPr>
      <w:r w:rsidRPr="005747CA">
        <w:rPr>
          <w:rFonts w:eastAsia="Calibri"/>
        </w:rPr>
        <w:t xml:space="preserve">                                                                                                                                  </w:t>
      </w:r>
      <w:r w:rsidR="005747CA">
        <w:rPr>
          <w:rFonts w:eastAsia="Calibri"/>
        </w:rPr>
        <w:t>5</w:t>
      </w:r>
      <w:r w:rsidRPr="005747CA">
        <w:rPr>
          <w:rFonts w:eastAsia="Calibri"/>
        </w:rPr>
        <w:t xml:space="preserve"> lentelė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990"/>
        <w:gridCol w:w="1633"/>
      </w:tblGrid>
      <w:tr w:rsidR="005747CA" w:rsidRPr="005747CA" w14:paraId="7C34F4F4" w14:textId="77777777" w:rsidTr="00D456F5">
        <w:trPr>
          <w:jc w:val="center"/>
        </w:trPr>
        <w:tc>
          <w:tcPr>
            <w:tcW w:w="5949" w:type="dxa"/>
            <w:vMerge w:val="restart"/>
            <w:tcBorders>
              <w:top w:val="single" w:sz="4" w:space="0" w:color="auto"/>
              <w:left w:val="single" w:sz="4" w:space="0" w:color="auto"/>
              <w:right w:val="single" w:sz="4" w:space="0" w:color="auto"/>
            </w:tcBorders>
            <w:vAlign w:val="center"/>
            <w:hideMark/>
          </w:tcPr>
          <w:p w14:paraId="7A3E585D" w14:textId="77777777" w:rsidR="00511D9E" w:rsidRPr="005747CA" w:rsidRDefault="00511D9E" w:rsidP="001D0A62">
            <w:pPr>
              <w:jc w:val="center"/>
              <w:rPr>
                <w:rFonts w:eastAsia="Calibri"/>
                <w:b/>
                <w:bCs/>
              </w:rPr>
            </w:pPr>
            <w:r w:rsidRPr="005747CA">
              <w:rPr>
                <w:rFonts w:eastAsia="Calibri"/>
                <w:b/>
                <w:bCs/>
              </w:rPr>
              <w:t>Prevencinės programos pavadinimas</w:t>
            </w:r>
          </w:p>
        </w:tc>
        <w:tc>
          <w:tcPr>
            <w:tcW w:w="1990" w:type="dxa"/>
            <w:vAlign w:val="center"/>
          </w:tcPr>
          <w:p w14:paraId="44D0F1E1" w14:textId="77777777" w:rsidR="00511D9E" w:rsidRPr="005747CA" w:rsidRDefault="00511D9E" w:rsidP="001D0A62">
            <w:pPr>
              <w:jc w:val="center"/>
              <w:rPr>
                <w:rFonts w:eastAsia="Calibri"/>
                <w:b/>
                <w:bCs/>
              </w:rPr>
            </w:pPr>
            <w:r w:rsidRPr="005747CA">
              <w:rPr>
                <w:rFonts w:eastAsia="Calibri"/>
                <w:b/>
                <w:bCs/>
              </w:rPr>
              <w:t>Gyventojų skaičius</w:t>
            </w:r>
          </w:p>
        </w:tc>
        <w:tc>
          <w:tcPr>
            <w:tcW w:w="1633" w:type="dxa"/>
            <w:vAlign w:val="center"/>
          </w:tcPr>
          <w:p w14:paraId="1EDC1597" w14:textId="77777777" w:rsidR="00511D9E" w:rsidRPr="005747CA" w:rsidRDefault="00511D9E" w:rsidP="001D0A62">
            <w:pPr>
              <w:jc w:val="center"/>
              <w:rPr>
                <w:rFonts w:eastAsia="Calibri"/>
                <w:b/>
                <w:bCs/>
              </w:rPr>
            </w:pPr>
            <w:r w:rsidRPr="005747CA">
              <w:rPr>
                <w:rFonts w:eastAsia="Calibri"/>
                <w:b/>
                <w:bCs/>
              </w:rPr>
              <w:t>Gyventojų skaičius</w:t>
            </w:r>
          </w:p>
        </w:tc>
      </w:tr>
      <w:tr w:rsidR="005747CA" w:rsidRPr="005747CA" w14:paraId="70880123" w14:textId="77777777" w:rsidTr="00D456F5">
        <w:trPr>
          <w:jc w:val="center"/>
        </w:trPr>
        <w:tc>
          <w:tcPr>
            <w:tcW w:w="5949" w:type="dxa"/>
            <w:vMerge/>
            <w:tcBorders>
              <w:left w:val="single" w:sz="4" w:space="0" w:color="auto"/>
              <w:bottom w:val="single" w:sz="4" w:space="0" w:color="auto"/>
              <w:right w:val="single" w:sz="4" w:space="0" w:color="auto"/>
            </w:tcBorders>
            <w:vAlign w:val="center"/>
          </w:tcPr>
          <w:p w14:paraId="16A63033" w14:textId="77777777" w:rsidR="00511D9E" w:rsidRPr="005747CA" w:rsidRDefault="00511D9E" w:rsidP="001D0A62">
            <w:pPr>
              <w:jc w:val="center"/>
              <w:rPr>
                <w:rFonts w:eastAsia="Calibri"/>
              </w:rPr>
            </w:pPr>
          </w:p>
        </w:tc>
        <w:tc>
          <w:tcPr>
            <w:tcW w:w="1990" w:type="dxa"/>
          </w:tcPr>
          <w:p w14:paraId="0093DC3D" w14:textId="77777777" w:rsidR="00511D9E" w:rsidRPr="005747CA" w:rsidRDefault="00511D9E" w:rsidP="001D0A62">
            <w:pPr>
              <w:jc w:val="center"/>
              <w:rPr>
                <w:rFonts w:eastAsia="Calibri"/>
                <w:b/>
                <w:bCs/>
              </w:rPr>
            </w:pPr>
            <w:r w:rsidRPr="005747CA">
              <w:rPr>
                <w:rFonts w:eastAsia="Calibri"/>
                <w:b/>
                <w:bCs/>
              </w:rPr>
              <w:t>2024 m.</w:t>
            </w:r>
          </w:p>
        </w:tc>
        <w:tc>
          <w:tcPr>
            <w:tcW w:w="1633" w:type="dxa"/>
            <w:vAlign w:val="center"/>
          </w:tcPr>
          <w:p w14:paraId="4374BD1E" w14:textId="77777777" w:rsidR="00511D9E" w:rsidRPr="005747CA" w:rsidRDefault="00511D9E" w:rsidP="001D0A62">
            <w:pPr>
              <w:jc w:val="center"/>
              <w:rPr>
                <w:rFonts w:eastAsia="Calibri"/>
                <w:b/>
                <w:bCs/>
              </w:rPr>
            </w:pPr>
            <w:r w:rsidRPr="005747CA">
              <w:rPr>
                <w:rFonts w:eastAsia="Calibri"/>
                <w:b/>
                <w:bCs/>
              </w:rPr>
              <w:t>2025 m.</w:t>
            </w:r>
          </w:p>
        </w:tc>
      </w:tr>
      <w:tr w:rsidR="005747CA" w:rsidRPr="005747CA" w14:paraId="380C62F6" w14:textId="77777777" w:rsidTr="00D456F5">
        <w:trPr>
          <w:trHeight w:val="454"/>
          <w:jc w:val="center"/>
        </w:trPr>
        <w:tc>
          <w:tcPr>
            <w:tcW w:w="5949" w:type="dxa"/>
            <w:tcBorders>
              <w:top w:val="single" w:sz="4" w:space="0" w:color="auto"/>
              <w:left w:val="single" w:sz="4" w:space="0" w:color="auto"/>
              <w:bottom w:val="single" w:sz="4" w:space="0" w:color="auto"/>
              <w:right w:val="single" w:sz="4" w:space="0" w:color="auto"/>
            </w:tcBorders>
            <w:vAlign w:val="center"/>
          </w:tcPr>
          <w:p w14:paraId="2CA08DD5" w14:textId="77777777" w:rsidR="00511D9E" w:rsidRPr="005747CA" w:rsidRDefault="00511D9E" w:rsidP="001D0A62">
            <w:pPr>
              <w:rPr>
                <w:rFonts w:eastAsia="Calibri"/>
                <w:b/>
                <w:bCs/>
              </w:rPr>
            </w:pPr>
            <w:r w:rsidRPr="005747CA">
              <w:rPr>
                <w:rFonts w:eastAsia="Calibri"/>
                <w:shd w:val="clear" w:color="auto" w:fill="FFFFFF"/>
              </w:rPr>
              <w:t>Širdies ir kraujagyslių ligų prevencinė programa</w:t>
            </w:r>
          </w:p>
        </w:tc>
        <w:tc>
          <w:tcPr>
            <w:tcW w:w="1990" w:type="dxa"/>
            <w:vAlign w:val="center"/>
          </w:tcPr>
          <w:p w14:paraId="266DF06F" w14:textId="77777777" w:rsidR="00511D9E" w:rsidRPr="005747CA" w:rsidRDefault="00511D9E" w:rsidP="001D0A62">
            <w:pPr>
              <w:jc w:val="center"/>
              <w:rPr>
                <w:rFonts w:eastAsia="Calibri"/>
                <w:bCs/>
              </w:rPr>
            </w:pPr>
            <w:r w:rsidRPr="005747CA">
              <w:rPr>
                <w:rFonts w:eastAsia="Calibri"/>
                <w:bCs/>
              </w:rPr>
              <w:t>1</w:t>
            </w:r>
          </w:p>
        </w:tc>
        <w:tc>
          <w:tcPr>
            <w:tcW w:w="1633" w:type="dxa"/>
            <w:vAlign w:val="center"/>
          </w:tcPr>
          <w:p w14:paraId="62AD93CF" w14:textId="77777777" w:rsidR="00511D9E" w:rsidRPr="005747CA" w:rsidRDefault="00511D9E" w:rsidP="001D0A62">
            <w:pPr>
              <w:jc w:val="center"/>
              <w:rPr>
                <w:rFonts w:eastAsia="Calibri"/>
                <w:bCs/>
              </w:rPr>
            </w:pPr>
            <w:r w:rsidRPr="005747CA">
              <w:rPr>
                <w:rFonts w:eastAsia="Calibri"/>
                <w:bCs/>
              </w:rPr>
              <w:t>28</w:t>
            </w:r>
          </w:p>
        </w:tc>
      </w:tr>
      <w:tr w:rsidR="005747CA" w:rsidRPr="005747CA" w14:paraId="074C3F4C" w14:textId="77777777" w:rsidTr="00D456F5">
        <w:trPr>
          <w:trHeight w:val="454"/>
          <w:jc w:val="center"/>
        </w:trPr>
        <w:tc>
          <w:tcPr>
            <w:tcW w:w="5949" w:type="dxa"/>
            <w:tcBorders>
              <w:top w:val="single" w:sz="4" w:space="0" w:color="auto"/>
              <w:left w:val="single" w:sz="4" w:space="0" w:color="auto"/>
              <w:bottom w:val="single" w:sz="4" w:space="0" w:color="auto"/>
              <w:right w:val="single" w:sz="4" w:space="0" w:color="auto"/>
            </w:tcBorders>
            <w:vAlign w:val="center"/>
          </w:tcPr>
          <w:p w14:paraId="4E3D4D62" w14:textId="77777777" w:rsidR="00511D9E" w:rsidRPr="005747CA" w:rsidRDefault="00511D9E" w:rsidP="001D0A62">
            <w:pPr>
              <w:rPr>
                <w:rFonts w:eastAsia="Calibri"/>
                <w:shd w:val="clear" w:color="auto" w:fill="FFFFFF"/>
              </w:rPr>
            </w:pPr>
            <w:r w:rsidRPr="005747CA">
              <w:rPr>
                <w:rFonts w:eastAsia="Calibri"/>
                <w:shd w:val="clear" w:color="auto" w:fill="FFFFFF"/>
              </w:rPr>
              <w:t>K</w:t>
            </w:r>
            <w:r w:rsidRPr="005747CA">
              <w:rPr>
                <w:rFonts w:eastAsia="Calibri"/>
                <w:sz w:val="22"/>
                <w:szCs w:val="22"/>
                <w:shd w:val="clear" w:color="auto" w:fill="FFFFFF"/>
              </w:rPr>
              <w:t>rūties vėžio prevencinė programa</w:t>
            </w:r>
          </w:p>
        </w:tc>
        <w:tc>
          <w:tcPr>
            <w:tcW w:w="1990" w:type="dxa"/>
            <w:vAlign w:val="center"/>
          </w:tcPr>
          <w:p w14:paraId="20CE9686" w14:textId="77777777" w:rsidR="00511D9E" w:rsidRPr="005747CA" w:rsidRDefault="00511D9E" w:rsidP="001D0A62">
            <w:pPr>
              <w:jc w:val="center"/>
              <w:rPr>
                <w:rFonts w:eastAsia="Calibri"/>
                <w:bCs/>
              </w:rPr>
            </w:pPr>
            <w:r w:rsidRPr="005747CA">
              <w:rPr>
                <w:rFonts w:eastAsia="Calibri"/>
                <w:bCs/>
              </w:rPr>
              <w:t>0</w:t>
            </w:r>
          </w:p>
        </w:tc>
        <w:tc>
          <w:tcPr>
            <w:tcW w:w="1633" w:type="dxa"/>
            <w:vAlign w:val="center"/>
          </w:tcPr>
          <w:p w14:paraId="30715811" w14:textId="77777777" w:rsidR="00511D9E" w:rsidRPr="005747CA" w:rsidRDefault="00511D9E" w:rsidP="001D0A62">
            <w:pPr>
              <w:jc w:val="center"/>
              <w:rPr>
                <w:rFonts w:eastAsia="Calibri"/>
                <w:bCs/>
              </w:rPr>
            </w:pPr>
            <w:r w:rsidRPr="005747CA">
              <w:rPr>
                <w:rFonts w:eastAsia="Calibri"/>
                <w:bCs/>
              </w:rPr>
              <w:t>2</w:t>
            </w:r>
          </w:p>
        </w:tc>
      </w:tr>
      <w:tr w:rsidR="005747CA" w:rsidRPr="005747CA" w14:paraId="5467BEAD" w14:textId="77777777" w:rsidTr="00D456F5">
        <w:trPr>
          <w:trHeight w:val="454"/>
          <w:jc w:val="center"/>
        </w:trPr>
        <w:tc>
          <w:tcPr>
            <w:tcW w:w="5949" w:type="dxa"/>
            <w:tcBorders>
              <w:top w:val="single" w:sz="4" w:space="0" w:color="auto"/>
              <w:left w:val="single" w:sz="4" w:space="0" w:color="auto"/>
              <w:bottom w:val="single" w:sz="4" w:space="0" w:color="auto"/>
              <w:right w:val="single" w:sz="4" w:space="0" w:color="auto"/>
            </w:tcBorders>
            <w:vAlign w:val="center"/>
          </w:tcPr>
          <w:p w14:paraId="13250627" w14:textId="48114639" w:rsidR="00511D9E" w:rsidRPr="005747CA" w:rsidRDefault="00511D9E" w:rsidP="001D0A62">
            <w:pPr>
              <w:rPr>
                <w:rFonts w:eastAsia="Calibri"/>
                <w:bCs/>
              </w:rPr>
            </w:pPr>
            <w:r w:rsidRPr="005747CA">
              <w:rPr>
                <w:rFonts w:eastAsia="Calibri"/>
                <w:bCs/>
              </w:rPr>
              <w:t>Hepatit</w:t>
            </w:r>
            <w:r w:rsidR="00703E82" w:rsidRPr="005747CA">
              <w:rPr>
                <w:rFonts w:eastAsia="Calibri"/>
                <w:bCs/>
              </w:rPr>
              <w:t>o</w:t>
            </w:r>
            <w:r w:rsidRPr="005747CA">
              <w:rPr>
                <w:rFonts w:eastAsia="Calibri"/>
                <w:bCs/>
              </w:rPr>
              <w:t xml:space="preserve"> C tyrimo programa</w:t>
            </w:r>
          </w:p>
        </w:tc>
        <w:tc>
          <w:tcPr>
            <w:tcW w:w="1990" w:type="dxa"/>
            <w:vAlign w:val="center"/>
          </w:tcPr>
          <w:p w14:paraId="0E69BAD9" w14:textId="77777777" w:rsidR="00511D9E" w:rsidRPr="005747CA" w:rsidRDefault="00511D9E" w:rsidP="001D0A62">
            <w:pPr>
              <w:jc w:val="center"/>
              <w:rPr>
                <w:rFonts w:eastAsia="Calibri"/>
                <w:bCs/>
              </w:rPr>
            </w:pPr>
            <w:r w:rsidRPr="005747CA">
              <w:rPr>
                <w:rFonts w:eastAsia="Calibri"/>
                <w:bCs/>
              </w:rPr>
              <w:t>0</w:t>
            </w:r>
          </w:p>
        </w:tc>
        <w:tc>
          <w:tcPr>
            <w:tcW w:w="1633" w:type="dxa"/>
            <w:vAlign w:val="center"/>
          </w:tcPr>
          <w:p w14:paraId="0931BE8C" w14:textId="77777777" w:rsidR="00511D9E" w:rsidRPr="005747CA" w:rsidRDefault="00511D9E" w:rsidP="001D0A62">
            <w:pPr>
              <w:jc w:val="center"/>
              <w:rPr>
                <w:rFonts w:eastAsia="Calibri"/>
                <w:bCs/>
              </w:rPr>
            </w:pPr>
            <w:r w:rsidRPr="005747CA">
              <w:rPr>
                <w:rFonts w:eastAsia="Calibri"/>
                <w:bCs/>
              </w:rPr>
              <w:t>29</w:t>
            </w:r>
          </w:p>
        </w:tc>
      </w:tr>
      <w:tr w:rsidR="00E14C96" w:rsidRPr="00E14C96" w14:paraId="1B013BD5" w14:textId="77777777" w:rsidTr="00D456F5">
        <w:trPr>
          <w:trHeight w:val="454"/>
          <w:jc w:val="center"/>
        </w:trPr>
        <w:tc>
          <w:tcPr>
            <w:tcW w:w="5949" w:type="dxa"/>
            <w:tcBorders>
              <w:top w:val="single" w:sz="4" w:space="0" w:color="auto"/>
              <w:left w:val="single" w:sz="4" w:space="0" w:color="auto"/>
              <w:bottom w:val="single" w:sz="4" w:space="0" w:color="auto"/>
              <w:right w:val="single" w:sz="4" w:space="0" w:color="auto"/>
            </w:tcBorders>
            <w:vAlign w:val="center"/>
          </w:tcPr>
          <w:p w14:paraId="2B0AC712" w14:textId="77777777" w:rsidR="00511D9E" w:rsidRPr="00E14C96" w:rsidRDefault="00511D9E" w:rsidP="001D0A62">
            <w:pPr>
              <w:rPr>
                <w:rFonts w:eastAsia="Calibri"/>
                <w:b/>
                <w:bCs/>
              </w:rPr>
            </w:pPr>
            <w:r w:rsidRPr="00E14C96">
              <w:rPr>
                <w:rFonts w:eastAsia="Calibri"/>
                <w:shd w:val="clear" w:color="auto" w:fill="FFFFFF"/>
              </w:rPr>
              <w:t>Gimdos kaklelio vėžio ankstyvosios diagnostikos programa</w:t>
            </w:r>
          </w:p>
        </w:tc>
        <w:tc>
          <w:tcPr>
            <w:tcW w:w="1990" w:type="dxa"/>
            <w:vAlign w:val="center"/>
          </w:tcPr>
          <w:p w14:paraId="5783B74F" w14:textId="77777777" w:rsidR="00511D9E" w:rsidRPr="00E14C96" w:rsidRDefault="00511D9E" w:rsidP="001D0A62">
            <w:pPr>
              <w:jc w:val="center"/>
              <w:rPr>
                <w:rFonts w:eastAsia="Calibri"/>
                <w:bCs/>
              </w:rPr>
            </w:pPr>
            <w:r w:rsidRPr="00E14C96">
              <w:rPr>
                <w:rFonts w:eastAsia="Calibri"/>
                <w:bCs/>
              </w:rPr>
              <w:t>0</w:t>
            </w:r>
          </w:p>
        </w:tc>
        <w:tc>
          <w:tcPr>
            <w:tcW w:w="1633" w:type="dxa"/>
            <w:vAlign w:val="center"/>
          </w:tcPr>
          <w:p w14:paraId="731C2D42" w14:textId="77777777" w:rsidR="00511D9E" w:rsidRPr="00E14C96" w:rsidRDefault="00511D9E" w:rsidP="001D0A62">
            <w:pPr>
              <w:jc w:val="center"/>
              <w:rPr>
                <w:rFonts w:eastAsia="Calibri"/>
                <w:bCs/>
              </w:rPr>
            </w:pPr>
            <w:r w:rsidRPr="00E14C96">
              <w:rPr>
                <w:rFonts w:eastAsia="Calibri"/>
                <w:bCs/>
              </w:rPr>
              <w:t>12</w:t>
            </w:r>
          </w:p>
        </w:tc>
      </w:tr>
      <w:tr w:rsidR="00E14C96" w:rsidRPr="00E14C96" w14:paraId="44B1EED0" w14:textId="77777777" w:rsidTr="00D456F5">
        <w:trPr>
          <w:trHeight w:val="454"/>
          <w:jc w:val="center"/>
        </w:trPr>
        <w:tc>
          <w:tcPr>
            <w:tcW w:w="5949" w:type="dxa"/>
            <w:tcBorders>
              <w:top w:val="single" w:sz="4" w:space="0" w:color="auto"/>
              <w:left w:val="single" w:sz="4" w:space="0" w:color="auto"/>
              <w:bottom w:val="single" w:sz="4" w:space="0" w:color="auto"/>
              <w:right w:val="single" w:sz="4" w:space="0" w:color="auto"/>
            </w:tcBorders>
            <w:vAlign w:val="center"/>
          </w:tcPr>
          <w:p w14:paraId="196121CA" w14:textId="77777777" w:rsidR="00511D9E" w:rsidRPr="00E14C96" w:rsidRDefault="00511D9E" w:rsidP="001D0A62">
            <w:pPr>
              <w:rPr>
                <w:rFonts w:eastAsia="Calibri"/>
                <w:b/>
                <w:bCs/>
              </w:rPr>
            </w:pPr>
            <w:r w:rsidRPr="00E14C96">
              <w:rPr>
                <w:rFonts w:eastAsia="Calibri"/>
                <w:shd w:val="clear" w:color="auto" w:fill="FFFFFF"/>
              </w:rPr>
              <w:lastRenderedPageBreak/>
              <w:t>Prostatos vėžio ankstyvosios diagnostikos programa</w:t>
            </w:r>
          </w:p>
        </w:tc>
        <w:tc>
          <w:tcPr>
            <w:tcW w:w="1990" w:type="dxa"/>
            <w:vAlign w:val="center"/>
          </w:tcPr>
          <w:p w14:paraId="3E59F9D5" w14:textId="77777777" w:rsidR="00511D9E" w:rsidRPr="00E14C96" w:rsidRDefault="00511D9E" w:rsidP="001D0A62">
            <w:pPr>
              <w:jc w:val="center"/>
              <w:rPr>
                <w:rFonts w:eastAsia="Calibri"/>
                <w:bCs/>
              </w:rPr>
            </w:pPr>
            <w:r w:rsidRPr="00E14C96">
              <w:rPr>
                <w:rFonts w:eastAsia="Calibri"/>
                <w:bCs/>
              </w:rPr>
              <w:t>1</w:t>
            </w:r>
          </w:p>
        </w:tc>
        <w:tc>
          <w:tcPr>
            <w:tcW w:w="1633" w:type="dxa"/>
            <w:vAlign w:val="center"/>
          </w:tcPr>
          <w:p w14:paraId="1CD223BE" w14:textId="77777777" w:rsidR="00511D9E" w:rsidRPr="00E14C96" w:rsidRDefault="00511D9E" w:rsidP="001D0A62">
            <w:pPr>
              <w:jc w:val="center"/>
              <w:rPr>
                <w:rFonts w:eastAsia="Calibri"/>
                <w:bCs/>
              </w:rPr>
            </w:pPr>
            <w:r w:rsidRPr="00E14C96">
              <w:rPr>
                <w:rFonts w:eastAsia="Calibri"/>
                <w:bCs/>
              </w:rPr>
              <w:t>1</w:t>
            </w:r>
          </w:p>
        </w:tc>
      </w:tr>
      <w:tr w:rsidR="00E14C96" w:rsidRPr="00E14C96" w14:paraId="60F692EA" w14:textId="77777777" w:rsidTr="00D456F5">
        <w:trPr>
          <w:trHeight w:val="454"/>
          <w:jc w:val="center"/>
        </w:trPr>
        <w:tc>
          <w:tcPr>
            <w:tcW w:w="5949" w:type="dxa"/>
            <w:tcBorders>
              <w:top w:val="single" w:sz="4" w:space="0" w:color="auto"/>
              <w:left w:val="single" w:sz="4" w:space="0" w:color="auto"/>
              <w:bottom w:val="single" w:sz="4" w:space="0" w:color="auto"/>
              <w:right w:val="single" w:sz="4" w:space="0" w:color="auto"/>
            </w:tcBorders>
            <w:vAlign w:val="center"/>
          </w:tcPr>
          <w:p w14:paraId="792383A4" w14:textId="77777777" w:rsidR="00511D9E" w:rsidRPr="00E14C96" w:rsidRDefault="00511D9E" w:rsidP="001D0A62">
            <w:pPr>
              <w:rPr>
                <w:rFonts w:eastAsia="Calibri"/>
                <w:shd w:val="clear" w:color="auto" w:fill="FFFFFF"/>
              </w:rPr>
            </w:pPr>
            <w:r w:rsidRPr="00E14C96">
              <w:rPr>
                <w:rFonts w:eastAsia="Calibri"/>
                <w:shd w:val="clear" w:color="auto" w:fill="FFFFFF"/>
              </w:rPr>
              <w:t>Storosios žarnos vėžio ankstyvosios diagnostikos programa</w:t>
            </w:r>
            <w:r w:rsidRPr="00E14C96">
              <w:rPr>
                <w:rFonts w:eastAsia="Calibri"/>
                <w:b/>
                <w:bCs/>
                <w:shd w:val="clear" w:color="auto" w:fill="FFFFFF"/>
              </w:rPr>
              <w:t> </w:t>
            </w:r>
          </w:p>
        </w:tc>
        <w:tc>
          <w:tcPr>
            <w:tcW w:w="1990" w:type="dxa"/>
            <w:vAlign w:val="center"/>
          </w:tcPr>
          <w:p w14:paraId="627E21DD" w14:textId="77777777" w:rsidR="00511D9E" w:rsidRPr="00E14C96" w:rsidRDefault="00511D9E" w:rsidP="001D0A62">
            <w:pPr>
              <w:jc w:val="center"/>
              <w:rPr>
                <w:rFonts w:eastAsia="Calibri"/>
                <w:bCs/>
              </w:rPr>
            </w:pPr>
            <w:r w:rsidRPr="00E14C96">
              <w:rPr>
                <w:rFonts w:eastAsia="Calibri"/>
                <w:bCs/>
              </w:rPr>
              <w:t>0</w:t>
            </w:r>
          </w:p>
        </w:tc>
        <w:tc>
          <w:tcPr>
            <w:tcW w:w="1633" w:type="dxa"/>
            <w:vAlign w:val="center"/>
          </w:tcPr>
          <w:p w14:paraId="1BE5FBB8" w14:textId="77777777" w:rsidR="00511D9E" w:rsidRPr="00E14C96" w:rsidRDefault="00511D9E" w:rsidP="001D0A62">
            <w:pPr>
              <w:jc w:val="center"/>
              <w:rPr>
                <w:rFonts w:eastAsia="Calibri"/>
                <w:bCs/>
              </w:rPr>
            </w:pPr>
            <w:r w:rsidRPr="00E14C96">
              <w:rPr>
                <w:rFonts w:eastAsia="Calibri"/>
                <w:bCs/>
              </w:rPr>
              <w:t>3</w:t>
            </w:r>
          </w:p>
        </w:tc>
      </w:tr>
    </w:tbl>
    <w:p w14:paraId="6E6F0960" w14:textId="77777777" w:rsidR="00511D9E" w:rsidRPr="006C5D6D" w:rsidRDefault="00511D9E" w:rsidP="00511D9E">
      <w:pPr>
        <w:spacing w:line="360" w:lineRule="auto"/>
        <w:jc w:val="both"/>
        <w:rPr>
          <w:rFonts w:eastAsia="Calibri"/>
          <w:color w:val="EE0000"/>
          <w:shd w:val="clear" w:color="auto" w:fill="FFFFFF"/>
        </w:rPr>
      </w:pPr>
    </w:p>
    <w:p w14:paraId="67FB564B" w14:textId="28BDBE14" w:rsidR="00511D9E" w:rsidRPr="00164AE7" w:rsidRDefault="00511D9E" w:rsidP="0088117F">
      <w:pPr>
        <w:spacing w:line="360" w:lineRule="auto"/>
        <w:ind w:firstLine="567"/>
        <w:jc w:val="both"/>
        <w:rPr>
          <w:rFonts w:eastAsia="Calibri"/>
        </w:rPr>
      </w:pPr>
      <w:r w:rsidRPr="00164AE7">
        <w:rPr>
          <w:rFonts w:eastAsia="Times New Roman"/>
          <w:bCs/>
          <w:lang w:eastAsia="lt-LT"/>
        </w:rPr>
        <w:t xml:space="preserve">Vykdant užkrečiamų ligų prevenciją, </w:t>
      </w:r>
      <w:r w:rsidRPr="00164AE7">
        <w:rPr>
          <w:rFonts w:eastAsia="Calibri"/>
        </w:rPr>
        <w:t xml:space="preserve">37 </w:t>
      </w:r>
      <w:r w:rsidR="006C5D6D" w:rsidRPr="00164AE7">
        <w:rPr>
          <w:rFonts w:eastAsia="Calibri"/>
        </w:rPr>
        <w:t>gyventojai</w:t>
      </w:r>
      <w:r w:rsidRPr="00164AE7">
        <w:rPr>
          <w:rFonts w:eastAsia="Calibri"/>
        </w:rPr>
        <w:t xml:space="preserve"> profilaktiškai patikrinti dėl Hepatito B ir C. 9 </w:t>
      </w:r>
      <w:r w:rsidR="006C5D6D" w:rsidRPr="00164AE7">
        <w:rPr>
          <w:rFonts w:eastAsia="Calibri"/>
        </w:rPr>
        <w:t>gyventojams</w:t>
      </w:r>
      <w:r w:rsidRPr="00164AE7">
        <w:rPr>
          <w:rFonts w:eastAsia="Calibri"/>
        </w:rPr>
        <w:t xml:space="preserve"> profilaktiškai atliktos rentgenogramos dėl plaučių tuberkuliozės. Naujų susirgimų nenustatyta.</w:t>
      </w:r>
      <w:r w:rsidR="0088117F">
        <w:rPr>
          <w:rFonts w:eastAsia="Calibri"/>
        </w:rPr>
        <w:t xml:space="preserve"> </w:t>
      </w:r>
      <w:r w:rsidRPr="00164AE7">
        <w:rPr>
          <w:rFonts w:eastAsia="Calibri"/>
        </w:rPr>
        <w:t>Per 2025 m</w:t>
      </w:r>
      <w:r w:rsidR="0088117F">
        <w:rPr>
          <w:rFonts w:eastAsia="Calibri"/>
        </w:rPr>
        <w:t>etus</w:t>
      </w:r>
      <w:r w:rsidRPr="00164AE7">
        <w:rPr>
          <w:rFonts w:eastAsia="Calibri"/>
        </w:rPr>
        <w:t xml:space="preserve"> dėl užkrečiamų ligų Hepatito B, C ir TBC buvo ištirt</w:t>
      </w:r>
      <w:r w:rsidR="006C5D6D" w:rsidRPr="00164AE7">
        <w:rPr>
          <w:rFonts w:eastAsia="Calibri"/>
        </w:rPr>
        <w:t>i</w:t>
      </w:r>
      <w:r w:rsidRPr="00164AE7">
        <w:rPr>
          <w:rFonts w:eastAsia="Calibri"/>
        </w:rPr>
        <w:t xml:space="preserve"> 46 gyventojai. </w:t>
      </w:r>
      <w:r w:rsidR="0088117F" w:rsidRPr="00164AE7">
        <w:rPr>
          <w:rFonts w:eastAsia="Calibri"/>
          <w:bCs/>
        </w:rPr>
        <w:t xml:space="preserve">2024-2025 m. </w:t>
      </w:r>
      <w:r w:rsidR="0088117F">
        <w:rPr>
          <w:rFonts w:eastAsia="Calibri"/>
          <w:bCs/>
        </w:rPr>
        <w:t xml:space="preserve">ištirtų gyventojų skaičiaus </w:t>
      </w:r>
      <w:r w:rsidR="0088117F">
        <w:rPr>
          <w:rFonts w:eastAsia="Times New Roman"/>
          <w:bCs/>
          <w:lang w:eastAsia="lt-LT"/>
        </w:rPr>
        <w:t>p</w:t>
      </w:r>
      <w:r w:rsidRPr="00164AE7">
        <w:rPr>
          <w:rFonts w:eastAsia="Calibri"/>
          <w:bCs/>
        </w:rPr>
        <w:t>alyginimas pateiktas 5 lentelėje.</w:t>
      </w:r>
    </w:p>
    <w:p w14:paraId="302A6366" w14:textId="77777777" w:rsidR="00511D9E" w:rsidRPr="00A25407" w:rsidRDefault="00511D9E" w:rsidP="00511D9E">
      <w:pPr>
        <w:spacing w:line="360" w:lineRule="auto"/>
        <w:ind w:firstLine="720"/>
        <w:jc w:val="center"/>
        <w:rPr>
          <w:rFonts w:eastAsia="Calibri"/>
        </w:rPr>
      </w:pPr>
      <w:r w:rsidRPr="00A25407">
        <w:rPr>
          <w:rFonts w:eastAsia="Calibri"/>
        </w:rPr>
        <w:t xml:space="preserve">                                                                                                                                  5 lentelė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2"/>
        <w:gridCol w:w="2514"/>
        <w:gridCol w:w="2825"/>
      </w:tblGrid>
      <w:tr w:rsidR="00A25407" w:rsidRPr="00A25407" w14:paraId="788BEBC1" w14:textId="77777777" w:rsidTr="00F2221F">
        <w:trPr>
          <w:jc w:val="center"/>
        </w:trPr>
        <w:tc>
          <w:tcPr>
            <w:tcW w:w="4012" w:type="dxa"/>
            <w:vMerge w:val="restart"/>
            <w:tcBorders>
              <w:top w:val="single" w:sz="4" w:space="0" w:color="auto"/>
              <w:left w:val="single" w:sz="4" w:space="0" w:color="auto"/>
              <w:right w:val="single" w:sz="4" w:space="0" w:color="auto"/>
            </w:tcBorders>
            <w:vAlign w:val="center"/>
            <w:hideMark/>
          </w:tcPr>
          <w:p w14:paraId="653405F6" w14:textId="7265B456" w:rsidR="00511D9E" w:rsidRPr="00A25407" w:rsidRDefault="001D0A62" w:rsidP="00524CBF">
            <w:pPr>
              <w:jc w:val="center"/>
              <w:rPr>
                <w:rFonts w:eastAsia="Times New Roman"/>
                <w:b/>
                <w:lang w:eastAsia="lt-LT"/>
              </w:rPr>
            </w:pPr>
            <w:r w:rsidRPr="00A25407">
              <w:rPr>
                <w:rFonts w:eastAsia="Times New Roman"/>
                <w:b/>
                <w:lang w:eastAsia="lt-LT"/>
              </w:rPr>
              <w:t>U</w:t>
            </w:r>
            <w:r w:rsidR="00511D9E" w:rsidRPr="00A25407">
              <w:rPr>
                <w:rFonts w:eastAsia="Times New Roman"/>
                <w:b/>
                <w:lang w:eastAsia="lt-LT"/>
              </w:rPr>
              <w:t>žkrečiam</w:t>
            </w:r>
            <w:r w:rsidRPr="00A25407">
              <w:rPr>
                <w:rFonts w:eastAsia="Times New Roman"/>
                <w:b/>
                <w:lang w:eastAsia="lt-LT"/>
              </w:rPr>
              <w:t>os</w:t>
            </w:r>
            <w:r w:rsidR="00511D9E" w:rsidRPr="00A25407">
              <w:rPr>
                <w:rFonts w:eastAsia="Times New Roman"/>
                <w:b/>
                <w:lang w:eastAsia="lt-LT"/>
              </w:rPr>
              <w:t xml:space="preserve"> lig</w:t>
            </w:r>
            <w:r w:rsidRPr="00A25407">
              <w:rPr>
                <w:rFonts w:eastAsia="Times New Roman"/>
                <w:b/>
                <w:lang w:eastAsia="lt-LT"/>
              </w:rPr>
              <w:t>os</w:t>
            </w:r>
          </w:p>
        </w:tc>
        <w:tc>
          <w:tcPr>
            <w:tcW w:w="5339" w:type="dxa"/>
            <w:gridSpan w:val="2"/>
            <w:tcBorders>
              <w:top w:val="single" w:sz="4" w:space="0" w:color="auto"/>
              <w:left w:val="single" w:sz="4" w:space="0" w:color="auto"/>
              <w:bottom w:val="single" w:sz="4" w:space="0" w:color="auto"/>
            </w:tcBorders>
            <w:vAlign w:val="center"/>
            <w:hideMark/>
          </w:tcPr>
          <w:p w14:paraId="17D59A44" w14:textId="77777777" w:rsidR="00511D9E" w:rsidRPr="00A25407" w:rsidRDefault="00511D9E" w:rsidP="00524CBF">
            <w:pPr>
              <w:jc w:val="center"/>
              <w:rPr>
                <w:rFonts w:eastAsia="Times New Roman"/>
                <w:b/>
                <w:lang w:eastAsia="lt-LT"/>
              </w:rPr>
            </w:pPr>
            <w:r w:rsidRPr="00A25407">
              <w:rPr>
                <w:rFonts w:eastAsia="Times New Roman"/>
                <w:b/>
                <w:lang w:eastAsia="lt-LT"/>
              </w:rPr>
              <w:t>Ištirtų  gyventojų skaičius</w:t>
            </w:r>
          </w:p>
        </w:tc>
      </w:tr>
      <w:tr w:rsidR="00A25407" w:rsidRPr="00A25407" w14:paraId="4BE9CA74" w14:textId="77777777" w:rsidTr="00F2221F">
        <w:trPr>
          <w:jc w:val="center"/>
        </w:trPr>
        <w:tc>
          <w:tcPr>
            <w:tcW w:w="4012" w:type="dxa"/>
            <w:vMerge/>
            <w:tcBorders>
              <w:left w:val="single" w:sz="4" w:space="0" w:color="auto"/>
              <w:bottom w:val="single" w:sz="4" w:space="0" w:color="auto"/>
              <w:right w:val="single" w:sz="4" w:space="0" w:color="auto"/>
            </w:tcBorders>
            <w:vAlign w:val="center"/>
          </w:tcPr>
          <w:p w14:paraId="2AE04F23" w14:textId="77777777" w:rsidR="00511D9E" w:rsidRPr="00A25407" w:rsidRDefault="00511D9E" w:rsidP="00524CBF">
            <w:pPr>
              <w:jc w:val="center"/>
              <w:rPr>
                <w:rFonts w:eastAsia="Times New Roman"/>
                <w:b/>
                <w:lang w:eastAsia="lt-LT"/>
              </w:rPr>
            </w:pPr>
          </w:p>
        </w:tc>
        <w:tc>
          <w:tcPr>
            <w:tcW w:w="2514" w:type="dxa"/>
            <w:tcBorders>
              <w:top w:val="single" w:sz="4" w:space="0" w:color="auto"/>
              <w:left w:val="single" w:sz="4" w:space="0" w:color="auto"/>
              <w:bottom w:val="single" w:sz="4" w:space="0" w:color="auto"/>
              <w:right w:val="single" w:sz="4" w:space="0" w:color="auto"/>
            </w:tcBorders>
            <w:vAlign w:val="center"/>
          </w:tcPr>
          <w:p w14:paraId="7A48CDA6" w14:textId="77777777" w:rsidR="00511D9E" w:rsidRPr="00A25407" w:rsidRDefault="00511D9E" w:rsidP="00524CBF">
            <w:pPr>
              <w:jc w:val="center"/>
              <w:rPr>
                <w:rFonts w:eastAsia="Times New Roman"/>
                <w:b/>
                <w:lang w:eastAsia="lt-LT"/>
              </w:rPr>
            </w:pPr>
            <w:r w:rsidRPr="00A25407">
              <w:rPr>
                <w:rFonts w:eastAsia="Calibri"/>
                <w:b/>
                <w:bCs/>
              </w:rPr>
              <w:t>2024 m.</w:t>
            </w:r>
          </w:p>
        </w:tc>
        <w:tc>
          <w:tcPr>
            <w:tcW w:w="2825" w:type="dxa"/>
            <w:tcBorders>
              <w:top w:val="single" w:sz="4" w:space="0" w:color="auto"/>
              <w:left w:val="single" w:sz="4" w:space="0" w:color="auto"/>
              <w:bottom w:val="single" w:sz="4" w:space="0" w:color="auto"/>
              <w:right w:val="single" w:sz="4" w:space="0" w:color="auto"/>
            </w:tcBorders>
            <w:vAlign w:val="center"/>
          </w:tcPr>
          <w:p w14:paraId="560654A3" w14:textId="77777777" w:rsidR="00511D9E" w:rsidRPr="00A25407" w:rsidRDefault="00511D9E" w:rsidP="00524CBF">
            <w:pPr>
              <w:jc w:val="center"/>
              <w:rPr>
                <w:rFonts w:eastAsia="Times New Roman"/>
                <w:b/>
                <w:lang w:eastAsia="lt-LT"/>
              </w:rPr>
            </w:pPr>
            <w:r w:rsidRPr="00A25407">
              <w:rPr>
                <w:rFonts w:eastAsia="Calibri"/>
                <w:b/>
                <w:bCs/>
              </w:rPr>
              <w:t>2025 m.</w:t>
            </w:r>
          </w:p>
        </w:tc>
      </w:tr>
      <w:tr w:rsidR="00A25407" w:rsidRPr="00A25407" w14:paraId="2E9EFC2D" w14:textId="77777777" w:rsidTr="00F2221F">
        <w:trPr>
          <w:jc w:val="center"/>
        </w:trPr>
        <w:tc>
          <w:tcPr>
            <w:tcW w:w="4012" w:type="dxa"/>
            <w:tcBorders>
              <w:top w:val="single" w:sz="4" w:space="0" w:color="auto"/>
              <w:left w:val="single" w:sz="4" w:space="0" w:color="auto"/>
              <w:bottom w:val="single" w:sz="4" w:space="0" w:color="auto"/>
              <w:right w:val="single" w:sz="4" w:space="0" w:color="auto"/>
            </w:tcBorders>
            <w:vAlign w:val="center"/>
            <w:hideMark/>
          </w:tcPr>
          <w:p w14:paraId="6308AACA" w14:textId="4A4E0EA9" w:rsidR="00511D9E" w:rsidRPr="00A25407" w:rsidRDefault="00511D9E" w:rsidP="00524CBF">
            <w:pPr>
              <w:rPr>
                <w:rFonts w:eastAsia="Times New Roman"/>
                <w:bCs/>
                <w:lang w:eastAsia="lt-LT"/>
              </w:rPr>
            </w:pPr>
            <w:r w:rsidRPr="00A25407">
              <w:rPr>
                <w:rFonts w:eastAsia="Times New Roman"/>
                <w:bCs/>
                <w:lang w:eastAsia="lt-LT"/>
              </w:rPr>
              <w:t>Hepatit</w:t>
            </w:r>
            <w:r w:rsidR="001D0A62" w:rsidRPr="00A25407">
              <w:rPr>
                <w:rFonts w:eastAsia="Times New Roman"/>
                <w:bCs/>
                <w:lang w:eastAsia="lt-LT"/>
              </w:rPr>
              <w:t>as</w:t>
            </w:r>
            <w:r w:rsidRPr="00A25407">
              <w:rPr>
                <w:rFonts w:eastAsia="Times New Roman"/>
                <w:bCs/>
                <w:lang w:eastAsia="lt-LT"/>
              </w:rPr>
              <w:t xml:space="preserve"> B</w:t>
            </w:r>
          </w:p>
        </w:tc>
        <w:tc>
          <w:tcPr>
            <w:tcW w:w="2514" w:type="dxa"/>
            <w:tcBorders>
              <w:top w:val="single" w:sz="4" w:space="0" w:color="auto"/>
              <w:left w:val="single" w:sz="4" w:space="0" w:color="auto"/>
              <w:bottom w:val="single" w:sz="4" w:space="0" w:color="auto"/>
              <w:right w:val="single" w:sz="4" w:space="0" w:color="auto"/>
            </w:tcBorders>
            <w:vAlign w:val="center"/>
            <w:hideMark/>
          </w:tcPr>
          <w:p w14:paraId="5E8D01BD" w14:textId="77777777" w:rsidR="00511D9E" w:rsidRPr="00A25407" w:rsidRDefault="00511D9E" w:rsidP="00524CBF">
            <w:pPr>
              <w:jc w:val="center"/>
              <w:rPr>
                <w:rFonts w:eastAsia="Times New Roman"/>
                <w:bCs/>
                <w:lang w:eastAsia="lt-LT"/>
              </w:rPr>
            </w:pPr>
            <w:r w:rsidRPr="00A25407">
              <w:rPr>
                <w:rFonts w:eastAsia="Times New Roman"/>
                <w:bCs/>
                <w:lang w:eastAsia="lt-LT"/>
              </w:rPr>
              <w:t>10</w:t>
            </w:r>
          </w:p>
        </w:tc>
        <w:tc>
          <w:tcPr>
            <w:tcW w:w="2825" w:type="dxa"/>
          </w:tcPr>
          <w:p w14:paraId="6288A140" w14:textId="77777777" w:rsidR="00511D9E" w:rsidRPr="00A25407" w:rsidRDefault="00511D9E" w:rsidP="00524CBF">
            <w:pPr>
              <w:jc w:val="center"/>
              <w:rPr>
                <w:rFonts w:eastAsia="Times New Roman"/>
                <w:bCs/>
                <w:lang w:eastAsia="lt-LT"/>
              </w:rPr>
            </w:pPr>
            <w:r w:rsidRPr="00A25407">
              <w:rPr>
                <w:rFonts w:eastAsia="Times New Roman"/>
                <w:bCs/>
                <w:lang w:eastAsia="lt-LT"/>
              </w:rPr>
              <w:t>5</w:t>
            </w:r>
          </w:p>
        </w:tc>
      </w:tr>
      <w:tr w:rsidR="00A25407" w:rsidRPr="00A25407" w14:paraId="765E19D8" w14:textId="77777777" w:rsidTr="00F2221F">
        <w:trPr>
          <w:jc w:val="center"/>
        </w:trPr>
        <w:tc>
          <w:tcPr>
            <w:tcW w:w="4012" w:type="dxa"/>
            <w:tcBorders>
              <w:top w:val="single" w:sz="4" w:space="0" w:color="auto"/>
              <w:left w:val="single" w:sz="4" w:space="0" w:color="auto"/>
              <w:bottom w:val="single" w:sz="4" w:space="0" w:color="auto"/>
              <w:right w:val="single" w:sz="4" w:space="0" w:color="auto"/>
            </w:tcBorders>
            <w:vAlign w:val="center"/>
            <w:hideMark/>
          </w:tcPr>
          <w:p w14:paraId="243D21B7" w14:textId="3A6DA2FC" w:rsidR="00511D9E" w:rsidRPr="00A25407" w:rsidRDefault="00511D9E" w:rsidP="00524CBF">
            <w:pPr>
              <w:rPr>
                <w:rFonts w:eastAsia="Times New Roman"/>
                <w:bCs/>
                <w:lang w:eastAsia="lt-LT"/>
              </w:rPr>
            </w:pPr>
            <w:r w:rsidRPr="00A25407">
              <w:rPr>
                <w:rFonts w:eastAsia="Times New Roman"/>
                <w:bCs/>
                <w:lang w:eastAsia="lt-LT"/>
              </w:rPr>
              <w:t>Hepatit</w:t>
            </w:r>
            <w:r w:rsidR="001D0A62" w:rsidRPr="00A25407">
              <w:rPr>
                <w:rFonts w:eastAsia="Times New Roman"/>
                <w:bCs/>
                <w:lang w:eastAsia="lt-LT"/>
              </w:rPr>
              <w:t>as</w:t>
            </w:r>
            <w:r w:rsidRPr="00A25407">
              <w:rPr>
                <w:rFonts w:eastAsia="Times New Roman"/>
                <w:bCs/>
                <w:lang w:eastAsia="lt-LT"/>
              </w:rPr>
              <w:t xml:space="preserve"> C</w:t>
            </w:r>
          </w:p>
        </w:tc>
        <w:tc>
          <w:tcPr>
            <w:tcW w:w="2514" w:type="dxa"/>
            <w:tcBorders>
              <w:top w:val="single" w:sz="4" w:space="0" w:color="auto"/>
              <w:left w:val="single" w:sz="4" w:space="0" w:color="auto"/>
              <w:bottom w:val="single" w:sz="4" w:space="0" w:color="auto"/>
              <w:right w:val="single" w:sz="4" w:space="0" w:color="auto"/>
            </w:tcBorders>
            <w:vAlign w:val="center"/>
            <w:hideMark/>
          </w:tcPr>
          <w:p w14:paraId="58433B60" w14:textId="77777777" w:rsidR="00511D9E" w:rsidRPr="00A25407" w:rsidRDefault="00511D9E" w:rsidP="00524CBF">
            <w:pPr>
              <w:jc w:val="center"/>
              <w:rPr>
                <w:rFonts w:eastAsia="Times New Roman"/>
                <w:bCs/>
                <w:lang w:eastAsia="lt-LT"/>
              </w:rPr>
            </w:pPr>
            <w:r w:rsidRPr="00A25407">
              <w:rPr>
                <w:rFonts w:eastAsia="Times New Roman"/>
                <w:bCs/>
                <w:lang w:eastAsia="lt-LT"/>
              </w:rPr>
              <w:t>5</w:t>
            </w:r>
          </w:p>
        </w:tc>
        <w:tc>
          <w:tcPr>
            <w:tcW w:w="2825" w:type="dxa"/>
          </w:tcPr>
          <w:p w14:paraId="2649C02C" w14:textId="77777777" w:rsidR="00511D9E" w:rsidRPr="00A25407" w:rsidRDefault="00511D9E" w:rsidP="00524CBF">
            <w:pPr>
              <w:jc w:val="center"/>
              <w:rPr>
                <w:rFonts w:eastAsia="Times New Roman"/>
                <w:bCs/>
                <w:lang w:eastAsia="lt-LT"/>
              </w:rPr>
            </w:pPr>
            <w:r w:rsidRPr="00A25407">
              <w:rPr>
                <w:rFonts w:eastAsia="Times New Roman"/>
                <w:bCs/>
                <w:lang w:eastAsia="lt-LT"/>
              </w:rPr>
              <w:t>32</w:t>
            </w:r>
          </w:p>
        </w:tc>
      </w:tr>
      <w:tr w:rsidR="00A25407" w:rsidRPr="00A25407" w14:paraId="28A67EAA" w14:textId="77777777" w:rsidTr="00F2221F">
        <w:trPr>
          <w:jc w:val="center"/>
        </w:trPr>
        <w:tc>
          <w:tcPr>
            <w:tcW w:w="4012" w:type="dxa"/>
            <w:tcBorders>
              <w:top w:val="single" w:sz="4" w:space="0" w:color="auto"/>
              <w:left w:val="single" w:sz="4" w:space="0" w:color="auto"/>
              <w:bottom w:val="single" w:sz="4" w:space="0" w:color="auto"/>
              <w:right w:val="single" w:sz="4" w:space="0" w:color="auto"/>
            </w:tcBorders>
            <w:vAlign w:val="center"/>
            <w:hideMark/>
          </w:tcPr>
          <w:p w14:paraId="131266B6" w14:textId="77777777" w:rsidR="00511D9E" w:rsidRPr="00A25407" w:rsidRDefault="00511D9E" w:rsidP="00524CBF">
            <w:pPr>
              <w:rPr>
                <w:rFonts w:eastAsia="Times New Roman"/>
                <w:bCs/>
                <w:lang w:eastAsia="lt-LT"/>
              </w:rPr>
            </w:pPr>
            <w:r w:rsidRPr="00A25407">
              <w:rPr>
                <w:rFonts w:eastAsia="Times New Roman"/>
                <w:bCs/>
                <w:lang w:eastAsia="lt-LT"/>
              </w:rPr>
              <w:t>TBC</w:t>
            </w:r>
          </w:p>
        </w:tc>
        <w:tc>
          <w:tcPr>
            <w:tcW w:w="2514" w:type="dxa"/>
            <w:tcBorders>
              <w:top w:val="single" w:sz="4" w:space="0" w:color="auto"/>
              <w:left w:val="single" w:sz="4" w:space="0" w:color="auto"/>
              <w:bottom w:val="single" w:sz="4" w:space="0" w:color="auto"/>
              <w:right w:val="single" w:sz="4" w:space="0" w:color="auto"/>
            </w:tcBorders>
            <w:vAlign w:val="center"/>
            <w:hideMark/>
          </w:tcPr>
          <w:p w14:paraId="43FB15AE" w14:textId="77777777" w:rsidR="00511D9E" w:rsidRPr="00A25407" w:rsidRDefault="00511D9E" w:rsidP="00524CBF">
            <w:pPr>
              <w:jc w:val="center"/>
              <w:rPr>
                <w:rFonts w:eastAsia="Times New Roman"/>
                <w:bCs/>
                <w:lang w:eastAsia="lt-LT"/>
              </w:rPr>
            </w:pPr>
            <w:r w:rsidRPr="00A25407">
              <w:rPr>
                <w:rFonts w:eastAsia="Times New Roman"/>
                <w:bCs/>
                <w:lang w:eastAsia="lt-LT"/>
              </w:rPr>
              <w:t>4</w:t>
            </w:r>
          </w:p>
        </w:tc>
        <w:tc>
          <w:tcPr>
            <w:tcW w:w="2825" w:type="dxa"/>
          </w:tcPr>
          <w:p w14:paraId="127B8B95" w14:textId="77777777" w:rsidR="00511D9E" w:rsidRPr="00A25407" w:rsidRDefault="00511D9E" w:rsidP="00524CBF">
            <w:pPr>
              <w:jc w:val="center"/>
              <w:rPr>
                <w:rFonts w:eastAsia="Times New Roman"/>
                <w:bCs/>
                <w:lang w:eastAsia="lt-LT"/>
              </w:rPr>
            </w:pPr>
            <w:r w:rsidRPr="00A25407">
              <w:rPr>
                <w:rFonts w:eastAsia="Times New Roman"/>
                <w:bCs/>
                <w:lang w:eastAsia="lt-LT"/>
              </w:rPr>
              <w:t>10</w:t>
            </w:r>
          </w:p>
        </w:tc>
      </w:tr>
      <w:tr w:rsidR="00511D9E" w:rsidRPr="00A25407" w14:paraId="3AB76347" w14:textId="77777777" w:rsidTr="00F2221F">
        <w:trPr>
          <w:jc w:val="center"/>
        </w:trPr>
        <w:tc>
          <w:tcPr>
            <w:tcW w:w="4012" w:type="dxa"/>
            <w:tcBorders>
              <w:top w:val="single" w:sz="4" w:space="0" w:color="auto"/>
              <w:left w:val="single" w:sz="4" w:space="0" w:color="auto"/>
              <w:bottom w:val="single" w:sz="4" w:space="0" w:color="auto"/>
              <w:right w:val="single" w:sz="4" w:space="0" w:color="auto"/>
            </w:tcBorders>
            <w:vAlign w:val="center"/>
            <w:hideMark/>
          </w:tcPr>
          <w:p w14:paraId="165607B1" w14:textId="77777777" w:rsidR="00511D9E" w:rsidRPr="00A25407" w:rsidRDefault="00511D9E" w:rsidP="00524CBF">
            <w:pPr>
              <w:rPr>
                <w:rFonts w:eastAsia="Times New Roman"/>
                <w:b/>
                <w:lang w:eastAsia="lt-LT"/>
              </w:rPr>
            </w:pPr>
            <w:r w:rsidRPr="00A25407">
              <w:rPr>
                <w:rFonts w:eastAsia="Times New Roman"/>
                <w:b/>
                <w:lang w:eastAsia="lt-LT"/>
              </w:rPr>
              <w:t>Viso ištirta gyventojų</w:t>
            </w:r>
          </w:p>
        </w:tc>
        <w:tc>
          <w:tcPr>
            <w:tcW w:w="2514" w:type="dxa"/>
            <w:tcBorders>
              <w:top w:val="single" w:sz="4" w:space="0" w:color="auto"/>
              <w:left w:val="single" w:sz="4" w:space="0" w:color="auto"/>
              <w:bottom w:val="single" w:sz="4" w:space="0" w:color="auto"/>
              <w:right w:val="single" w:sz="4" w:space="0" w:color="auto"/>
            </w:tcBorders>
            <w:vAlign w:val="center"/>
            <w:hideMark/>
          </w:tcPr>
          <w:p w14:paraId="7D71D329" w14:textId="77777777" w:rsidR="00511D9E" w:rsidRPr="00A25407" w:rsidRDefault="00511D9E" w:rsidP="00524CBF">
            <w:pPr>
              <w:jc w:val="center"/>
              <w:rPr>
                <w:rFonts w:eastAsia="Times New Roman"/>
                <w:b/>
                <w:lang w:eastAsia="lt-LT"/>
              </w:rPr>
            </w:pPr>
            <w:r w:rsidRPr="00A25407">
              <w:rPr>
                <w:rFonts w:eastAsia="Times New Roman"/>
                <w:b/>
                <w:lang w:eastAsia="lt-LT"/>
              </w:rPr>
              <w:t>19</w:t>
            </w:r>
          </w:p>
        </w:tc>
        <w:tc>
          <w:tcPr>
            <w:tcW w:w="2825" w:type="dxa"/>
          </w:tcPr>
          <w:p w14:paraId="12BEBF23" w14:textId="77777777" w:rsidR="00511D9E" w:rsidRPr="00A25407" w:rsidRDefault="00511D9E" w:rsidP="00524CBF">
            <w:pPr>
              <w:jc w:val="center"/>
              <w:rPr>
                <w:rFonts w:eastAsia="Times New Roman"/>
                <w:b/>
                <w:lang w:eastAsia="lt-LT"/>
              </w:rPr>
            </w:pPr>
            <w:r w:rsidRPr="00A25407">
              <w:rPr>
                <w:rFonts w:eastAsia="Times New Roman"/>
                <w:b/>
                <w:lang w:eastAsia="lt-LT"/>
              </w:rPr>
              <w:t>47</w:t>
            </w:r>
          </w:p>
        </w:tc>
      </w:tr>
    </w:tbl>
    <w:p w14:paraId="28687229" w14:textId="77777777" w:rsidR="00511D9E" w:rsidRPr="00A25407" w:rsidRDefault="00511D9E" w:rsidP="00511D9E">
      <w:pPr>
        <w:spacing w:line="360" w:lineRule="auto"/>
        <w:jc w:val="both"/>
        <w:rPr>
          <w:rFonts w:eastAsia="Calibri"/>
          <w:shd w:val="clear" w:color="auto" w:fill="FFFFFF"/>
        </w:rPr>
      </w:pPr>
    </w:p>
    <w:p w14:paraId="0805BC14" w14:textId="7F5E1CFA" w:rsidR="00511D9E" w:rsidRPr="001C064F" w:rsidRDefault="00511D9E" w:rsidP="00FF68F9">
      <w:pPr>
        <w:spacing w:line="360" w:lineRule="auto"/>
        <w:ind w:firstLine="567"/>
        <w:jc w:val="both"/>
        <w:rPr>
          <w:rFonts w:eastAsia="Calibri"/>
          <w:shd w:val="clear" w:color="auto" w:fill="FFFFFF"/>
        </w:rPr>
      </w:pPr>
      <w:r w:rsidRPr="001C064F">
        <w:rPr>
          <w:rFonts w:eastAsia="Calibri"/>
          <w:shd w:val="clear" w:color="auto" w:fill="FFFFFF"/>
        </w:rPr>
        <w:t>N</w:t>
      </w:r>
      <w:r w:rsidRPr="001C064F">
        <w:rPr>
          <w:rFonts w:eastAsia="Calibri"/>
        </w:rPr>
        <w:t xml:space="preserve">eturintys medicininių kontraindikacijų </w:t>
      </w:r>
      <w:r w:rsidRPr="001C064F">
        <w:rPr>
          <w:rFonts w:eastAsia="Calibri"/>
          <w:shd w:val="clear" w:color="auto" w:fill="FFFFFF"/>
        </w:rPr>
        <w:t xml:space="preserve">gyventojai </w:t>
      </w:r>
      <w:r w:rsidRPr="001C064F">
        <w:rPr>
          <w:rFonts w:eastAsia="Calibri"/>
        </w:rPr>
        <w:t>buvo skiepijami nuo gripo</w:t>
      </w:r>
      <w:r w:rsidR="00FF68F9" w:rsidRPr="001C064F">
        <w:rPr>
          <w:rFonts w:eastAsia="Calibri"/>
        </w:rPr>
        <w:t xml:space="preserve"> ir </w:t>
      </w:r>
      <w:proofErr w:type="spellStart"/>
      <w:r w:rsidR="00FF68F9" w:rsidRPr="001C064F">
        <w:rPr>
          <w:rFonts w:eastAsia="Calibri"/>
        </w:rPr>
        <w:t>C</w:t>
      </w:r>
      <w:r w:rsidR="0000663F" w:rsidRPr="001C064F">
        <w:rPr>
          <w:rFonts w:eastAsia="Calibri"/>
        </w:rPr>
        <w:t>ovid</w:t>
      </w:r>
      <w:proofErr w:type="spellEnd"/>
      <w:r w:rsidRPr="001C064F">
        <w:rPr>
          <w:rFonts w:eastAsia="Calibri"/>
        </w:rPr>
        <w:t>.</w:t>
      </w:r>
      <w:r w:rsidRPr="001C064F">
        <w:rPr>
          <w:rFonts w:eastAsia="Calibri"/>
          <w:shd w:val="clear" w:color="auto" w:fill="FFFFFF"/>
        </w:rPr>
        <w:t xml:space="preserve"> </w:t>
      </w:r>
      <w:r w:rsidR="000E1992" w:rsidRPr="001C064F">
        <w:rPr>
          <w:rFonts w:eastAsia="Times New Roman"/>
          <w:lang w:eastAsia="lt-LT"/>
        </w:rPr>
        <w:t>P</w:t>
      </w:r>
      <w:r w:rsidRPr="001C064F">
        <w:rPr>
          <w:rFonts w:eastAsia="Times New Roman"/>
          <w:lang w:eastAsia="lt-LT"/>
        </w:rPr>
        <w:t>askiepyt</w:t>
      </w:r>
      <w:r w:rsidR="001C064F" w:rsidRPr="001C064F">
        <w:rPr>
          <w:rFonts w:eastAsia="Times New Roman"/>
          <w:lang w:eastAsia="lt-LT"/>
        </w:rPr>
        <w:t>a</w:t>
      </w:r>
      <w:r w:rsidRPr="001C064F">
        <w:rPr>
          <w:rFonts w:eastAsia="Times New Roman"/>
          <w:lang w:eastAsia="lt-LT"/>
        </w:rPr>
        <w:t xml:space="preserve"> 110 gyventojų. </w:t>
      </w:r>
      <w:r w:rsidR="001C064F" w:rsidRPr="001C064F">
        <w:rPr>
          <w:rFonts w:eastAsia="Calibri"/>
          <w:bCs/>
        </w:rPr>
        <w:t xml:space="preserve">2023-2025 m. </w:t>
      </w:r>
      <w:r w:rsidR="001C064F" w:rsidRPr="001C064F">
        <w:rPr>
          <w:rFonts w:eastAsia="Times New Roman"/>
          <w:lang w:eastAsia="lt-LT"/>
        </w:rPr>
        <w:t>n</w:t>
      </w:r>
      <w:r w:rsidR="000E1992" w:rsidRPr="001C064F">
        <w:rPr>
          <w:rFonts w:eastAsia="Times New Roman"/>
          <w:lang w:eastAsia="lt-LT"/>
        </w:rPr>
        <w:t xml:space="preserve">uo gripo paskiepytų gyventojų </w:t>
      </w:r>
      <w:r w:rsidR="0000663F" w:rsidRPr="001C064F">
        <w:rPr>
          <w:rFonts w:eastAsia="Times New Roman"/>
          <w:lang w:eastAsia="lt-LT"/>
        </w:rPr>
        <w:t xml:space="preserve">skaičiaus </w:t>
      </w:r>
      <w:r w:rsidR="0000663F" w:rsidRPr="001C064F">
        <w:rPr>
          <w:rFonts w:eastAsia="Times New Roman"/>
          <w:bCs/>
          <w:lang w:eastAsia="lt-LT"/>
        </w:rPr>
        <w:t>p</w:t>
      </w:r>
      <w:r w:rsidR="0000663F" w:rsidRPr="001C064F">
        <w:rPr>
          <w:rFonts w:eastAsia="Calibri"/>
          <w:bCs/>
        </w:rPr>
        <w:t xml:space="preserve">alyginimas </w:t>
      </w:r>
      <w:r w:rsidRPr="001C064F">
        <w:rPr>
          <w:rFonts w:eastAsia="Calibri"/>
          <w:bCs/>
        </w:rPr>
        <w:t>pateiktas 1</w:t>
      </w:r>
      <w:r w:rsidR="001C064F" w:rsidRPr="001C064F">
        <w:rPr>
          <w:rFonts w:eastAsia="Calibri"/>
          <w:bCs/>
        </w:rPr>
        <w:t>9</w:t>
      </w:r>
      <w:r w:rsidRPr="001C064F">
        <w:rPr>
          <w:rFonts w:eastAsia="Calibri"/>
          <w:bCs/>
        </w:rPr>
        <w:t xml:space="preserve"> paveiksle.</w:t>
      </w:r>
      <w:r w:rsidRPr="001C064F">
        <w:rPr>
          <w:rFonts w:eastAsia="Calibri"/>
          <w:bCs/>
        </w:rPr>
        <w:tab/>
      </w:r>
    </w:p>
    <w:p w14:paraId="56A40528" w14:textId="18110D65" w:rsidR="000E1992" w:rsidRPr="00FF68F9" w:rsidRDefault="00FF68F9" w:rsidP="00FF68F9">
      <w:pPr>
        <w:tabs>
          <w:tab w:val="left" w:pos="709"/>
        </w:tabs>
        <w:spacing w:line="360" w:lineRule="auto"/>
        <w:ind w:firstLine="709"/>
        <w:jc w:val="center"/>
        <w:rPr>
          <w:rFonts w:eastAsia="Calibri"/>
          <w:bCs/>
        </w:rPr>
      </w:pPr>
      <w:r>
        <w:rPr>
          <w:noProof/>
        </w:rPr>
        <w:drawing>
          <wp:inline distT="0" distB="0" distL="0" distR="0" wp14:anchorId="3B996DEB" wp14:editId="2210B7AB">
            <wp:extent cx="4286250" cy="1276350"/>
            <wp:effectExtent l="0" t="0" r="0" b="0"/>
            <wp:docPr id="1118229023" name="Diagrama 1">
              <a:extLst xmlns:a="http://schemas.openxmlformats.org/drawingml/2006/main">
                <a:ext uri="{FF2B5EF4-FFF2-40B4-BE49-F238E27FC236}">
                  <a16:creationId xmlns:a16="http://schemas.microsoft.com/office/drawing/2014/main" id="{F1DC442D-F797-2217-A56D-6F5D8E5F12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C7A723B" w14:textId="56D9CEBD" w:rsidR="00511D9E" w:rsidRDefault="000E1992" w:rsidP="000E1992">
      <w:pPr>
        <w:tabs>
          <w:tab w:val="left" w:pos="7513"/>
        </w:tabs>
        <w:spacing w:line="360" w:lineRule="auto"/>
        <w:ind w:left="-142" w:right="567" w:firstLine="1276"/>
        <w:jc w:val="center"/>
        <w:rPr>
          <w:rFonts w:eastAsia="Calibri"/>
          <w:b/>
          <w:bCs/>
          <w:sz w:val="22"/>
          <w:szCs w:val="22"/>
        </w:rPr>
      </w:pPr>
      <w:r w:rsidRPr="008F76D2">
        <w:rPr>
          <w:rFonts w:eastAsia="Calibri"/>
          <w:sz w:val="22"/>
          <w:szCs w:val="22"/>
        </w:rPr>
        <w:t>1</w:t>
      </w:r>
      <w:r w:rsidR="001C064F" w:rsidRPr="008F76D2">
        <w:rPr>
          <w:rFonts w:eastAsia="Calibri"/>
          <w:sz w:val="22"/>
          <w:szCs w:val="22"/>
        </w:rPr>
        <w:t xml:space="preserve">9 </w:t>
      </w:r>
      <w:r w:rsidRPr="008F76D2">
        <w:rPr>
          <w:rFonts w:eastAsia="Calibri"/>
          <w:sz w:val="22"/>
          <w:szCs w:val="22"/>
        </w:rPr>
        <w:t xml:space="preserve">pav. </w:t>
      </w:r>
      <w:r w:rsidRPr="008F76D2">
        <w:rPr>
          <w:rFonts w:eastAsia="Calibri"/>
          <w:b/>
          <w:bCs/>
          <w:sz w:val="22"/>
          <w:szCs w:val="22"/>
        </w:rPr>
        <w:t>Gyventojų paskiepytų nuo gripo 2023-2024-2025 m. pokytis (sk.)</w:t>
      </w:r>
    </w:p>
    <w:p w14:paraId="03A4C7BC" w14:textId="77777777" w:rsidR="003B0F01" w:rsidRPr="008F76D2" w:rsidRDefault="003B0F01" w:rsidP="000E1992">
      <w:pPr>
        <w:tabs>
          <w:tab w:val="left" w:pos="7513"/>
        </w:tabs>
        <w:spacing w:line="360" w:lineRule="auto"/>
        <w:ind w:left="-142" w:right="567" w:firstLine="1276"/>
        <w:jc w:val="center"/>
        <w:rPr>
          <w:rFonts w:eastAsia="Calibri"/>
          <w:sz w:val="22"/>
          <w:szCs w:val="22"/>
        </w:rPr>
      </w:pPr>
    </w:p>
    <w:p w14:paraId="007D2EFC" w14:textId="514B6CA2" w:rsidR="00511D9E" w:rsidRPr="008F76D2" w:rsidRDefault="00511D9E" w:rsidP="0000663F">
      <w:pPr>
        <w:spacing w:line="360" w:lineRule="auto"/>
        <w:ind w:firstLine="567"/>
        <w:jc w:val="both"/>
        <w:rPr>
          <w:rFonts w:eastAsia="Calibri"/>
          <w:bCs/>
        </w:rPr>
      </w:pPr>
      <w:r w:rsidRPr="008F76D2">
        <w:rPr>
          <w:rFonts w:eastAsia="Times New Roman"/>
          <w:lang w:eastAsia="lt-LT"/>
        </w:rPr>
        <w:t xml:space="preserve">Nuo </w:t>
      </w:r>
      <w:proofErr w:type="spellStart"/>
      <w:r w:rsidRPr="008F76D2">
        <w:rPr>
          <w:rFonts w:eastAsia="Times New Roman"/>
          <w:lang w:eastAsia="lt-LT"/>
        </w:rPr>
        <w:t>Covid</w:t>
      </w:r>
      <w:proofErr w:type="spellEnd"/>
      <w:r w:rsidRPr="008F76D2">
        <w:rPr>
          <w:rFonts w:eastAsia="Times New Roman"/>
          <w:lang w:eastAsia="lt-LT"/>
        </w:rPr>
        <w:t xml:space="preserve"> paskiepyti </w:t>
      </w:r>
      <w:r w:rsidRPr="008F76D2">
        <w:rPr>
          <w:rFonts w:eastAsia="Times New Roman"/>
          <w:bCs/>
          <w:lang w:eastAsia="lt-LT"/>
        </w:rPr>
        <w:t>48</w:t>
      </w:r>
      <w:r w:rsidR="0000663F" w:rsidRPr="008F76D2">
        <w:rPr>
          <w:rFonts w:eastAsia="Times New Roman"/>
          <w:bCs/>
          <w:lang w:eastAsia="lt-LT"/>
        </w:rPr>
        <w:t xml:space="preserve"> </w:t>
      </w:r>
      <w:r w:rsidRPr="008F76D2">
        <w:rPr>
          <w:rFonts w:eastAsia="Times New Roman"/>
          <w:bCs/>
          <w:lang w:eastAsia="lt-LT"/>
        </w:rPr>
        <w:t>gyventojai.</w:t>
      </w:r>
      <w:r w:rsidR="008F76D2" w:rsidRPr="008F76D2">
        <w:rPr>
          <w:rFonts w:eastAsia="Calibri"/>
          <w:bCs/>
        </w:rPr>
        <w:t xml:space="preserve"> 2023-2025 m. </w:t>
      </w:r>
      <w:r w:rsidR="008F76D2">
        <w:rPr>
          <w:rFonts w:eastAsia="Times New Roman"/>
          <w:bCs/>
          <w:lang w:eastAsia="lt-LT"/>
        </w:rPr>
        <w:t>n</w:t>
      </w:r>
      <w:r w:rsidR="0000663F" w:rsidRPr="008F76D2">
        <w:rPr>
          <w:rFonts w:eastAsia="Times New Roman"/>
          <w:bCs/>
          <w:lang w:eastAsia="lt-LT"/>
        </w:rPr>
        <w:t xml:space="preserve">uo </w:t>
      </w:r>
      <w:proofErr w:type="spellStart"/>
      <w:r w:rsidR="0000663F" w:rsidRPr="008F76D2">
        <w:rPr>
          <w:rFonts w:eastAsia="Times New Roman"/>
          <w:bCs/>
          <w:lang w:eastAsia="lt-LT"/>
        </w:rPr>
        <w:t>Covid</w:t>
      </w:r>
      <w:proofErr w:type="spellEnd"/>
      <w:r w:rsidR="0000663F" w:rsidRPr="008F76D2">
        <w:rPr>
          <w:rFonts w:eastAsia="Times New Roman"/>
          <w:bCs/>
          <w:lang w:eastAsia="lt-LT"/>
        </w:rPr>
        <w:t xml:space="preserve"> paskiepytų gyventojų </w:t>
      </w:r>
      <w:r w:rsidR="0000663F" w:rsidRPr="008F76D2">
        <w:rPr>
          <w:rFonts w:eastAsia="Calibri"/>
          <w:bCs/>
        </w:rPr>
        <w:t xml:space="preserve">skaičiaus </w:t>
      </w:r>
      <w:r w:rsidR="0000663F" w:rsidRPr="008F76D2">
        <w:rPr>
          <w:rFonts w:eastAsia="Times New Roman"/>
          <w:bCs/>
          <w:lang w:eastAsia="lt-LT"/>
        </w:rPr>
        <w:t>p</w:t>
      </w:r>
      <w:r w:rsidRPr="008F76D2">
        <w:rPr>
          <w:rFonts w:eastAsia="Calibri"/>
          <w:bCs/>
        </w:rPr>
        <w:t>alyginimas  pateiktas 2</w:t>
      </w:r>
      <w:r w:rsidR="008F76D2">
        <w:rPr>
          <w:rFonts w:eastAsia="Calibri"/>
          <w:bCs/>
        </w:rPr>
        <w:t>0</w:t>
      </w:r>
      <w:r w:rsidRPr="008F76D2">
        <w:rPr>
          <w:rFonts w:eastAsia="Calibri"/>
          <w:bCs/>
        </w:rPr>
        <w:t xml:space="preserve"> paveiksle.</w:t>
      </w:r>
    </w:p>
    <w:p w14:paraId="16C82DD3" w14:textId="0DAB0D20" w:rsidR="00511D9E" w:rsidRPr="0000663F" w:rsidRDefault="0000663F" w:rsidP="0000663F">
      <w:pPr>
        <w:spacing w:line="360" w:lineRule="auto"/>
        <w:ind w:firstLine="851"/>
        <w:jc w:val="center"/>
        <w:rPr>
          <w:rFonts w:eastAsia="Calibri"/>
          <w:bCs/>
        </w:rPr>
      </w:pPr>
      <w:r>
        <w:rPr>
          <w:noProof/>
        </w:rPr>
        <w:drawing>
          <wp:inline distT="0" distB="0" distL="0" distR="0" wp14:anchorId="76F6D779" wp14:editId="06DA6A5C">
            <wp:extent cx="4267200" cy="1371600"/>
            <wp:effectExtent l="0" t="0" r="0" b="0"/>
            <wp:docPr id="269906068" name="Diagrama 1">
              <a:extLst xmlns:a="http://schemas.openxmlformats.org/drawingml/2006/main">
                <a:ext uri="{FF2B5EF4-FFF2-40B4-BE49-F238E27FC236}">
                  <a16:creationId xmlns:a16="http://schemas.microsoft.com/office/drawing/2014/main" id="{F1DC442D-F797-2217-A56D-6F5D8E5F12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BE6B83" w14:textId="43BD09C2" w:rsidR="00511D9E" w:rsidRDefault="008F76D2" w:rsidP="001D4502">
      <w:pPr>
        <w:tabs>
          <w:tab w:val="left" w:pos="7513"/>
        </w:tabs>
        <w:spacing w:line="360" w:lineRule="auto"/>
        <w:ind w:left="-142" w:right="567" w:firstLine="1276"/>
        <w:jc w:val="center"/>
        <w:rPr>
          <w:rFonts w:eastAsia="Calibri"/>
          <w:b/>
          <w:bCs/>
          <w:sz w:val="22"/>
          <w:szCs w:val="22"/>
        </w:rPr>
      </w:pPr>
      <w:r w:rsidRPr="008F76D2">
        <w:rPr>
          <w:rFonts w:eastAsia="Calibri"/>
          <w:sz w:val="22"/>
          <w:szCs w:val="22"/>
        </w:rPr>
        <w:t xml:space="preserve">20 </w:t>
      </w:r>
      <w:r w:rsidR="0000663F" w:rsidRPr="008F76D2">
        <w:rPr>
          <w:rFonts w:eastAsia="Calibri"/>
          <w:sz w:val="22"/>
          <w:szCs w:val="22"/>
        </w:rPr>
        <w:t xml:space="preserve">pav. </w:t>
      </w:r>
      <w:r w:rsidR="0000663F" w:rsidRPr="008F76D2">
        <w:rPr>
          <w:rFonts w:eastAsia="Calibri"/>
          <w:b/>
          <w:bCs/>
          <w:sz w:val="22"/>
          <w:szCs w:val="22"/>
        </w:rPr>
        <w:t xml:space="preserve">Gyventojų paskiepytų nuo </w:t>
      </w:r>
      <w:proofErr w:type="spellStart"/>
      <w:r w:rsidR="0000663F" w:rsidRPr="008F76D2">
        <w:rPr>
          <w:rFonts w:eastAsia="Calibri"/>
          <w:b/>
          <w:bCs/>
          <w:sz w:val="22"/>
          <w:szCs w:val="22"/>
        </w:rPr>
        <w:t>Covid</w:t>
      </w:r>
      <w:proofErr w:type="spellEnd"/>
      <w:r w:rsidR="0000663F" w:rsidRPr="008F76D2">
        <w:rPr>
          <w:rFonts w:eastAsia="Calibri"/>
          <w:b/>
          <w:bCs/>
          <w:sz w:val="22"/>
          <w:szCs w:val="22"/>
        </w:rPr>
        <w:t xml:space="preserve"> 2023-2025 m. pokytis (sk.)</w:t>
      </w:r>
    </w:p>
    <w:p w14:paraId="064C00E6" w14:textId="77777777" w:rsidR="003B0F01" w:rsidRPr="001D4502" w:rsidRDefault="003B0F01" w:rsidP="001D4502">
      <w:pPr>
        <w:tabs>
          <w:tab w:val="left" w:pos="7513"/>
        </w:tabs>
        <w:spacing w:line="360" w:lineRule="auto"/>
        <w:ind w:left="-142" w:right="567" w:firstLine="1276"/>
        <w:jc w:val="center"/>
        <w:rPr>
          <w:rFonts w:eastAsia="Calibri"/>
          <w:sz w:val="22"/>
          <w:szCs w:val="22"/>
        </w:rPr>
      </w:pPr>
    </w:p>
    <w:p w14:paraId="572F5136" w14:textId="7E4A644A" w:rsidR="00511D9E" w:rsidRPr="00CF7EF2" w:rsidRDefault="00511D9E" w:rsidP="00221C8F">
      <w:pPr>
        <w:spacing w:line="360" w:lineRule="auto"/>
        <w:ind w:firstLine="567"/>
        <w:jc w:val="both"/>
        <w:rPr>
          <w:rFonts w:eastAsia="Calibri"/>
          <w:bCs/>
          <w:color w:val="EE0000"/>
          <w:shd w:val="clear" w:color="auto" w:fill="FFFFFF"/>
        </w:rPr>
      </w:pPr>
      <w:r w:rsidRPr="001D4502">
        <w:rPr>
          <w:rFonts w:eastAsia="Calibri"/>
        </w:rPr>
        <w:t>Per 2025 m</w:t>
      </w:r>
      <w:r w:rsidR="00D94BC0" w:rsidRPr="001D4502">
        <w:rPr>
          <w:rFonts w:eastAsia="Calibri"/>
        </w:rPr>
        <w:t>etus</w:t>
      </w:r>
      <w:r w:rsidRPr="001D4502">
        <w:rPr>
          <w:rFonts w:eastAsia="Calibri"/>
        </w:rPr>
        <w:t xml:space="preserve"> 30 gyventojų buvo atlikta  90 individualių ir 100 grupinių kineziterapijos procedūrų. </w:t>
      </w:r>
      <w:r w:rsidRPr="001D4502">
        <w:rPr>
          <w:rFonts w:eastAsia="Calibri"/>
          <w:bCs/>
        </w:rPr>
        <w:t>32 gyventojai buvo pakonsultuoti ortopedo – traumatologo, dėl ortopedinių gaminių pritaikymo. Visiems 32 gyventojams buvo pritaikytas ortopedinis gaminys</w:t>
      </w:r>
      <w:r w:rsidR="00221C8F" w:rsidRPr="001D4502">
        <w:rPr>
          <w:rFonts w:eastAsia="Calibri"/>
          <w:bCs/>
        </w:rPr>
        <w:t xml:space="preserve"> – </w:t>
      </w:r>
      <w:r w:rsidRPr="001D4502">
        <w:rPr>
          <w:rFonts w:eastAsia="Calibri"/>
          <w:bCs/>
        </w:rPr>
        <w:t xml:space="preserve">ortopediniai batai. </w:t>
      </w:r>
    </w:p>
    <w:p w14:paraId="4D4B6F8A" w14:textId="3E271E99" w:rsidR="00511D9E" w:rsidRPr="00E755DF" w:rsidRDefault="003548CF" w:rsidP="00CF7EF2">
      <w:pPr>
        <w:spacing w:line="360" w:lineRule="auto"/>
        <w:ind w:firstLine="567"/>
        <w:jc w:val="both"/>
        <w:rPr>
          <w:rFonts w:eastAsia="Calibri"/>
        </w:rPr>
      </w:pPr>
      <w:r w:rsidRPr="00E755DF">
        <w:rPr>
          <w:rFonts w:eastAsia="Calibri"/>
        </w:rPr>
        <w:lastRenderedPageBreak/>
        <w:t>Įstaigoje</w:t>
      </w:r>
      <w:r w:rsidR="00511D9E" w:rsidRPr="00E755DF">
        <w:rPr>
          <w:rFonts w:eastAsia="Calibri"/>
        </w:rPr>
        <w:t xml:space="preserve"> </w:t>
      </w:r>
      <w:r w:rsidR="00CF7EF2" w:rsidRPr="00E755DF">
        <w:rPr>
          <w:rFonts w:eastAsia="Calibri"/>
        </w:rPr>
        <w:t xml:space="preserve">per </w:t>
      </w:r>
      <w:r w:rsidR="00511D9E" w:rsidRPr="00E755DF">
        <w:rPr>
          <w:rFonts w:eastAsia="Calibri"/>
        </w:rPr>
        <w:t>2025 m</w:t>
      </w:r>
      <w:r w:rsidRPr="00E755DF">
        <w:rPr>
          <w:rFonts w:eastAsia="Calibri"/>
        </w:rPr>
        <w:t>etus</w:t>
      </w:r>
      <w:r w:rsidR="00511D9E" w:rsidRPr="00E755DF">
        <w:rPr>
          <w:rFonts w:eastAsia="Calibri"/>
        </w:rPr>
        <w:t xml:space="preserve"> kiekvieną dieną </w:t>
      </w:r>
      <w:r w:rsidR="00CF7EF2" w:rsidRPr="00E755DF">
        <w:rPr>
          <w:rFonts w:eastAsia="Calibri"/>
        </w:rPr>
        <w:t xml:space="preserve">vidutiniškai </w:t>
      </w:r>
      <w:r w:rsidR="00511D9E" w:rsidRPr="00E755DF">
        <w:rPr>
          <w:rFonts w:eastAsia="Calibri"/>
        </w:rPr>
        <w:t xml:space="preserve">buvo maitinami 140 gyventojų. </w:t>
      </w:r>
      <w:r w:rsidRPr="00E755DF">
        <w:rPr>
          <w:rFonts w:eastAsia="Calibri"/>
        </w:rPr>
        <w:t xml:space="preserve">Gyventojams maistą gamino </w:t>
      </w:r>
      <w:r w:rsidR="00511D9E" w:rsidRPr="00E755DF">
        <w:rPr>
          <w:rFonts w:eastAsia="Calibri"/>
        </w:rPr>
        <w:t>UAB ,,Skirtingi skoniai</w:t>
      </w:r>
      <w:r w:rsidR="00CF7EF2" w:rsidRPr="00E755DF">
        <w:rPr>
          <w:rFonts w:eastAsia="Calibri"/>
        </w:rPr>
        <w:t>“</w:t>
      </w:r>
      <w:r w:rsidRPr="00E755DF">
        <w:rPr>
          <w:rFonts w:eastAsia="Calibri"/>
        </w:rPr>
        <w:t xml:space="preserve">. </w:t>
      </w:r>
      <w:r w:rsidR="00E755DF" w:rsidRPr="00E755DF">
        <w:rPr>
          <w:rFonts w:eastAsia="Calibri"/>
        </w:rPr>
        <w:t xml:space="preserve">Maitinimą paslaugos tiekėjas organizavo vadovaudamasis Lietuvos Respublikos Sveikatos apsaugos ministro įsakymu, sudarytais perspektyviniais valgiaraščiais, atsižvelgiant į sezoniškumą ir gyventojų poreikius. </w:t>
      </w:r>
      <w:r w:rsidR="00511D9E" w:rsidRPr="00E755DF">
        <w:rPr>
          <w:rFonts w:eastAsia="Calibri"/>
        </w:rPr>
        <w:t xml:space="preserve">Gyventojai buvo maitinami 4 kartus per dieną. </w:t>
      </w:r>
      <w:r w:rsidR="00E755DF" w:rsidRPr="00E755DF">
        <w:rPr>
          <w:rFonts w:eastAsia="Calibri"/>
        </w:rPr>
        <w:t>Per ataskaitinį laikotarpį pas paslaugos tiekėją UAB ,,Skirtingi skoniai“ b</w:t>
      </w:r>
      <w:r w:rsidR="00511D9E" w:rsidRPr="00E755DF">
        <w:rPr>
          <w:rFonts w:eastAsia="Calibri"/>
        </w:rPr>
        <w:t xml:space="preserve">uvo atlikti 4 išoriniai auditai. Auditai </w:t>
      </w:r>
      <w:r w:rsidR="00E755DF" w:rsidRPr="00E755DF">
        <w:rPr>
          <w:rFonts w:eastAsia="Calibri"/>
        </w:rPr>
        <w:t xml:space="preserve">buvo </w:t>
      </w:r>
      <w:r w:rsidR="00511D9E" w:rsidRPr="00E755DF">
        <w:rPr>
          <w:rFonts w:eastAsia="Calibri"/>
        </w:rPr>
        <w:t xml:space="preserve">atliekami remiantis svarbiųjų valdymo taškų sistemos bei geros higienos praktikos taisyklėmis. Atliktų auditų metu trūkumų nebuvo rasta.  </w:t>
      </w:r>
    </w:p>
    <w:p w14:paraId="6202E2B0" w14:textId="6A89B490" w:rsidR="00511D9E" w:rsidRDefault="00511D9E" w:rsidP="00042FAC">
      <w:pPr>
        <w:spacing w:line="360" w:lineRule="auto"/>
        <w:ind w:firstLine="567"/>
        <w:jc w:val="both"/>
        <w:rPr>
          <w:rFonts w:eastAsia="Calibri"/>
          <w:shd w:val="clear" w:color="auto" w:fill="FFFFFF"/>
        </w:rPr>
      </w:pPr>
      <w:r w:rsidRPr="006521A6">
        <w:rPr>
          <w:rFonts w:eastAsia="Calibri"/>
          <w:bCs/>
        </w:rPr>
        <w:t xml:space="preserve">Gyventojai ir darbuotojai </w:t>
      </w:r>
      <w:r w:rsidR="00042FAC" w:rsidRPr="006521A6">
        <w:rPr>
          <w:rFonts w:eastAsia="Calibri"/>
          <w:bCs/>
        </w:rPr>
        <w:t>nuolat</w:t>
      </w:r>
      <w:r w:rsidRPr="006521A6">
        <w:rPr>
          <w:rFonts w:eastAsia="Calibri"/>
          <w:bCs/>
        </w:rPr>
        <w:t xml:space="preserve"> skatinami propaguoti sveiką gyvenseną.</w:t>
      </w:r>
      <w:r w:rsidRPr="006521A6">
        <w:rPr>
          <w:rFonts w:eastAsia="Calibri"/>
        </w:rPr>
        <w:t xml:space="preserve"> </w:t>
      </w:r>
      <w:r w:rsidRPr="006521A6">
        <w:rPr>
          <w:rFonts w:eastAsia="Calibri"/>
          <w:bCs/>
        </w:rPr>
        <w:t>Bendradarbiaujant su Akmenės rajono Visuomenės sveikatos biuru, gyventojams</w:t>
      </w:r>
      <w:r w:rsidR="00042FAC" w:rsidRPr="006521A6">
        <w:rPr>
          <w:rFonts w:eastAsia="Calibri"/>
          <w:bCs/>
        </w:rPr>
        <w:t xml:space="preserve"> </w:t>
      </w:r>
      <w:r w:rsidRPr="006521A6">
        <w:rPr>
          <w:rFonts w:eastAsia="Calibri"/>
          <w:bCs/>
        </w:rPr>
        <w:t>ir darbuotojams suorganizuota paskaita</w:t>
      </w:r>
      <w:r w:rsidR="00042FAC" w:rsidRPr="006521A6">
        <w:rPr>
          <w:rFonts w:eastAsia="Calibri"/>
          <w:bCs/>
        </w:rPr>
        <w:t xml:space="preserve"> – </w:t>
      </w:r>
      <w:r w:rsidRPr="006521A6">
        <w:rPr>
          <w:rFonts w:eastAsia="Calibri"/>
          <w:bCs/>
        </w:rPr>
        <w:t xml:space="preserve">praktinis užsiėmimas „Nesaldi tiesa apie cukrų. Kaip jo sumažinti ir kuo keisti?“. </w:t>
      </w:r>
      <w:r w:rsidR="00042FAC" w:rsidRPr="006521A6">
        <w:rPr>
          <w:rFonts w:eastAsia="Calibri"/>
          <w:bCs/>
        </w:rPr>
        <w:t>P</w:t>
      </w:r>
      <w:r w:rsidRPr="006521A6">
        <w:rPr>
          <w:rFonts w:eastAsia="Calibri"/>
          <w:bCs/>
        </w:rPr>
        <w:t>revencinės paskaitos</w:t>
      </w:r>
      <w:r w:rsidR="00042FAC" w:rsidRPr="006521A6">
        <w:rPr>
          <w:rFonts w:eastAsia="Calibri"/>
          <w:bCs/>
        </w:rPr>
        <w:t xml:space="preserve"> –</w:t>
      </w:r>
      <w:r w:rsidRPr="006521A6">
        <w:rPr>
          <w:rFonts w:eastAsia="Calibri"/>
          <w:bCs/>
        </w:rPr>
        <w:t xml:space="preserve"> „Rūkymas žudo“, „Asmens higiena“. Siekiant stiprinti gyventojų ir darbuotojų bendravimą, kuriant pozityvią, pagarbią bendruomenės aplinką</w:t>
      </w:r>
      <w:r w:rsidR="006521A6" w:rsidRPr="006521A6">
        <w:rPr>
          <w:rFonts w:eastAsia="Calibri"/>
          <w:bCs/>
        </w:rPr>
        <w:t>,</w:t>
      </w:r>
      <w:r w:rsidRPr="006521A6">
        <w:rPr>
          <w:rFonts w:eastAsia="Calibri"/>
          <w:bCs/>
        </w:rPr>
        <w:t xml:space="preserve"> Akmenės rajono Visuomenės sveikatos biuro psichologė pravedė paskaitą „Konfliktų valdymas“. </w:t>
      </w:r>
      <w:r w:rsidRPr="006521A6">
        <w:rPr>
          <w:rFonts w:eastAsia="Calibri"/>
          <w:shd w:val="clear" w:color="auto" w:fill="FFFFFF"/>
        </w:rPr>
        <w:t xml:space="preserve">Paskaitos metu dalyviai supažindinti su dažniausiai kylančiomis konfliktų </w:t>
      </w:r>
      <w:r w:rsidR="006521A6" w:rsidRPr="006521A6">
        <w:rPr>
          <w:rFonts w:eastAsia="Calibri"/>
          <w:shd w:val="clear" w:color="auto" w:fill="FFFFFF"/>
        </w:rPr>
        <w:t>priežastimis</w:t>
      </w:r>
      <w:r w:rsidRPr="006521A6">
        <w:rPr>
          <w:rFonts w:eastAsia="Calibri"/>
          <w:shd w:val="clear" w:color="auto" w:fill="FFFFFF"/>
        </w:rPr>
        <w:t>, skirtingais jų tipais ir būdais. Sužinojo, kaip konstruktyviai spręsti konfliktus</w:t>
      </w:r>
      <w:r w:rsidR="00042FAC" w:rsidRPr="006521A6">
        <w:rPr>
          <w:rFonts w:eastAsia="Calibri"/>
          <w:shd w:val="clear" w:color="auto" w:fill="FFFFFF"/>
        </w:rPr>
        <w:t xml:space="preserve">. </w:t>
      </w:r>
      <w:r w:rsidRPr="006521A6">
        <w:rPr>
          <w:rFonts w:eastAsia="Calibri"/>
          <w:shd w:val="clear" w:color="auto" w:fill="FFFFFF"/>
        </w:rPr>
        <w:t>Aptartos efektyvios emocijų valdymo strategijos, aktyvaus klausymo svarba bei bendravimas, paremtas pagarba ir empatija.</w:t>
      </w:r>
    </w:p>
    <w:p w14:paraId="0AFCBD0F" w14:textId="7417A1B3" w:rsidR="006F2D3A" w:rsidRPr="006F2D3A" w:rsidRDefault="006F2D3A" w:rsidP="006F2D3A">
      <w:pPr>
        <w:spacing w:line="360" w:lineRule="auto"/>
        <w:ind w:firstLine="851"/>
        <w:jc w:val="both"/>
        <w:rPr>
          <w:rFonts w:eastAsia="Times New Roman"/>
        </w:rPr>
      </w:pPr>
      <w:r w:rsidRPr="006F2D3A">
        <w:rPr>
          <w:rFonts w:eastAsia="Calibri"/>
        </w:rPr>
        <w:t xml:space="preserve">Bendrosios praktikos slaugytojai, kineziterapeutas, </w:t>
      </w:r>
      <w:proofErr w:type="spellStart"/>
      <w:r w:rsidRPr="006F2D3A">
        <w:rPr>
          <w:rFonts w:eastAsia="Calibri"/>
        </w:rPr>
        <w:t>dietistas</w:t>
      </w:r>
      <w:proofErr w:type="spellEnd"/>
      <w:r w:rsidRPr="006F2D3A">
        <w:rPr>
          <w:rFonts w:eastAsia="Calibri"/>
        </w:rPr>
        <w:t xml:space="preserve"> dalyvavo  </w:t>
      </w:r>
      <w:r w:rsidRPr="006F2D3A">
        <w:rPr>
          <w:rFonts w:eastAsia="Times New Roman"/>
        </w:rPr>
        <w:t xml:space="preserve">mokymuose, seminaruose: „Kritinių būklių valdymas karo ir kitų ekstremalių situacijų metu“, „Psichologinio smurto prevencija asmens sveikatos priežiūros įstaigoje“, „Perdegimas sveikatos priežiūros specialisto darbe. Prevencija ir pagalba“, „Sveikatos priežiūros įstaigų administracijos darbuotojų ir medikų psichologinio smurto (įskaitant </w:t>
      </w:r>
      <w:proofErr w:type="spellStart"/>
      <w:r w:rsidRPr="006F2D3A">
        <w:rPr>
          <w:rFonts w:eastAsia="Times New Roman"/>
        </w:rPr>
        <w:t>mobingą</w:t>
      </w:r>
      <w:proofErr w:type="spellEnd"/>
      <w:r w:rsidRPr="006F2D3A">
        <w:rPr>
          <w:rFonts w:eastAsia="Times New Roman"/>
        </w:rPr>
        <w:t xml:space="preserve">) atpažinimo ir kitų emocinių kompetencijų ugdymas“, „Smurto ir priekabiavimo prevencijos mokymai“, „Smurto ir priekabiavimo prevencija darbo aplinkoje“, „Psichologinė gerovė sveikatos priežiūroje: perdegimo prevencija, emocinis atsparumas, terapinis aljansas“, </w:t>
      </w:r>
      <w:r>
        <w:rPr>
          <w:rFonts w:eastAsia="Times New Roman"/>
        </w:rPr>
        <w:t>„</w:t>
      </w:r>
      <w:r w:rsidRPr="006F2D3A">
        <w:rPr>
          <w:rFonts w:eastAsia="Calibri"/>
        </w:rPr>
        <w:t xml:space="preserve">Profesinis perdegimas medikų darbe. Kaip atpažinti, suprasti ir padėti sau“, </w:t>
      </w:r>
      <w:r w:rsidRPr="006F2D3A">
        <w:rPr>
          <w:rFonts w:eastAsia="Times New Roman"/>
        </w:rPr>
        <w:t>„</w:t>
      </w:r>
      <w:proofErr w:type="spellStart"/>
      <w:r w:rsidRPr="006F2D3A">
        <w:rPr>
          <w:rFonts w:eastAsia="Calibri"/>
          <w:szCs w:val="22"/>
        </w:rPr>
        <w:t>Supervizorių</w:t>
      </w:r>
      <w:proofErr w:type="spellEnd"/>
      <w:r w:rsidRPr="006F2D3A">
        <w:rPr>
          <w:rFonts w:eastAsia="Calibri"/>
          <w:szCs w:val="22"/>
        </w:rPr>
        <w:t xml:space="preserve"> diskusija: kaip padėti sau geriau jaustis darbe“, </w:t>
      </w:r>
      <w:r w:rsidRPr="006F2D3A">
        <w:rPr>
          <w:rFonts w:eastAsia="Times New Roman"/>
        </w:rPr>
        <w:t>„Intraveninių kateterių priežiūra ir saugus infuzijų atlikimas“, „Sveikatos sinergija: kartu dėl paciento gerovės“, „</w:t>
      </w:r>
      <w:proofErr w:type="spellStart"/>
      <w:r w:rsidRPr="006F2D3A">
        <w:rPr>
          <w:rFonts w:eastAsia="Times New Roman"/>
        </w:rPr>
        <w:t>Neurobiologinis</w:t>
      </w:r>
      <w:proofErr w:type="spellEnd"/>
      <w:r w:rsidRPr="006F2D3A">
        <w:rPr>
          <w:rFonts w:eastAsia="Times New Roman"/>
        </w:rPr>
        <w:t xml:space="preserve"> streso valdymas“, „Retos ligos“, „Insulto aktualijos 2025 metais: prevencija, gydymas, reabilitacija“, „</w:t>
      </w:r>
      <w:proofErr w:type="spellStart"/>
      <w:r w:rsidRPr="006F2D3A">
        <w:rPr>
          <w:rFonts w:eastAsia="Times New Roman"/>
        </w:rPr>
        <w:t>Poliligotų</w:t>
      </w:r>
      <w:proofErr w:type="spellEnd"/>
      <w:r w:rsidRPr="006F2D3A">
        <w:rPr>
          <w:rFonts w:eastAsia="Times New Roman"/>
        </w:rPr>
        <w:t xml:space="preserve"> pacientų priežiūra gydymo, slaugos ir socialinės globos įstaigose bei paciento namuose“, </w:t>
      </w:r>
      <w:r>
        <w:rPr>
          <w:rFonts w:eastAsia="Times New Roman"/>
        </w:rPr>
        <w:t>„</w:t>
      </w:r>
      <w:r w:rsidRPr="006F2D3A">
        <w:rPr>
          <w:rFonts w:eastAsia="Times New Roman"/>
        </w:rPr>
        <w:t>Pragulų profilaktikos ir priežiūros aktualijos“, „Žaizdos, pragulos, trofinės opos: nuo teorijos iki praktikos“, „Odos ligų gydymo aktualijos“, „Odos sausmė. Kaip prižiūrėti išsausėjusią odą“, „Darbuotojai, kurių veikla susijusi su medicininių atliekų tvarkymu (H-13),</w:t>
      </w:r>
      <w:r w:rsidRPr="006F2D3A">
        <w:rPr>
          <w:rFonts w:eastAsia="Calibri"/>
        </w:rPr>
        <w:t xml:space="preserve"> </w:t>
      </w:r>
      <w:r w:rsidRPr="006F2D3A">
        <w:rPr>
          <w:rFonts w:eastAsia="Times New Roman"/>
        </w:rPr>
        <w:t>Infekcijų kontrolė sveikatos priežiūros įstaigose“, „Gripas ir vakcinacija“, „Profesinė (medicinos) etika“, „</w:t>
      </w:r>
      <w:proofErr w:type="spellStart"/>
      <w:r w:rsidRPr="006F2D3A">
        <w:rPr>
          <w:rFonts w:eastAsia="Times New Roman"/>
        </w:rPr>
        <w:t>Med</w:t>
      </w:r>
      <w:proofErr w:type="spellEnd"/>
      <w:r w:rsidRPr="006F2D3A">
        <w:rPr>
          <w:rFonts w:eastAsia="Times New Roman"/>
        </w:rPr>
        <w:t xml:space="preserve"> Edukacija: Dietologija 2025“, „</w:t>
      </w:r>
      <w:proofErr w:type="spellStart"/>
      <w:r w:rsidRPr="006F2D3A">
        <w:rPr>
          <w:rFonts w:eastAsia="Times New Roman"/>
        </w:rPr>
        <w:t>Med</w:t>
      </w:r>
      <w:proofErr w:type="spellEnd"/>
      <w:r w:rsidRPr="006F2D3A">
        <w:rPr>
          <w:rFonts w:eastAsia="Times New Roman"/>
        </w:rPr>
        <w:t xml:space="preserve"> Edukacija: Moters sveikata 2025“, „Kardiologijos aktualūs klausimai ir atsakymai gydytojo praktikoje 2025 metais“, „Galvos smegenų kraujotakos sutrikimai: diagnostika, gydymas ir reabilitacija“, „Širdies ir kraujagyslių ligų rizikos mažinimo naujovės“, „Skirtingi širdies nepakankamumo veidai: kaip atpažinti ir kaip juos gydyti“, „Insulto palikimas: </w:t>
      </w:r>
      <w:proofErr w:type="spellStart"/>
      <w:r w:rsidRPr="006F2D3A">
        <w:rPr>
          <w:rFonts w:eastAsia="Times New Roman"/>
        </w:rPr>
        <w:lastRenderedPageBreak/>
        <w:t>sp</w:t>
      </w:r>
      <w:r>
        <w:rPr>
          <w:rFonts w:eastAsia="Times New Roman"/>
        </w:rPr>
        <w:t>a</w:t>
      </w:r>
      <w:r w:rsidRPr="006F2D3A">
        <w:rPr>
          <w:rFonts w:eastAsia="Times New Roman"/>
        </w:rPr>
        <w:t>stika</w:t>
      </w:r>
      <w:proofErr w:type="spellEnd"/>
      <w:r w:rsidRPr="006F2D3A">
        <w:rPr>
          <w:rFonts w:eastAsia="Times New Roman"/>
        </w:rPr>
        <w:t xml:space="preserve"> ir jos valdymas“, „</w:t>
      </w:r>
      <w:proofErr w:type="spellStart"/>
      <w:r w:rsidRPr="006F2D3A">
        <w:rPr>
          <w:rFonts w:eastAsia="Times New Roman"/>
        </w:rPr>
        <w:t>Neurodegeneracinių</w:t>
      </w:r>
      <w:proofErr w:type="spellEnd"/>
      <w:r w:rsidRPr="006F2D3A">
        <w:rPr>
          <w:rFonts w:eastAsia="Times New Roman"/>
        </w:rPr>
        <w:t xml:space="preserve"> ligų diagnostika ir gydymas sveikatos priežiūros specialistams“, „Personalizuotas </w:t>
      </w:r>
      <w:proofErr w:type="spellStart"/>
      <w:r w:rsidRPr="006F2D3A">
        <w:rPr>
          <w:rFonts w:eastAsia="Times New Roman"/>
        </w:rPr>
        <w:t>multidisciplininis</w:t>
      </w:r>
      <w:proofErr w:type="spellEnd"/>
      <w:r w:rsidRPr="006F2D3A">
        <w:rPr>
          <w:rFonts w:eastAsia="Times New Roman"/>
        </w:rPr>
        <w:t xml:space="preserve"> požiūris į krūties vėžį“, „Mitybos mokslas: ligų valdymas, gairės ir tvarumas“, „Mitybos terapijos svarba vyresnio amžiaus pacientų gydyme ir priežiūroje“, „Šiuolaikinė plaučių vėžio diagnostika ir gydymas klinikinėje praktikoje“, „Skausmo medicina 2025“, „Erkinis encefalitas: kaip keisti situaciją Lietuvoje“, „Fizinio aktyvumo palaikymas ir individualių veiklų pritaikymas sergant demencija“, „</w:t>
      </w:r>
      <w:proofErr w:type="spellStart"/>
      <w:r w:rsidRPr="006F2D3A">
        <w:rPr>
          <w:rFonts w:eastAsia="Times New Roman"/>
        </w:rPr>
        <w:t>Geriatrija</w:t>
      </w:r>
      <w:proofErr w:type="spellEnd"/>
      <w:r w:rsidRPr="006F2D3A">
        <w:rPr>
          <w:rFonts w:eastAsia="Times New Roman"/>
        </w:rPr>
        <w:t xml:space="preserve"> ir ortopedija-traumatologija: kompleksinė vyresnio amžiaus pacientų priežiūra“, „ADHD šiandien: įžvalgos geresnei pacientų priežiūrai“, „</w:t>
      </w:r>
      <w:proofErr w:type="spellStart"/>
      <w:r w:rsidRPr="006F2D3A">
        <w:rPr>
          <w:rFonts w:eastAsia="Times New Roman"/>
        </w:rPr>
        <w:t>Antikoguliacinio</w:t>
      </w:r>
      <w:proofErr w:type="spellEnd"/>
      <w:r w:rsidRPr="006F2D3A">
        <w:rPr>
          <w:rFonts w:eastAsia="Times New Roman"/>
        </w:rPr>
        <w:t xml:space="preserve"> gydymo parinkimas sergant lėtinėmis ligomis“, „Venų ligų prevencijos, diagnostikos ir gydymo naujienos“,  „Psichiatrijos aktualijos ir kontroversijos 2025 metais“, „Slaugos aktualijos 2025 metais. Pavasario sesija“, „Pečių juostos </w:t>
      </w:r>
      <w:proofErr w:type="spellStart"/>
      <w:r w:rsidRPr="006F2D3A">
        <w:rPr>
          <w:rFonts w:eastAsia="Times New Roman"/>
        </w:rPr>
        <w:t>kineziologija</w:t>
      </w:r>
      <w:proofErr w:type="spellEnd"/>
      <w:r w:rsidRPr="006F2D3A">
        <w:rPr>
          <w:rFonts w:eastAsia="Times New Roman"/>
        </w:rPr>
        <w:t xml:space="preserve"> ir funkcinė anatomija“, „Komandinio darbo, bendradarbiavimo ir bendravimo su </w:t>
      </w:r>
      <w:r>
        <w:rPr>
          <w:rFonts w:eastAsia="Times New Roman"/>
        </w:rPr>
        <w:t>„</w:t>
      </w:r>
      <w:r w:rsidRPr="006F2D3A">
        <w:rPr>
          <w:rFonts w:eastAsia="Times New Roman"/>
        </w:rPr>
        <w:t>sudėtingais” žmonėmis pagrindai“, „Socialinių tinklų ir viešosios komunikacijos rizikos sveikatos priežiūros specialistams“, „Profesinė (medicinos) etika“, „</w:t>
      </w:r>
      <w:r w:rsidRPr="006F2D3A">
        <w:rPr>
          <w:rFonts w:eastAsia="Calibri"/>
        </w:rPr>
        <w:t>Problemų sprendimų priėmimo pagrindai asmeniniame gyvenime ir darbinėje veikloje“.</w:t>
      </w:r>
    </w:p>
    <w:p w14:paraId="763D4F58" w14:textId="20DDDEE2" w:rsidR="00511D9E" w:rsidRPr="006521A6" w:rsidRDefault="00511D9E" w:rsidP="006F2D3A">
      <w:pPr>
        <w:tabs>
          <w:tab w:val="left" w:pos="567"/>
        </w:tabs>
        <w:spacing w:line="360" w:lineRule="auto"/>
        <w:jc w:val="both"/>
        <w:rPr>
          <w:rFonts w:eastAsia="Calibri"/>
        </w:rPr>
      </w:pPr>
      <w:r w:rsidRPr="006521A6">
        <w:rPr>
          <w:rFonts w:eastAsia="Calibri"/>
        </w:rPr>
        <w:tab/>
        <w:t>2025 metais 100 proc.</w:t>
      </w:r>
      <w:r w:rsidR="000D148C" w:rsidRPr="006521A6">
        <w:rPr>
          <w:rFonts w:eastAsia="Calibri"/>
        </w:rPr>
        <w:t xml:space="preserve"> globos namų darbuotojų</w:t>
      </w:r>
      <w:r w:rsidRPr="006521A6">
        <w:rPr>
          <w:rFonts w:eastAsia="Calibri"/>
        </w:rPr>
        <w:t xml:space="preserve"> atliko kasmetinį privalomą sveikatos pasitikrinimą. Pasibaigus pirmosios pagalbos pažymėjimų galiojimo terminui, 25 darbuotojai dalyvavo pirmosios pagalbos mokymuose.</w:t>
      </w:r>
    </w:p>
    <w:p w14:paraId="6C93518C" w14:textId="77777777" w:rsidR="00367ADD" w:rsidRPr="006521A6" w:rsidRDefault="00367ADD" w:rsidP="000D148C">
      <w:pPr>
        <w:tabs>
          <w:tab w:val="left" w:pos="1701"/>
        </w:tabs>
        <w:spacing w:line="360" w:lineRule="auto"/>
        <w:jc w:val="both"/>
        <w:rPr>
          <w:rFonts w:eastAsia="Calibri"/>
        </w:rPr>
      </w:pPr>
    </w:p>
    <w:p w14:paraId="79B80C9D" w14:textId="113E1A55" w:rsidR="00B136CE" w:rsidRPr="00476F83" w:rsidRDefault="00F53211" w:rsidP="0092379D">
      <w:pPr>
        <w:tabs>
          <w:tab w:val="left" w:pos="993"/>
        </w:tabs>
        <w:spacing w:line="360" w:lineRule="auto"/>
        <w:jc w:val="center"/>
        <w:rPr>
          <w:rFonts w:eastAsia="Times New Roman"/>
          <w:b/>
          <w:iCs/>
          <w:lang w:eastAsia="lt-LT"/>
        </w:rPr>
      </w:pPr>
      <w:r w:rsidRPr="00476F83">
        <w:rPr>
          <w:rFonts w:eastAsia="Times New Roman"/>
          <w:b/>
          <w:iCs/>
          <w:lang w:eastAsia="lt-LT"/>
        </w:rPr>
        <w:t xml:space="preserve">V. SOCIALINIS DARBAS </w:t>
      </w:r>
    </w:p>
    <w:p w14:paraId="7A91B9D6" w14:textId="77777777" w:rsidR="00B67781" w:rsidRDefault="00B67781" w:rsidP="0092379D">
      <w:pPr>
        <w:tabs>
          <w:tab w:val="left" w:pos="993"/>
        </w:tabs>
        <w:spacing w:line="360" w:lineRule="auto"/>
        <w:jc w:val="center"/>
        <w:rPr>
          <w:rFonts w:eastAsia="Times New Roman"/>
          <w:b/>
          <w:i/>
          <w:lang w:eastAsia="lt-LT"/>
        </w:rPr>
      </w:pPr>
    </w:p>
    <w:p w14:paraId="2AD321AD" w14:textId="61DC6FB3" w:rsidR="000761CE" w:rsidRDefault="000761CE" w:rsidP="00BB5F33">
      <w:pPr>
        <w:tabs>
          <w:tab w:val="left" w:pos="567"/>
          <w:tab w:val="left" w:pos="709"/>
          <w:tab w:val="left" w:pos="993"/>
        </w:tabs>
        <w:spacing w:line="360" w:lineRule="auto"/>
        <w:jc w:val="both"/>
        <w:rPr>
          <w:rFonts w:eastAsia="Times New Roman"/>
          <w:b/>
          <w:i/>
          <w:lang w:eastAsia="lt-LT"/>
        </w:rPr>
      </w:pPr>
      <w:r>
        <w:rPr>
          <w:rFonts w:eastAsia="Times New Roman"/>
          <w:bCs/>
          <w:kern w:val="16"/>
        </w:rPr>
        <w:tab/>
      </w:r>
      <w:r w:rsidRPr="000761CE">
        <w:rPr>
          <w:rFonts w:eastAsia="Times New Roman"/>
          <w:bCs/>
          <w:kern w:val="16"/>
          <w:szCs w:val="20"/>
        </w:rPr>
        <w:t xml:space="preserve">Socialinių paslaugų srities darbuotojai užtikrino, kad </w:t>
      </w:r>
      <w:r w:rsidR="00476F83">
        <w:rPr>
          <w:rFonts w:eastAsia="Times New Roman"/>
          <w:bCs/>
          <w:kern w:val="16"/>
          <w:szCs w:val="20"/>
        </w:rPr>
        <w:t>įstaigos</w:t>
      </w:r>
      <w:r w:rsidRPr="000761CE">
        <w:rPr>
          <w:rFonts w:eastAsia="Times New Roman"/>
          <w:bCs/>
          <w:kern w:val="16"/>
          <w:szCs w:val="20"/>
        </w:rPr>
        <w:t xml:space="preserve"> gyventojai gautų visapusiškas, saugias i</w:t>
      </w:r>
      <w:r>
        <w:rPr>
          <w:rFonts w:eastAsia="Times New Roman"/>
          <w:bCs/>
          <w:kern w:val="16"/>
          <w:szCs w:val="20"/>
        </w:rPr>
        <w:t xml:space="preserve">r </w:t>
      </w:r>
      <w:r w:rsidRPr="000761CE">
        <w:rPr>
          <w:rFonts w:eastAsia="Times New Roman"/>
          <w:bCs/>
          <w:kern w:val="16"/>
          <w:szCs w:val="20"/>
        </w:rPr>
        <w:t>jų poreikius atitinkančias paslaugas.</w:t>
      </w:r>
      <w:r w:rsidR="00B67781" w:rsidRPr="00B67781">
        <w:rPr>
          <w:rFonts w:eastAsia="Times New Roman"/>
          <w:szCs w:val="20"/>
        </w:rPr>
        <w:t xml:space="preserve"> </w:t>
      </w:r>
      <w:r w:rsidR="00B67781" w:rsidRPr="00831ED7">
        <w:rPr>
          <w:rFonts w:eastAsia="Times New Roman"/>
          <w:szCs w:val="20"/>
        </w:rPr>
        <w:t xml:space="preserve">Socialinio darbo padalinio veikla buvo vykdoma vadovaujantis metiniu socialinio darbo padalinio veiklos planu ir grupių socialinio darbo veiklos planais. </w:t>
      </w:r>
      <w:r w:rsidRPr="000761CE">
        <w:rPr>
          <w:rFonts w:eastAsia="Times New Roman"/>
          <w:bCs/>
          <w:kern w:val="16"/>
        </w:rPr>
        <w:t>Įgyvendinant socialinio darbo veiklas 2025 metais</w:t>
      </w:r>
      <w:r>
        <w:rPr>
          <w:rFonts w:eastAsia="Times New Roman"/>
          <w:bCs/>
          <w:kern w:val="16"/>
        </w:rPr>
        <w:t>,</w:t>
      </w:r>
      <w:r w:rsidRPr="000761CE">
        <w:rPr>
          <w:rFonts w:eastAsia="Times New Roman"/>
          <w:bCs/>
          <w:kern w:val="16"/>
        </w:rPr>
        <w:t xml:space="preserve"> buvo organizuojami įvairūs užimtumo užsiėmimai, edukacinės, kultūrinės bei socialinės veiklos, kurios prisidėjo prie gyventojų prasmingo laisvalaikio praleidimo, socialinių ryšių stiprinimo ir emocinės gerovės gerinimo.</w:t>
      </w:r>
      <w:r w:rsidR="00B67781">
        <w:rPr>
          <w:rFonts w:eastAsia="Times New Roman"/>
          <w:bCs/>
          <w:kern w:val="16"/>
        </w:rPr>
        <w:t xml:space="preserve"> </w:t>
      </w:r>
      <w:r w:rsidR="00B67781" w:rsidRPr="00B67781">
        <w:rPr>
          <w:rFonts w:eastAsia="Times New Roman"/>
          <w:bCs/>
          <w:color w:val="000000"/>
          <w:szCs w:val="20"/>
        </w:rPr>
        <w:t>Gyventojų kasdieninis gyvenimas ir veikla buvo organizuojami lanksčiai, siekiant suderinti  asmenų pageidavimus, pomėgius.</w:t>
      </w:r>
      <w:r w:rsidR="00B67781" w:rsidRPr="00B67781">
        <w:rPr>
          <w:rFonts w:eastAsia="Times New Roman"/>
          <w:szCs w:val="20"/>
        </w:rPr>
        <w:t xml:space="preserve"> </w:t>
      </w:r>
    </w:p>
    <w:p w14:paraId="1FFB7360" w14:textId="0DFAB237" w:rsidR="00866125" w:rsidRPr="00BD486F" w:rsidRDefault="00B67781" w:rsidP="00E539E3">
      <w:pPr>
        <w:tabs>
          <w:tab w:val="left" w:pos="567"/>
          <w:tab w:val="left" w:pos="709"/>
        </w:tabs>
        <w:spacing w:line="360" w:lineRule="auto"/>
        <w:ind w:firstLine="567"/>
        <w:jc w:val="both"/>
        <w:rPr>
          <w:rFonts w:eastAsia="Times New Roman"/>
          <w:kern w:val="16"/>
          <w:lang w:eastAsia="lt-LT"/>
        </w:rPr>
      </w:pPr>
      <w:r w:rsidRPr="00B67781">
        <w:rPr>
          <w:rFonts w:eastAsia="Times New Roman"/>
          <w:kern w:val="16"/>
          <w:lang w:eastAsia="lt-LT"/>
        </w:rPr>
        <w:t xml:space="preserve">Vienas </w:t>
      </w:r>
      <w:r>
        <w:rPr>
          <w:rFonts w:eastAsia="Times New Roman"/>
          <w:kern w:val="16"/>
          <w:lang w:eastAsia="lt-LT"/>
        </w:rPr>
        <w:t xml:space="preserve">svarbus </w:t>
      </w:r>
      <w:r w:rsidRPr="00B67781">
        <w:rPr>
          <w:rFonts w:eastAsia="Times New Roman"/>
          <w:kern w:val="16"/>
          <w:lang w:eastAsia="lt-LT"/>
        </w:rPr>
        <w:t xml:space="preserve">socialinio darbo </w:t>
      </w:r>
      <w:r>
        <w:rPr>
          <w:rFonts w:eastAsia="Times New Roman"/>
          <w:kern w:val="16"/>
          <w:lang w:eastAsia="lt-LT"/>
        </w:rPr>
        <w:t>uždavinys</w:t>
      </w:r>
      <w:r w:rsidR="00E539E3">
        <w:rPr>
          <w:rFonts w:eastAsia="Times New Roman"/>
          <w:kern w:val="16"/>
          <w:lang w:eastAsia="lt-LT"/>
        </w:rPr>
        <w:t xml:space="preserve"> – </w:t>
      </w:r>
      <w:r w:rsidRPr="00B67781">
        <w:rPr>
          <w:rFonts w:eastAsia="Times New Roman"/>
          <w:kern w:val="16"/>
          <w:lang w:eastAsia="lt-LT"/>
        </w:rPr>
        <w:t xml:space="preserve">gyventojų ryšių su artimaisiais palaikymas. </w:t>
      </w:r>
      <w:r w:rsidR="00D04150">
        <w:rPr>
          <w:rFonts w:eastAsia="Times New Roman"/>
          <w:kern w:val="16"/>
          <w:lang w:eastAsia="lt-LT"/>
        </w:rPr>
        <w:t xml:space="preserve">Gyventojai </w:t>
      </w:r>
      <w:r w:rsidRPr="00B67781">
        <w:rPr>
          <w:rFonts w:eastAsia="Times New Roman"/>
          <w:kern w:val="16"/>
          <w:lang w:eastAsia="lt-LT"/>
        </w:rPr>
        <w:t xml:space="preserve">buvo skatinami palaikyti </w:t>
      </w:r>
      <w:r w:rsidR="00D04150">
        <w:rPr>
          <w:rFonts w:eastAsia="Times New Roman"/>
          <w:kern w:val="16"/>
          <w:lang w:eastAsia="lt-LT"/>
        </w:rPr>
        <w:t>ryšį</w:t>
      </w:r>
      <w:r w:rsidRPr="00B67781">
        <w:rPr>
          <w:rFonts w:eastAsia="Times New Roman"/>
          <w:kern w:val="16"/>
          <w:lang w:eastAsia="lt-LT"/>
        </w:rPr>
        <w:t xml:space="preserve"> su artimaisiais</w:t>
      </w:r>
      <w:r w:rsidR="00D04150">
        <w:rPr>
          <w:rFonts w:eastAsia="Times New Roman"/>
          <w:kern w:val="16"/>
          <w:lang w:eastAsia="lt-LT"/>
        </w:rPr>
        <w:t xml:space="preserve"> bendraujant</w:t>
      </w:r>
      <w:r w:rsidRPr="00B67781">
        <w:rPr>
          <w:rFonts w:eastAsia="Times New Roman"/>
          <w:kern w:val="16"/>
          <w:lang w:eastAsia="lt-LT"/>
        </w:rPr>
        <w:t xml:space="preserve"> telefonu, elektroni</w:t>
      </w:r>
      <w:r w:rsidR="00D04150">
        <w:rPr>
          <w:rFonts w:eastAsia="Times New Roman"/>
          <w:kern w:val="16"/>
          <w:lang w:eastAsia="lt-LT"/>
        </w:rPr>
        <w:t>niu</w:t>
      </w:r>
      <w:r w:rsidRPr="00B67781">
        <w:rPr>
          <w:rFonts w:eastAsia="Times New Roman"/>
          <w:kern w:val="16"/>
          <w:lang w:eastAsia="lt-LT"/>
        </w:rPr>
        <w:t xml:space="preserve"> pašt</w:t>
      </w:r>
      <w:r w:rsidR="00D04150">
        <w:rPr>
          <w:rFonts w:eastAsia="Times New Roman"/>
          <w:kern w:val="16"/>
          <w:lang w:eastAsia="lt-LT"/>
        </w:rPr>
        <w:t>u,</w:t>
      </w:r>
      <w:r w:rsidRPr="00B67781">
        <w:rPr>
          <w:rFonts w:eastAsia="Times New Roman"/>
          <w:kern w:val="16"/>
          <w:lang w:eastAsia="lt-LT"/>
        </w:rPr>
        <w:t xml:space="preserve"> rašant laiškus, vaizdo perdavimo </w:t>
      </w:r>
      <w:r w:rsidR="00476F83">
        <w:rPr>
          <w:rFonts w:eastAsia="Times New Roman"/>
          <w:kern w:val="16"/>
          <w:lang w:eastAsia="lt-LT"/>
        </w:rPr>
        <w:t>priemonių</w:t>
      </w:r>
      <w:r w:rsidRPr="00B67781">
        <w:rPr>
          <w:rFonts w:eastAsia="Times New Roman"/>
          <w:kern w:val="16"/>
          <w:lang w:eastAsia="lt-LT"/>
        </w:rPr>
        <w:t xml:space="preserve"> pagalba</w:t>
      </w:r>
      <w:r w:rsidRPr="00B67781">
        <w:rPr>
          <w:rFonts w:eastAsia="Times New Roman"/>
          <w:kern w:val="16"/>
        </w:rPr>
        <w:t>.</w:t>
      </w:r>
      <w:r w:rsidR="00340BC4">
        <w:rPr>
          <w:rFonts w:eastAsia="Times New Roman"/>
          <w:kern w:val="16"/>
        </w:rPr>
        <w:t xml:space="preserve"> </w:t>
      </w:r>
      <w:r w:rsidR="00D04150">
        <w:rPr>
          <w:rFonts w:eastAsia="Times New Roman"/>
          <w:kern w:val="16"/>
        </w:rPr>
        <w:t>Gyventojams</w:t>
      </w:r>
      <w:r w:rsidR="00D04150" w:rsidRPr="00BD486F">
        <w:rPr>
          <w:rFonts w:eastAsia="Times New Roman"/>
          <w:kern w:val="16"/>
        </w:rPr>
        <w:t>, dėl negalios negalintiems ar negebantiems savarankiškai naudotis IT priemonėmis,</w:t>
      </w:r>
      <w:r w:rsidR="00340BC4">
        <w:rPr>
          <w:rFonts w:eastAsia="Times New Roman"/>
          <w:kern w:val="16"/>
        </w:rPr>
        <w:t xml:space="preserve"> </w:t>
      </w:r>
      <w:r w:rsidR="00D04150" w:rsidRPr="00BD486F">
        <w:rPr>
          <w:rFonts w:eastAsia="Times New Roman"/>
          <w:kern w:val="16"/>
        </w:rPr>
        <w:t xml:space="preserve">socialiniai darbuotojai individualiai tarpininkavo bendraujant su jų artimaisiais. Informavo artimuosius apie gyventojų kasdienybę telefonu, </w:t>
      </w:r>
      <w:proofErr w:type="spellStart"/>
      <w:r w:rsidR="00D04150" w:rsidRPr="00BD486F">
        <w:rPr>
          <w:rFonts w:eastAsia="Times New Roman"/>
          <w:kern w:val="16"/>
        </w:rPr>
        <w:t>video</w:t>
      </w:r>
      <w:proofErr w:type="spellEnd"/>
      <w:r w:rsidR="00D04150" w:rsidRPr="00BD486F">
        <w:rPr>
          <w:rFonts w:eastAsia="Times New Roman"/>
          <w:kern w:val="16"/>
        </w:rPr>
        <w:t xml:space="preserve"> pokalbiais ar siųsdami nuotraukas.</w:t>
      </w:r>
      <w:r w:rsidR="00D04150" w:rsidRPr="00D04150">
        <w:rPr>
          <w:rFonts w:eastAsia="Times New Roman"/>
          <w:kern w:val="16"/>
          <w:lang w:eastAsia="lt-LT"/>
        </w:rPr>
        <w:t xml:space="preserve"> </w:t>
      </w:r>
      <w:r w:rsidR="00D04150" w:rsidRPr="00B67781">
        <w:rPr>
          <w:rFonts w:eastAsia="Times New Roman"/>
          <w:kern w:val="16"/>
          <w:lang w:eastAsia="lt-LT"/>
        </w:rPr>
        <w:t xml:space="preserve">Apie 32% globos namuose gyvenančių gyventojų </w:t>
      </w:r>
      <w:r w:rsidR="00D04150">
        <w:rPr>
          <w:rFonts w:eastAsia="Times New Roman"/>
          <w:kern w:val="16"/>
          <w:lang w:eastAsia="lt-LT"/>
        </w:rPr>
        <w:t xml:space="preserve">2025 m. </w:t>
      </w:r>
      <w:r w:rsidR="00D04150" w:rsidRPr="00B67781">
        <w:rPr>
          <w:rFonts w:eastAsia="Times New Roman"/>
          <w:kern w:val="16"/>
          <w:lang w:eastAsia="lt-LT"/>
        </w:rPr>
        <w:t>palaik</w:t>
      </w:r>
      <w:r w:rsidR="00D04150">
        <w:rPr>
          <w:rFonts w:eastAsia="Times New Roman"/>
          <w:kern w:val="16"/>
          <w:lang w:eastAsia="lt-LT"/>
        </w:rPr>
        <w:t>ė</w:t>
      </w:r>
      <w:r w:rsidR="00866125">
        <w:rPr>
          <w:rFonts w:eastAsia="Times New Roman"/>
          <w:kern w:val="16"/>
          <w:lang w:eastAsia="lt-LT"/>
        </w:rPr>
        <w:t xml:space="preserve"> glaudžius</w:t>
      </w:r>
      <w:r w:rsidR="00D04150" w:rsidRPr="00B67781">
        <w:rPr>
          <w:rFonts w:eastAsia="Times New Roman"/>
          <w:kern w:val="16"/>
          <w:lang w:eastAsia="lt-LT"/>
        </w:rPr>
        <w:t xml:space="preserve"> ryšius su artimaisiais.</w:t>
      </w:r>
      <w:r w:rsidR="00D04150">
        <w:rPr>
          <w:rFonts w:eastAsia="Times New Roman"/>
          <w:kern w:val="16"/>
          <w:lang w:eastAsia="lt-LT"/>
        </w:rPr>
        <w:t xml:space="preserve"> Lyginant su ankstesniais metais, </w:t>
      </w:r>
      <w:r w:rsidR="00866125">
        <w:rPr>
          <w:rFonts w:eastAsia="Times New Roman"/>
          <w:kern w:val="16"/>
          <w:lang w:eastAsia="lt-LT"/>
        </w:rPr>
        <w:t xml:space="preserve">stebimas neigiamas pokytis. </w:t>
      </w:r>
      <w:r w:rsidR="00866125" w:rsidRPr="00BD486F">
        <w:rPr>
          <w:rFonts w:eastAsia="Times New Roman"/>
          <w:kern w:val="16"/>
        </w:rPr>
        <w:lastRenderedPageBreak/>
        <w:t>Gyventojų, 2022–202</w:t>
      </w:r>
      <w:r w:rsidR="00866125">
        <w:rPr>
          <w:rFonts w:eastAsia="Times New Roman"/>
          <w:kern w:val="16"/>
        </w:rPr>
        <w:t>5</w:t>
      </w:r>
      <w:r w:rsidR="00866125" w:rsidRPr="00BD486F">
        <w:rPr>
          <w:rFonts w:eastAsia="Times New Roman"/>
          <w:kern w:val="16"/>
        </w:rPr>
        <w:t xml:space="preserve"> metais palaikiusių ryšius su artimaisiais skaičiaus pokytis pavaizduotas 21 paveiksle.</w:t>
      </w:r>
    </w:p>
    <w:p w14:paraId="4D7AA73A" w14:textId="5177A3D9" w:rsidR="000761CE" w:rsidRPr="0026165E" w:rsidRDefault="0026165E" w:rsidP="0026165E">
      <w:pPr>
        <w:tabs>
          <w:tab w:val="left" w:pos="567"/>
        </w:tabs>
        <w:spacing w:line="360" w:lineRule="auto"/>
        <w:jc w:val="center"/>
        <w:rPr>
          <w:rFonts w:eastAsia="Times New Roman"/>
          <w:b/>
          <w:iCs/>
          <w:lang w:eastAsia="lt-LT"/>
        </w:rPr>
      </w:pPr>
      <w:r>
        <w:rPr>
          <w:noProof/>
        </w:rPr>
        <w:drawing>
          <wp:inline distT="0" distB="0" distL="0" distR="0" wp14:anchorId="6BF096BA" wp14:editId="59B3E70B">
            <wp:extent cx="4467225" cy="1619250"/>
            <wp:effectExtent l="0" t="0" r="9525" b="0"/>
            <wp:docPr id="537818298" name="Diagrama 1">
              <a:extLst xmlns:a="http://schemas.openxmlformats.org/drawingml/2006/main">
                <a:ext uri="{FF2B5EF4-FFF2-40B4-BE49-F238E27FC236}">
                  <a16:creationId xmlns:a16="http://schemas.microsoft.com/office/drawing/2014/main" id="{9D639DB8-7DA6-797D-01B5-699999FDED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BF0EA0" w14:textId="1187DAC0" w:rsidR="00175790" w:rsidRDefault="00175790" w:rsidP="00175790">
      <w:pPr>
        <w:tabs>
          <w:tab w:val="left" w:pos="567"/>
          <w:tab w:val="left" w:pos="851"/>
        </w:tabs>
        <w:spacing w:line="360" w:lineRule="auto"/>
        <w:ind w:left="567"/>
        <w:jc w:val="center"/>
        <w:rPr>
          <w:rFonts w:eastAsia="Times New Roman"/>
          <w:b/>
          <w:sz w:val="22"/>
          <w:szCs w:val="22"/>
        </w:rPr>
      </w:pPr>
      <w:r w:rsidRPr="00831ED7">
        <w:rPr>
          <w:rFonts w:eastAsia="Times New Roman"/>
          <w:bCs/>
          <w:sz w:val="22"/>
          <w:szCs w:val="22"/>
          <w:lang w:eastAsia="lt-LT"/>
        </w:rPr>
        <w:t>21 pav.</w:t>
      </w:r>
      <w:r w:rsidRPr="008C4514">
        <w:rPr>
          <w:rFonts w:eastAsia="Times New Roman"/>
          <w:b/>
          <w:sz w:val="22"/>
          <w:szCs w:val="22"/>
          <w:lang w:eastAsia="lt-LT"/>
        </w:rPr>
        <w:t xml:space="preserve"> </w:t>
      </w:r>
      <w:r w:rsidRPr="008C4514">
        <w:rPr>
          <w:rFonts w:eastAsia="Times New Roman"/>
          <w:b/>
          <w:sz w:val="22"/>
          <w:szCs w:val="22"/>
        </w:rPr>
        <w:t>Gyventojų, palai</w:t>
      </w:r>
      <w:r>
        <w:rPr>
          <w:rFonts w:eastAsia="Times New Roman"/>
          <w:b/>
          <w:sz w:val="22"/>
          <w:szCs w:val="22"/>
        </w:rPr>
        <w:t>kiusių ryšį su artimaisiais 2022-202</w:t>
      </w:r>
      <w:r w:rsidR="00BB5F33">
        <w:rPr>
          <w:rFonts w:eastAsia="Times New Roman"/>
          <w:b/>
          <w:sz w:val="22"/>
          <w:szCs w:val="22"/>
        </w:rPr>
        <w:t>5</w:t>
      </w:r>
      <w:r w:rsidRPr="008C4514">
        <w:rPr>
          <w:rFonts w:eastAsia="Times New Roman"/>
          <w:b/>
          <w:sz w:val="22"/>
          <w:szCs w:val="22"/>
        </w:rPr>
        <w:t xml:space="preserve"> metais pokytis</w:t>
      </w:r>
      <w:r w:rsidR="00340BC4">
        <w:rPr>
          <w:rFonts w:eastAsia="Times New Roman"/>
          <w:b/>
          <w:sz w:val="22"/>
          <w:szCs w:val="22"/>
        </w:rPr>
        <w:t xml:space="preserve"> (sk.)</w:t>
      </w:r>
    </w:p>
    <w:p w14:paraId="099A9F71" w14:textId="77777777" w:rsidR="003B0F01" w:rsidRDefault="003B0F01" w:rsidP="00175790">
      <w:pPr>
        <w:tabs>
          <w:tab w:val="left" w:pos="567"/>
          <w:tab w:val="left" w:pos="851"/>
        </w:tabs>
        <w:spacing w:line="360" w:lineRule="auto"/>
        <w:ind w:left="567"/>
        <w:jc w:val="center"/>
        <w:rPr>
          <w:rFonts w:eastAsia="Times New Roman"/>
          <w:b/>
          <w:sz w:val="22"/>
          <w:szCs w:val="22"/>
        </w:rPr>
      </w:pPr>
    </w:p>
    <w:p w14:paraId="103AC5B7" w14:textId="7D10B82D" w:rsidR="00E539E3" w:rsidRDefault="00E539E3" w:rsidP="00445C92">
      <w:pPr>
        <w:tabs>
          <w:tab w:val="left" w:pos="567"/>
        </w:tabs>
        <w:spacing w:line="360" w:lineRule="auto"/>
        <w:jc w:val="both"/>
        <w:rPr>
          <w:rFonts w:eastAsia="Times New Roman"/>
          <w:bCs/>
        </w:rPr>
      </w:pPr>
      <w:r>
        <w:rPr>
          <w:rFonts w:eastAsia="Times New Roman"/>
          <w:bCs/>
        </w:rPr>
        <w:tab/>
      </w:r>
      <w:r w:rsidR="00C47CCB">
        <w:rPr>
          <w:rFonts w:eastAsia="Times New Roman"/>
          <w:bCs/>
        </w:rPr>
        <w:t xml:space="preserve">2025 metais 100 proc. </w:t>
      </w:r>
      <w:r w:rsidRPr="00E539E3">
        <w:rPr>
          <w:rFonts w:eastAsia="Times New Roman"/>
          <w:bCs/>
        </w:rPr>
        <w:t>gyventoj</w:t>
      </w:r>
      <w:r w:rsidR="00C47CCB">
        <w:rPr>
          <w:rFonts w:eastAsia="Times New Roman"/>
          <w:bCs/>
        </w:rPr>
        <w:t>ų</w:t>
      </w:r>
      <w:r w:rsidRPr="00E539E3">
        <w:rPr>
          <w:rFonts w:eastAsia="Times New Roman"/>
          <w:bCs/>
        </w:rPr>
        <w:t xml:space="preserve"> </w:t>
      </w:r>
      <w:r w:rsidR="00C47CCB">
        <w:rPr>
          <w:rFonts w:eastAsia="Times New Roman"/>
          <w:bCs/>
        </w:rPr>
        <w:t>buvo</w:t>
      </w:r>
      <w:r w:rsidRPr="00E539E3">
        <w:rPr>
          <w:rFonts w:eastAsia="Times New Roman"/>
          <w:bCs/>
        </w:rPr>
        <w:t xml:space="preserve"> peržiūrėti </w:t>
      </w:r>
      <w:r w:rsidR="00C47CCB">
        <w:rPr>
          <w:rFonts w:eastAsia="Times New Roman"/>
          <w:bCs/>
        </w:rPr>
        <w:t>I</w:t>
      </w:r>
      <w:r w:rsidRPr="00E539E3">
        <w:rPr>
          <w:rFonts w:eastAsia="Times New Roman"/>
          <w:bCs/>
        </w:rPr>
        <w:t>ndividualūs socialinės globos planai</w:t>
      </w:r>
      <w:r w:rsidR="00C001AC">
        <w:rPr>
          <w:rFonts w:eastAsia="Times New Roman"/>
          <w:bCs/>
        </w:rPr>
        <w:t xml:space="preserve"> (ISGP)</w:t>
      </w:r>
      <w:r w:rsidRPr="00E539E3">
        <w:rPr>
          <w:rFonts w:eastAsia="Times New Roman"/>
          <w:bCs/>
        </w:rPr>
        <w:t xml:space="preserve">. </w:t>
      </w:r>
      <w:r w:rsidR="00C47CCB">
        <w:rPr>
          <w:rFonts w:eastAsia="Times New Roman"/>
          <w:bCs/>
        </w:rPr>
        <w:t>Planai pritaikyti</w:t>
      </w:r>
      <w:r w:rsidRPr="00E539E3">
        <w:rPr>
          <w:rFonts w:eastAsia="Times New Roman"/>
          <w:bCs/>
        </w:rPr>
        <w:t xml:space="preserve"> pagal gyventojo individualius poreikius ir supratimo lygį. Naujai atvykusiems </w:t>
      </w:r>
      <w:r w:rsidR="00C47CCB">
        <w:rPr>
          <w:rFonts w:eastAsia="Times New Roman"/>
          <w:bCs/>
        </w:rPr>
        <w:t xml:space="preserve">gyventojams </w:t>
      </w:r>
      <w:r w:rsidRPr="00E539E3">
        <w:rPr>
          <w:rFonts w:eastAsia="Times New Roman"/>
          <w:bCs/>
        </w:rPr>
        <w:t>buvo organizuojamas tinkamas apgyvendinimas, teikiamos kokybiškos, jų poreikius atitinkan</w:t>
      </w:r>
      <w:r w:rsidR="00C47CCB">
        <w:rPr>
          <w:rFonts w:eastAsia="Times New Roman"/>
          <w:bCs/>
        </w:rPr>
        <w:t>č</w:t>
      </w:r>
      <w:r w:rsidRPr="00E539E3">
        <w:rPr>
          <w:rFonts w:eastAsia="Times New Roman"/>
          <w:bCs/>
        </w:rPr>
        <w:t>ios paslaugos.</w:t>
      </w:r>
      <w:r w:rsidR="00C001AC">
        <w:rPr>
          <w:rFonts w:eastAsia="Times New Roman"/>
          <w:bCs/>
        </w:rPr>
        <w:t xml:space="preserve"> Teikiamų paslaugų kokybę užtikrin</w:t>
      </w:r>
      <w:r w:rsidR="00053DB9">
        <w:rPr>
          <w:rFonts w:eastAsia="Times New Roman"/>
          <w:bCs/>
        </w:rPr>
        <w:t>o</w:t>
      </w:r>
      <w:r w:rsidR="00C001AC">
        <w:rPr>
          <w:rFonts w:eastAsia="Times New Roman"/>
          <w:bCs/>
        </w:rPr>
        <w:t xml:space="preserve"> planingas ir nuoseklus bendrų duomenų apie gyventoją surinkimas, asmens individualių poreikių vertinimas, ISGP sudarymas, įgyvendinimas ir vertinimas.</w:t>
      </w:r>
      <w:r w:rsidR="00805C7B">
        <w:rPr>
          <w:rFonts w:eastAsia="Times New Roman"/>
          <w:bCs/>
        </w:rPr>
        <w:t xml:space="preserve"> Gyventojai yra neatsiejami ISGP sudarymo proceso dalyviai. Siekiant palengvinti gyventojų dalyvavimą ISGP sudaryme, vyksta efektyvus bendradarbiavimas tarp gyventojų ir darbuotojų. Gyventojams informacija pateikiama jiems suprantamais būdais.</w:t>
      </w:r>
      <w:r w:rsidR="00C001AC">
        <w:rPr>
          <w:rFonts w:eastAsia="Times New Roman"/>
          <w:bCs/>
        </w:rPr>
        <w:t xml:space="preserve"> </w:t>
      </w:r>
      <w:r w:rsidR="00805C7B" w:rsidRPr="00805C7B">
        <w:rPr>
          <w:rFonts w:eastAsia="Times New Roman"/>
          <w:bCs/>
          <w:kern w:val="16"/>
        </w:rPr>
        <w:t>ISGP sudaryme, socialinių problemų sprendim</w:t>
      </w:r>
      <w:r w:rsidR="00805C7B">
        <w:rPr>
          <w:rFonts w:eastAsia="Times New Roman"/>
          <w:bCs/>
          <w:kern w:val="16"/>
        </w:rPr>
        <w:t>e</w:t>
      </w:r>
      <w:r w:rsidR="00805C7B" w:rsidRPr="00805C7B">
        <w:rPr>
          <w:rFonts w:eastAsia="Times New Roman"/>
          <w:bCs/>
          <w:kern w:val="16"/>
        </w:rPr>
        <w:t>, socialinių paslaugų tobulinim</w:t>
      </w:r>
      <w:r w:rsidR="00805C7B">
        <w:rPr>
          <w:rFonts w:eastAsia="Times New Roman"/>
          <w:bCs/>
          <w:kern w:val="16"/>
        </w:rPr>
        <w:t>e</w:t>
      </w:r>
      <w:r w:rsidR="00805C7B" w:rsidRPr="00805C7B">
        <w:rPr>
          <w:rFonts w:eastAsia="Times New Roman"/>
          <w:bCs/>
          <w:kern w:val="16"/>
        </w:rPr>
        <w:t>, vertinimo procese</w:t>
      </w:r>
      <w:r w:rsidR="00805C7B">
        <w:rPr>
          <w:rFonts w:eastAsia="Times New Roman"/>
          <w:bCs/>
          <w:kern w:val="16"/>
        </w:rPr>
        <w:t xml:space="preserve"> buvo kviečiami dalyvauti gyventojų artimieji</w:t>
      </w:r>
      <w:r w:rsidR="00805C7B" w:rsidRPr="00805C7B">
        <w:rPr>
          <w:rFonts w:eastAsia="Times New Roman"/>
          <w:bCs/>
          <w:kern w:val="16"/>
        </w:rPr>
        <w:t>.</w:t>
      </w:r>
      <w:r w:rsidR="00805C7B">
        <w:rPr>
          <w:rFonts w:eastAsia="Times New Roman"/>
          <w:bCs/>
          <w:kern w:val="16"/>
        </w:rPr>
        <w:t xml:space="preserve"> </w:t>
      </w:r>
      <w:r w:rsidR="00C001AC">
        <w:rPr>
          <w:rFonts w:eastAsia="Times New Roman"/>
          <w:bCs/>
        </w:rPr>
        <w:t xml:space="preserve">Naujai atvykę gyventojai buvo supažindinami su vidaus tvarkos taisyklėmis, jų teisėmis, atsakomybe bei pareigomis, teikiamomis paslaugomis ir veikla, asmens duomenų tvarkymu. </w:t>
      </w:r>
    </w:p>
    <w:p w14:paraId="24F8F6AF" w14:textId="0225C11A" w:rsidR="002E6A30" w:rsidRPr="002E6A30" w:rsidRDefault="002E6A30" w:rsidP="00445C92">
      <w:pPr>
        <w:tabs>
          <w:tab w:val="left" w:pos="567"/>
        </w:tabs>
        <w:spacing w:line="360" w:lineRule="auto"/>
        <w:jc w:val="both"/>
        <w:rPr>
          <w:rFonts w:eastAsia="Times New Roman"/>
          <w:bCs/>
          <w:spacing w:val="24"/>
          <w:kern w:val="16"/>
          <w:szCs w:val="20"/>
        </w:rPr>
      </w:pPr>
      <w:r>
        <w:rPr>
          <w:rFonts w:eastAsia="Times New Roman"/>
          <w:kern w:val="16"/>
          <w:szCs w:val="20"/>
        </w:rPr>
        <w:tab/>
      </w:r>
      <w:r w:rsidRPr="006F43E6">
        <w:rPr>
          <w:rFonts w:eastAsia="Times New Roman"/>
          <w:kern w:val="16"/>
          <w:szCs w:val="20"/>
        </w:rPr>
        <w:t xml:space="preserve">Kiekvieną mėnesį </w:t>
      </w:r>
      <w:r>
        <w:rPr>
          <w:rFonts w:eastAsia="Times New Roman"/>
          <w:kern w:val="16"/>
          <w:szCs w:val="20"/>
        </w:rPr>
        <w:t xml:space="preserve">grupių </w:t>
      </w:r>
      <w:r w:rsidRPr="006F43E6">
        <w:rPr>
          <w:rFonts w:eastAsia="Times New Roman"/>
          <w:kern w:val="16"/>
          <w:szCs w:val="20"/>
        </w:rPr>
        <w:t xml:space="preserve">socialiniai darbuotojai organizavo </w:t>
      </w:r>
      <w:r>
        <w:rPr>
          <w:rFonts w:eastAsia="Times New Roman"/>
          <w:kern w:val="16"/>
          <w:szCs w:val="20"/>
        </w:rPr>
        <w:t xml:space="preserve">komandos </w:t>
      </w:r>
      <w:r w:rsidRPr="006F43E6">
        <w:rPr>
          <w:rFonts w:eastAsia="Times New Roman"/>
          <w:kern w:val="16"/>
          <w:szCs w:val="20"/>
        </w:rPr>
        <w:t>susirinkimus, kurių metu buvo aptariami iškilę darbiniai klausimai, sprendžiamos iškilusios problemos</w:t>
      </w:r>
      <w:r>
        <w:rPr>
          <w:rFonts w:eastAsia="Times New Roman"/>
          <w:kern w:val="16"/>
          <w:szCs w:val="20"/>
        </w:rPr>
        <w:t>, aptariami gyventojų pasiekimai, ateities planai</w:t>
      </w:r>
      <w:r w:rsidRPr="006F43E6">
        <w:rPr>
          <w:rFonts w:eastAsia="Times New Roman"/>
          <w:kern w:val="16"/>
          <w:szCs w:val="20"/>
        </w:rPr>
        <w:t xml:space="preserve">. </w:t>
      </w:r>
      <w:r w:rsidRPr="002E6A30">
        <w:rPr>
          <w:rFonts w:eastAsia="Times New Roman"/>
          <w:bCs/>
          <w:kern w:val="16"/>
          <w:szCs w:val="20"/>
        </w:rPr>
        <w:t xml:space="preserve">Tai padėjo gerinti darbuotojų tarpusavio bendravimą, užtikrinti veiklos tęstinumą ir kokybę. </w:t>
      </w:r>
      <w:r>
        <w:rPr>
          <w:rFonts w:eastAsia="Times New Roman"/>
          <w:bCs/>
          <w:kern w:val="16"/>
          <w:szCs w:val="20"/>
        </w:rPr>
        <w:t>D</w:t>
      </w:r>
      <w:r w:rsidRPr="002E6A30">
        <w:rPr>
          <w:rFonts w:eastAsia="Times New Roman"/>
          <w:bCs/>
          <w:kern w:val="16"/>
          <w:szCs w:val="20"/>
        </w:rPr>
        <w:t>arbuotojai</w:t>
      </w:r>
      <w:r>
        <w:rPr>
          <w:rFonts w:eastAsia="Times New Roman"/>
          <w:bCs/>
          <w:kern w:val="16"/>
          <w:szCs w:val="20"/>
        </w:rPr>
        <w:t>,</w:t>
      </w:r>
      <w:r w:rsidRPr="002E6A30">
        <w:rPr>
          <w:rFonts w:eastAsia="Times New Roman"/>
          <w:bCs/>
          <w:kern w:val="16"/>
          <w:szCs w:val="20"/>
        </w:rPr>
        <w:t xml:space="preserve"> </w:t>
      </w:r>
      <w:r>
        <w:rPr>
          <w:rFonts w:eastAsia="Times New Roman"/>
          <w:bCs/>
          <w:kern w:val="16"/>
          <w:szCs w:val="20"/>
        </w:rPr>
        <w:t>s</w:t>
      </w:r>
      <w:r w:rsidRPr="002E6A30">
        <w:rPr>
          <w:rFonts w:eastAsia="Times New Roman"/>
          <w:bCs/>
          <w:kern w:val="16"/>
          <w:szCs w:val="20"/>
        </w:rPr>
        <w:t>usikurtose socialinių tinklų grupėse</w:t>
      </w:r>
      <w:r>
        <w:rPr>
          <w:rFonts w:eastAsia="Times New Roman"/>
          <w:bCs/>
          <w:kern w:val="16"/>
          <w:szCs w:val="20"/>
        </w:rPr>
        <w:t>,</w:t>
      </w:r>
      <w:r w:rsidRPr="002E6A30">
        <w:rPr>
          <w:rFonts w:eastAsia="Times New Roman"/>
          <w:bCs/>
          <w:kern w:val="16"/>
          <w:szCs w:val="20"/>
        </w:rPr>
        <w:t xml:space="preserve"> turėjo galimybę pasisakyti, pasitarti</w:t>
      </w:r>
      <w:r>
        <w:rPr>
          <w:rFonts w:eastAsia="Times New Roman"/>
          <w:bCs/>
          <w:kern w:val="16"/>
          <w:szCs w:val="20"/>
        </w:rPr>
        <w:t xml:space="preserve">, </w:t>
      </w:r>
      <w:r w:rsidRPr="002E6A30">
        <w:rPr>
          <w:rFonts w:eastAsia="Times New Roman"/>
          <w:bCs/>
          <w:kern w:val="16"/>
          <w:szCs w:val="20"/>
        </w:rPr>
        <w:t xml:space="preserve">priimti sprendimus, dėl iškilusių problemų su gyventojais. </w:t>
      </w:r>
    </w:p>
    <w:p w14:paraId="1F39A747" w14:textId="51CEAF38" w:rsidR="000761CE" w:rsidRPr="008A0F51" w:rsidRDefault="0028508F" w:rsidP="002E6A30">
      <w:pPr>
        <w:tabs>
          <w:tab w:val="left" w:pos="567"/>
        </w:tabs>
        <w:spacing w:line="360" w:lineRule="auto"/>
        <w:jc w:val="both"/>
        <w:rPr>
          <w:rFonts w:eastAsia="Times New Roman"/>
          <w:bCs/>
          <w:iCs/>
          <w:lang w:eastAsia="lt-LT"/>
        </w:rPr>
      </w:pPr>
      <w:r>
        <w:rPr>
          <w:rFonts w:eastAsia="Times New Roman"/>
          <w:kern w:val="16"/>
        </w:rPr>
        <w:tab/>
      </w:r>
      <w:r w:rsidR="008A0F51" w:rsidRPr="003133FF">
        <w:rPr>
          <w:rFonts w:eastAsia="Times New Roman"/>
          <w:kern w:val="16"/>
        </w:rPr>
        <w:t>Atsižvelgiant į kiekvieno gyventojo savarankiškumo lygį ir galimybes, buv</w:t>
      </w:r>
      <w:r w:rsidR="008A0F51">
        <w:rPr>
          <w:rFonts w:eastAsia="Times New Roman"/>
          <w:kern w:val="16"/>
        </w:rPr>
        <w:t>o</w:t>
      </w:r>
      <w:r w:rsidR="008A0F51" w:rsidRPr="003133FF">
        <w:rPr>
          <w:rFonts w:eastAsia="Times New Roman"/>
          <w:kern w:val="16"/>
        </w:rPr>
        <w:t xml:space="preserve"> siūlomos priemonės, įgalinčios </w:t>
      </w:r>
      <w:r w:rsidR="008A0F51">
        <w:rPr>
          <w:rFonts w:eastAsia="Times New Roman"/>
          <w:kern w:val="16"/>
        </w:rPr>
        <w:t>juos</w:t>
      </w:r>
      <w:r w:rsidR="008A0F51" w:rsidRPr="003133FF">
        <w:rPr>
          <w:rFonts w:eastAsia="Times New Roman"/>
          <w:kern w:val="16"/>
        </w:rPr>
        <w:t xml:space="preserve"> dalyvauti įvairiose bendruomenės veiklose, renginiuose. </w:t>
      </w:r>
      <w:r w:rsidR="008A0F51" w:rsidRPr="003133FF">
        <w:rPr>
          <w:rFonts w:eastAsia="Calibri"/>
          <w:kern w:val="16"/>
        </w:rPr>
        <w:t xml:space="preserve">Informacija apie globos  namuose vykdomą veiklą </w:t>
      </w:r>
      <w:r w:rsidR="008A0F51">
        <w:rPr>
          <w:rFonts w:eastAsia="Calibri"/>
          <w:kern w:val="16"/>
        </w:rPr>
        <w:t xml:space="preserve">buvo </w:t>
      </w:r>
      <w:r w:rsidR="008A0F51" w:rsidRPr="003133FF">
        <w:rPr>
          <w:rFonts w:eastAsia="Calibri"/>
          <w:kern w:val="16"/>
        </w:rPr>
        <w:t xml:space="preserve">viešinama globos namų internetinėje svetainėje, </w:t>
      </w:r>
      <w:r w:rsidR="008A0F51">
        <w:rPr>
          <w:rFonts w:eastAsia="Calibri"/>
          <w:kern w:val="16"/>
        </w:rPr>
        <w:t xml:space="preserve">Facebook paskyroje, </w:t>
      </w:r>
      <w:r w:rsidR="008A0F51" w:rsidRPr="003133FF">
        <w:rPr>
          <w:rFonts w:eastAsia="Calibri"/>
          <w:kern w:val="16"/>
        </w:rPr>
        <w:t xml:space="preserve">vietinėje ir regioninėje spaudoje. </w:t>
      </w:r>
      <w:r w:rsidR="008A0F51" w:rsidRPr="003133FF">
        <w:rPr>
          <w:rFonts w:eastAsia="Times New Roman"/>
        </w:rPr>
        <w:t>Per 202</w:t>
      </w:r>
      <w:r w:rsidR="008A0F51">
        <w:rPr>
          <w:rFonts w:eastAsia="Times New Roman"/>
        </w:rPr>
        <w:t>5</w:t>
      </w:r>
      <w:r w:rsidR="008A0F51" w:rsidRPr="003133FF">
        <w:rPr>
          <w:rFonts w:eastAsia="Times New Roman"/>
        </w:rPr>
        <w:t xml:space="preserve"> metus grupių socialinių darbuotojų organizuotos popietės, renginiai pateikti 6 lentelėje.        </w:t>
      </w:r>
      <w:r w:rsidR="008A0F51" w:rsidRPr="00677F0C">
        <w:rPr>
          <w:rFonts w:eastAsia="Times New Roman"/>
          <w:kern w:val="16"/>
        </w:rPr>
        <w:t xml:space="preserve">                             </w:t>
      </w:r>
    </w:p>
    <w:p w14:paraId="188C1169" w14:textId="189E7DE2" w:rsidR="000761CE" w:rsidRPr="00BB5F33" w:rsidRDefault="00BB5F33" w:rsidP="00BB5F33">
      <w:pPr>
        <w:tabs>
          <w:tab w:val="left" w:pos="993"/>
        </w:tabs>
        <w:spacing w:line="360" w:lineRule="auto"/>
        <w:jc w:val="both"/>
        <w:rPr>
          <w:rFonts w:eastAsia="Times New Roman"/>
          <w:bCs/>
          <w:iCs/>
          <w:lang w:eastAsia="lt-LT"/>
        </w:rPr>
      </w:pPr>
      <w:r>
        <w:rPr>
          <w:rFonts w:eastAsia="Times New Roman"/>
          <w:bCs/>
          <w:iCs/>
          <w:lang w:eastAsia="lt-LT"/>
        </w:rPr>
        <w:tab/>
      </w:r>
      <w:r w:rsidR="0011139A">
        <w:rPr>
          <w:rFonts w:eastAsia="Times New Roman"/>
          <w:bCs/>
          <w:iCs/>
          <w:lang w:eastAsia="lt-LT"/>
        </w:rPr>
        <w:t xml:space="preserve">                                                                                                                                   </w:t>
      </w:r>
      <w:r w:rsidR="0011139A" w:rsidRPr="003133FF">
        <w:rPr>
          <w:rFonts w:eastAsia="Times New Roman"/>
        </w:rPr>
        <w:t>6 lentelė</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6234"/>
        <w:gridCol w:w="2977"/>
      </w:tblGrid>
      <w:tr w:rsidR="00390A7B" w:rsidRPr="00340E52" w14:paraId="33EB5EA4" w14:textId="77777777" w:rsidTr="00390A7B">
        <w:tc>
          <w:tcPr>
            <w:tcW w:w="570" w:type="dxa"/>
          </w:tcPr>
          <w:p w14:paraId="406666CD" w14:textId="77777777" w:rsidR="00390A7B" w:rsidRPr="00FF3F13" w:rsidRDefault="00390A7B" w:rsidP="00DB1142">
            <w:pPr>
              <w:jc w:val="both"/>
              <w:rPr>
                <w:rFonts w:eastAsia="Times New Roman"/>
                <w:b/>
                <w:kern w:val="16"/>
                <w:sz w:val="22"/>
                <w:szCs w:val="22"/>
              </w:rPr>
            </w:pPr>
            <w:r w:rsidRPr="00FF3F13">
              <w:rPr>
                <w:rFonts w:eastAsia="Times New Roman"/>
                <w:b/>
                <w:kern w:val="16"/>
                <w:sz w:val="22"/>
                <w:szCs w:val="22"/>
              </w:rPr>
              <w:t>Eil. Nr.</w:t>
            </w:r>
          </w:p>
        </w:tc>
        <w:tc>
          <w:tcPr>
            <w:tcW w:w="9211" w:type="dxa"/>
            <w:gridSpan w:val="2"/>
            <w:vAlign w:val="center"/>
          </w:tcPr>
          <w:p w14:paraId="33829719" w14:textId="77777777" w:rsidR="00390A7B" w:rsidRPr="00FF3F13" w:rsidRDefault="00390A7B" w:rsidP="00DB1142">
            <w:pPr>
              <w:jc w:val="center"/>
              <w:rPr>
                <w:rFonts w:eastAsia="Times New Roman"/>
                <w:kern w:val="16"/>
                <w:sz w:val="22"/>
                <w:szCs w:val="22"/>
              </w:rPr>
            </w:pPr>
            <w:r w:rsidRPr="00FF3F13">
              <w:rPr>
                <w:rFonts w:eastAsia="Times New Roman"/>
                <w:b/>
                <w:kern w:val="16"/>
                <w:sz w:val="22"/>
                <w:szCs w:val="22"/>
              </w:rPr>
              <w:t>Organizuotos popietės, renginiai, prevencinės paskaitos</w:t>
            </w:r>
          </w:p>
        </w:tc>
      </w:tr>
      <w:tr w:rsidR="00390A7B" w:rsidRPr="003133FF" w14:paraId="7842F992" w14:textId="77777777" w:rsidTr="00390A7B">
        <w:tc>
          <w:tcPr>
            <w:tcW w:w="570" w:type="dxa"/>
            <w:vAlign w:val="center"/>
          </w:tcPr>
          <w:p w14:paraId="679A9B22" w14:textId="77777777" w:rsidR="00390A7B" w:rsidRPr="00FF3F13" w:rsidRDefault="00390A7B" w:rsidP="00DB1142">
            <w:pPr>
              <w:spacing w:line="360" w:lineRule="auto"/>
              <w:jc w:val="center"/>
              <w:rPr>
                <w:rFonts w:eastAsia="Times New Roman"/>
                <w:kern w:val="16"/>
                <w:sz w:val="22"/>
                <w:szCs w:val="22"/>
              </w:rPr>
            </w:pPr>
            <w:r w:rsidRPr="00FF3F13">
              <w:rPr>
                <w:rFonts w:eastAsia="Times New Roman"/>
                <w:kern w:val="16"/>
                <w:sz w:val="22"/>
                <w:szCs w:val="22"/>
              </w:rPr>
              <w:t>1.</w:t>
            </w:r>
          </w:p>
        </w:tc>
        <w:tc>
          <w:tcPr>
            <w:tcW w:w="6234" w:type="dxa"/>
            <w:vAlign w:val="center"/>
          </w:tcPr>
          <w:p w14:paraId="313E5439" w14:textId="57440C0D" w:rsidR="00390A7B" w:rsidRPr="00FF3F13" w:rsidRDefault="00390A7B" w:rsidP="00DB1142">
            <w:pPr>
              <w:spacing w:line="360" w:lineRule="auto"/>
              <w:rPr>
                <w:rFonts w:eastAsia="Times New Roman"/>
                <w:kern w:val="16"/>
                <w:sz w:val="22"/>
                <w:szCs w:val="22"/>
              </w:rPr>
            </w:pPr>
            <w:r w:rsidRPr="00FF3F13">
              <w:rPr>
                <w:rFonts w:eastAsia="Times New Roman"/>
                <w:kern w:val="16"/>
                <w:sz w:val="22"/>
                <w:szCs w:val="22"/>
              </w:rPr>
              <w:t xml:space="preserve">Prevencinė paskaita apie patyčias </w:t>
            </w:r>
            <w:r w:rsidRPr="00FF3F13">
              <w:rPr>
                <w:rFonts w:eastAsia="Times New Roman"/>
                <w:spacing w:val="24"/>
                <w:kern w:val="16"/>
                <w:sz w:val="22"/>
                <w:szCs w:val="22"/>
              </w:rPr>
              <w:t>„</w:t>
            </w:r>
            <w:r w:rsidRPr="00FF3F13">
              <w:rPr>
                <w:rFonts w:eastAsia="Times New Roman"/>
                <w:kern w:val="16"/>
                <w:sz w:val="22"/>
                <w:szCs w:val="22"/>
              </w:rPr>
              <w:t>Be patyčių – pyktis“</w:t>
            </w:r>
          </w:p>
        </w:tc>
        <w:tc>
          <w:tcPr>
            <w:tcW w:w="2977" w:type="dxa"/>
            <w:vAlign w:val="center"/>
          </w:tcPr>
          <w:p w14:paraId="3F31E5A0" w14:textId="77777777" w:rsidR="00390A7B" w:rsidRPr="00FF3F13" w:rsidRDefault="00390A7B" w:rsidP="00DB1142">
            <w:pPr>
              <w:spacing w:line="360" w:lineRule="auto"/>
              <w:jc w:val="center"/>
              <w:rPr>
                <w:rFonts w:eastAsia="Times New Roman"/>
                <w:kern w:val="16"/>
                <w:sz w:val="22"/>
                <w:szCs w:val="22"/>
              </w:rPr>
            </w:pPr>
            <w:r w:rsidRPr="00FF3F13">
              <w:rPr>
                <w:rFonts w:eastAsia="Times New Roman"/>
                <w:kern w:val="16"/>
                <w:sz w:val="22"/>
                <w:szCs w:val="22"/>
              </w:rPr>
              <w:t>sausio mėn.</w:t>
            </w:r>
          </w:p>
        </w:tc>
      </w:tr>
      <w:tr w:rsidR="001C246A" w:rsidRPr="003133FF" w14:paraId="0E359882" w14:textId="77777777" w:rsidTr="00390A7B">
        <w:tc>
          <w:tcPr>
            <w:tcW w:w="570" w:type="dxa"/>
            <w:vAlign w:val="center"/>
          </w:tcPr>
          <w:p w14:paraId="74E4AF07" w14:textId="0D58EB78" w:rsidR="001C246A" w:rsidRPr="00FF3F13" w:rsidRDefault="001C246A" w:rsidP="00DB1142">
            <w:pPr>
              <w:spacing w:line="360" w:lineRule="auto"/>
              <w:jc w:val="center"/>
              <w:rPr>
                <w:rFonts w:eastAsia="Times New Roman"/>
                <w:kern w:val="16"/>
                <w:sz w:val="22"/>
                <w:szCs w:val="22"/>
              </w:rPr>
            </w:pPr>
            <w:r w:rsidRPr="00FF3F13">
              <w:rPr>
                <w:rFonts w:eastAsia="Times New Roman"/>
                <w:kern w:val="16"/>
                <w:sz w:val="22"/>
                <w:szCs w:val="22"/>
              </w:rPr>
              <w:lastRenderedPageBreak/>
              <w:t>2.</w:t>
            </w:r>
          </w:p>
        </w:tc>
        <w:tc>
          <w:tcPr>
            <w:tcW w:w="6234" w:type="dxa"/>
            <w:vAlign w:val="center"/>
          </w:tcPr>
          <w:p w14:paraId="041BA12C" w14:textId="17A59CFB" w:rsidR="001C246A" w:rsidRPr="00FF3F13" w:rsidRDefault="001C246A" w:rsidP="00DB1142">
            <w:pPr>
              <w:spacing w:line="360" w:lineRule="auto"/>
              <w:rPr>
                <w:rFonts w:eastAsia="Times New Roman"/>
                <w:kern w:val="16"/>
                <w:sz w:val="22"/>
                <w:szCs w:val="22"/>
              </w:rPr>
            </w:pPr>
            <w:r w:rsidRPr="00FF3F13">
              <w:rPr>
                <w:kern w:val="16"/>
                <w:sz w:val="22"/>
                <w:szCs w:val="22"/>
              </w:rPr>
              <w:t>Šv. Valentino diena „Šv. Valentinas – slaptas angelas“</w:t>
            </w:r>
          </w:p>
        </w:tc>
        <w:tc>
          <w:tcPr>
            <w:tcW w:w="2977" w:type="dxa"/>
            <w:vAlign w:val="center"/>
          </w:tcPr>
          <w:p w14:paraId="3302D1C1" w14:textId="2D4468F3" w:rsidR="001C246A" w:rsidRPr="00FF3F13" w:rsidRDefault="001C246A" w:rsidP="00DB1142">
            <w:pPr>
              <w:spacing w:line="360" w:lineRule="auto"/>
              <w:jc w:val="center"/>
              <w:rPr>
                <w:rFonts w:eastAsia="Times New Roman"/>
                <w:kern w:val="16"/>
                <w:sz w:val="22"/>
                <w:szCs w:val="22"/>
              </w:rPr>
            </w:pPr>
            <w:r w:rsidRPr="00FF3F13">
              <w:rPr>
                <w:kern w:val="16"/>
                <w:sz w:val="22"/>
                <w:szCs w:val="22"/>
              </w:rPr>
              <w:t>vasario mėn.</w:t>
            </w:r>
          </w:p>
        </w:tc>
      </w:tr>
      <w:tr w:rsidR="001C246A" w:rsidRPr="003133FF" w14:paraId="5D36C7C6" w14:textId="77777777" w:rsidTr="00390A7B">
        <w:tc>
          <w:tcPr>
            <w:tcW w:w="570" w:type="dxa"/>
            <w:vAlign w:val="center"/>
          </w:tcPr>
          <w:p w14:paraId="0FB552AF" w14:textId="3B3C1421" w:rsidR="001C246A" w:rsidRPr="00FF3F13" w:rsidRDefault="001C246A" w:rsidP="00DB1142">
            <w:pPr>
              <w:spacing w:line="360" w:lineRule="auto"/>
              <w:jc w:val="center"/>
              <w:rPr>
                <w:rFonts w:eastAsia="Times New Roman"/>
                <w:kern w:val="16"/>
                <w:sz w:val="22"/>
                <w:szCs w:val="22"/>
              </w:rPr>
            </w:pPr>
            <w:r w:rsidRPr="00FF3F13">
              <w:rPr>
                <w:rFonts w:eastAsia="Times New Roman"/>
                <w:kern w:val="16"/>
                <w:sz w:val="22"/>
                <w:szCs w:val="22"/>
              </w:rPr>
              <w:t>3.</w:t>
            </w:r>
          </w:p>
        </w:tc>
        <w:tc>
          <w:tcPr>
            <w:tcW w:w="6234" w:type="dxa"/>
            <w:vAlign w:val="center"/>
          </w:tcPr>
          <w:p w14:paraId="3A31C18A" w14:textId="47841409" w:rsidR="001C246A" w:rsidRPr="00FF3F13" w:rsidRDefault="001C246A" w:rsidP="00DB1142">
            <w:pPr>
              <w:rPr>
                <w:kern w:val="16"/>
                <w:sz w:val="22"/>
                <w:szCs w:val="22"/>
              </w:rPr>
            </w:pPr>
            <w:r w:rsidRPr="00FF3F13">
              <w:rPr>
                <w:kern w:val="16"/>
                <w:sz w:val="22"/>
                <w:szCs w:val="22"/>
              </w:rPr>
              <w:t>Renginys, skirtas Tarptautinei moters dienai paminėti „Pavasario gėlės“</w:t>
            </w:r>
          </w:p>
        </w:tc>
        <w:tc>
          <w:tcPr>
            <w:tcW w:w="2977" w:type="dxa"/>
            <w:vMerge w:val="restart"/>
            <w:vAlign w:val="center"/>
          </w:tcPr>
          <w:p w14:paraId="21DAAD4B" w14:textId="16F165D7" w:rsidR="001C246A" w:rsidRPr="00FF3F13" w:rsidRDefault="001C246A" w:rsidP="00DB1142">
            <w:pPr>
              <w:spacing w:line="360" w:lineRule="auto"/>
              <w:jc w:val="center"/>
              <w:rPr>
                <w:kern w:val="16"/>
                <w:sz w:val="22"/>
                <w:szCs w:val="22"/>
              </w:rPr>
            </w:pPr>
            <w:r w:rsidRPr="00FF3F13">
              <w:rPr>
                <w:kern w:val="16"/>
                <w:sz w:val="22"/>
                <w:szCs w:val="22"/>
              </w:rPr>
              <w:t>kovo mėn.</w:t>
            </w:r>
          </w:p>
        </w:tc>
      </w:tr>
      <w:tr w:rsidR="001C246A" w:rsidRPr="003133FF" w14:paraId="45974095" w14:textId="77777777" w:rsidTr="00390A7B">
        <w:tc>
          <w:tcPr>
            <w:tcW w:w="570" w:type="dxa"/>
            <w:vAlign w:val="center"/>
          </w:tcPr>
          <w:p w14:paraId="04828E25" w14:textId="38ABA2A2" w:rsidR="001C246A" w:rsidRPr="00FF3F13" w:rsidRDefault="001C246A" w:rsidP="00DB1142">
            <w:pPr>
              <w:spacing w:line="360" w:lineRule="auto"/>
              <w:jc w:val="center"/>
              <w:rPr>
                <w:rFonts w:eastAsia="Times New Roman"/>
                <w:kern w:val="16"/>
                <w:sz w:val="22"/>
                <w:szCs w:val="22"/>
              </w:rPr>
            </w:pPr>
            <w:r w:rsidRPr="00FF3F13">
              <w:rPr>
                <w:rFonts w:eastAsia="Times New Roman"/>
                <w:kern w:val="16"/>
                <w:sz w:val="22"/>
                <w:szCs w:val="22"/>
              </w:rPr>
              <w:t>4.</w:t>
            </w:r>
          </w:p>
        </w:tc>
        <w:tc>
          <w:tcPr>
            <w:tcW w:w="6234" w:type="dxa"/>
            <w:vAlign w:val="center"/>
          </w:tcPr>
          <w:p w14:paraId="1F93C5B6" w14:textId="310188B8" w:rsidR="001C246A" w:rsidRPr="00FF3F13" w:rsidRDefault="001C246A" w:rsidP="00DB1142">
            <w:pPr>
              <w:spacing w:line="360" w:lineRule="auto"/>
              <w:rPr>
                <w:kern w:val="16"/>
                <w:sz w:val="22"/>
                <w:szCs w:val="22"/>
              </w:rPr>
            </w:pPr>
            <w:r w:rsidRPr="00FF3F13">
              <w:rPr>
                <w:kern w:val="16"/>
                <w:sz w:val="22"/>
                <w:szCs w:val="22"/>
              </w:rPr>
              <w:t>Prevencinė veikla grupėje „Raudonos nosies diena“</w:t>
            </w:r>
          </w:p>
        </w:tc>
        <w:tc>
          <w:tcPr>
            <w:tcW w:w="2977" w:type="dxa"/>
            <w:vMerge/>
            <w:vAlign w:val="center"/>
          </w:tcPr>
          <w:p w14:paraId="0314874D" w14:textId="77777777" w:rsidR="001C246A" w:rsidRPr="00FF3F13" w:rsidRDefault="001C246A" w:rsidP="00DB1142">
            <w:pPr>
              <w:spacing w:line="360" w:lineRule="auto"/>
              <w:jc w:val="center"/>
              <w:rPr>
                <w:kern w:val="16"/>
                <w:sz w:val="22"/>
                <w:szCs w:val="22"/>
              </w:rPr>
            </w:pPr>
          </w:p>
        </w:tc>
      </w:tr>
      <w:tr w:rsidR="001C246A" w:rsidRPr="003133FF" w14:paraId="192F205C" w14:textId="77777777" w:rsidTr="00390A7B">
        <w:tc>
          <w:tcPr>
            <w:tcW w:w="570" w:type="dxa"/>
            <w:vAlign w:val="center"/>
          </w:tcPr>
          <w:p w14:paraId="5E23AA80" w14:textId="09C0D804" w:rsidR="001C246A" w:rsidRPr="00FF3F13" w:rsidRDefault="001C246A" w:rsidP="00DB1142">
            <w:pPr>
              <w:spacing w:line="360" w:lineRule="auto"/>
              <w:jc w:val="center"/>
              <w:rPr>
                <w:rFonts w:eastAsia="Times New Roman"/>
                <w:kern w:val="16"/>
                <w:sz w:val="22"/>
                <w:szCs w:val="22"/>
              </w:rPr>
            </w:pPr>
            <w:r w:rsidRPr="00FF3F13">
              <w:rPr>
                <w:rFonts w:eastAsia="Times New Roman"/>
                <w:kern w:val="16"/>
                <w:sz w:val="22"/>
                <w:szCs w:val="22"/>
              </w:rPr>
              <w:t>5.</w:t>
            </w:r>
          </w:p>
        </w:tc>
        <w:tc>
          <w:tcPr>
            <w:tcW w:w="6234" w:type="dxa"/>
            <w:vAlign w:val="center"/>
          </w:tcPr>
          <w:p w14:paraId="1950CCF7" w14:textId="22E6C074" w:rsidR="001C246A" w:rsidRPr="00FF3F13" w:rsidRDefault="001C246A" w:rsidP="00DB1142">
            <w:pPr>
              <w:spacing w:line="360" w:lineRule="auto"/>
              <w:rPr>
                <w:kern w:val="16"/>
                <w:sz w:val="22"/>
                <w:szCs w:val="22"/>
              </w:rPr>
            </w:pPr>
            <w:r w:rsidRPr="00FF3F13">
              <w:rPr>
                <w:kern w:val="16"/>
                <w:sz w:val="22"/>
                <w:szCs w:val="22"/>
              </w:rPr>
              <w:t>Užgavėnės „Žiema, žiema bėk iš kiemo“</w:t>
            </w:r>
          </w:p>
        </w:tc>
        <w:tc>
          <w:tcPr>
            <w:tcW w:w="2977" w:type="dxa"/>
            <w:vMerge/>
            <w:vAlign w:val="center"/>
          </w:tcPr>
          <w:p w14:paraId="4BD3D8C0" w14:textId="77777777" w:rsidR="001C246A" w:rsidRPr="00FF3F13" w:rsidRDefault="001C246A" w:rsidP="00DB1142">
            <w:pPr>
              <w:spacing w:line="360" w:lineRule="auto"/>
              <w:jc w:val="center"/>
              <w:rPr>
                <w:kern w:val="16"/>
                <w:sz w:val="22"/>
                <w:szCs w:val="22"/>
              </w:rPr>
            </w:pPr>
          </w:p>
        </w:tc>
      </w:tr>
      <w:tr w:rsidR="00A7217A" w:rsidRPr="003133FF" w14:paraId="2801E935" w14:textId="77777777" w:rsidTr="00390A7B">
        <w:tc>
          <w:tcPr>
            <w:tcW w:w="570" w:type="dxa"/>
            <w:vAlign w:val="center"/>
          </w:tcPr>
          <w:p w14:paraId="2398959E" w14:textId="45802E48" w:rsidR="00A7217A" w:rsidRPr="00FF3F13" w:rsidRDefault="00A7217A" w:rsidP="00DB1142">
            <w:pPr>
              <w:spacing w:line="360" w:lineRule="auto"/>
              <w:jc w:val="center"/>
              <w:rPr>
                <w:rFonts w:eastAsia="Times New Roman"/>
                <w:kern w:val="16"/>
                <w:sz w:val="22"/>
                <w:szCs w:val="22"/>
              </w:rPr>
            </w:pPr>
            <w:r w:rsidRPr="00FF3F13">
              <w:rPr>
                <w:rFonts w:eastAsia="Times New Roman"/>
                <w:kern w:val="16"/>
                <w:sz w:val="22"/>
                <w:szCs w:val="22"/>
              </w:rPr>
              <w:t>6.</w:t>
            </w:r>
          </w:p>
        </w:tc>
        <w:tc>
          <w:tcPr>
            <w:tcW w:w="6234" w:type="dxa"/>
            <w:vAlign w:val="center"/>
          </w:tcPr>
          <w:p w14:paraId="2FB08BD7" w14:textId="24DACD99" w:rsidR="00A7217A" w:rsidRPr="00FF3F13" w:rsidRDefault="00A7217A" w:rsidP="00DB1142">
            <w:pPr>
              <w:spacing w:line="360" w:lineRule="auto"/>
              <w:rPr>
                <w:kern w:val="16"/>
                <w:sz w:val="22"/>
                <w:szCs w:val="22"/>
              </w:rPr>
            </w:pPr>
            <w:r w:rsidRPr="00FF3F13">
              <w:rPr>
                <w:kern w:val="16"/>
                <w:sz w:val="22"/>
                <w:szCs w:val="22"/>
              </w:rPr>
              <w:t>Popietė „Šv. Velykos“</w:t>
            </w:r>
          </w:p>
        </w:tc>
        <w:tc>
          <w:tcPr>
            <w:tcW w:w="2977" w:type="dxa"/>
            <w:vMerge w:val="restart"/>
            <w:vAlign w:val="center"/>
          </w:tcPr>
          <w:p w14:paraId="22F18ED9" w14:textId="77E89F49" w:rsidR="00A7217A" w:rsidRPr="00FF3F13" w:rsidRDefault="00A7217A" w:rsidP="00DB1142">
            <w:pPr>
              <w:spacing w:line="360" w:lineRule="auto"/>
              <w:jc w:val="center"/>
              <w:rPr>
                <w:kern w:val="16"/>
                <w:sz w:val="22"/>
                <w:szCs w:val="22"/>
              </w:rPr>
            </w:pPr>
            <w:r w:rsidRPr="00FF3F13">
              <w:rPr>
                <w:kern w:val="16"/>
                <w:sz w:val="22"/>
                <w:szCs w:val="22"/>
              </w:rPr>
              <w:t>balandžio mėn.</w:t>
            </w:r>
          </w:p>
        </w:tc>
      </w:tr>
      <w:tr w:rsidR="00A7217A" w:rsidRPr="003133FF" w14:paraId="4C5D2A6B" w14:textId="77777777" w:rsidTr="00390A7B">
        <w:tc>
          <w:tcPr>
            <w:tcW w:w="570" w:type="dxa"/>
            <w:vAlign w:val="center"/>
          </w:tcPr>
          <w:p w14:paraId="5948DF81" w14:textId="7A22627A" w:rsidR="00A7217A" w:rsidRPr="00FF3F13" w:rsidRDefault="00A7217A" w:rsidP="00DB1142">
            <w:pPr>
              <w:spacing w:line="360" w:lineRule="auto"/>
              <w:jc w:val="center"/>
              <w:rPr>
                <w:rFonts w:eastAsia="Times New Roman"/>
                <w:kern w:val="16"/>
                <w:sz w:val="22"/>
                <w:szCs w:val="22"/>
              </w:rPr>
            </w:pPr>
            <w:r w:rsidRPr="00FF3F13">
              <w:rPr>
                <w:rFonts w:eastAsia="Times New Roman"/>
                <w:kern w:val="16"/>
                <w:sz w:val="22"/>
                <w:szCs w:val="22"/>
              </w:rPr>
              <w:t>7.</w:t>
            </w:r>
          </w:p>
        </w:tc>
        <w:tc>
          <w:tcPr>
            <w:tcW w:w="6234" w:type="dxa"/>
            <w:vAlign w:val="center"/>
          </w:tcPr>
          <w:p w14:paraId="5BB32CC1" w14:textId="0971F22B" w:rsidR="00A7217A" w:rsidRPr="00FF3F13" w:rsidRDefault="00A7217A" w:rsidP="00DB1142">
            <w:pPr>
              <w:rPr>
                <w:kern w:val="16"/>
                <w:sz w:val="22"/>
                <w:szCs w:val="22"/>
              </w:rPr>
            </w:pPr>
            <w:r w:rsidRPr="00FF3F13">
              <w:rPr>
                <w:kern w:val="16"/>
                <w:sz w:val="22"/>
                <w:szCs w:val="22"/>
              </w:rPr>
              <w:t>Veiklos „Saugokim, globokim ir tausokim gyvąją gamtą“ I etapo tęstinumas „Padovanokime naujus namus grįžtantiems paukščiams“</w:t>
            </w:r>
          </w:p>
        </w:tc>
        <w:tc>
          <w:tcPr>
            <w:tcW w:w="2977" w:type="dxa"/>
            <w:vMerge/>
            <w:vAlign w:val="center"/>
          </w:tcPr>
          <w:p w14:paraId="03C8E09A" w14:textId="0F48D38E" w:rsidR="00A7217A" w:rsidRPr="00FF3F13" w:rsidRDefault="00A7217A" w:rsidP="00DB1142">
            <w:pPr>
              <w:spacing w:line="360" w:lineRule="auto"/>
              <w:jc w:val="center"/>
              <w:rPr>
                <w:kern w:val="16"/>
                <w:sz w:val="22"/>
                <w:szCs w:val="22"/>
              </w:rPr>
            </w:pPr>
          </w:p>
        </w:tc>
      </w:tr>
      <w:tr w:rsidR="00A7217A" w:rsidRPr="003133FF" w14:paraId="38C72ACD" w14:textId="77777777" w:rsidTr="00390A7B">
        <w:tc>
          <w:tcPr>
            <w:tcW w:w="570" w:type="dxa"/>
            <w:vAlign w:val="center"/>
          </w:tcPr>
          <w:p w14:paraId="32D16B4C" w14:textId="012AAD8D" w:rsidR="00A7217A" w:rsidRPr="00FF3F13" w:rsidRDefault="00A7217A" w:rsidP="00DB1142">
            <w:pPr>
              <w:spacing w:line="360" w:lineRule="auto"/>
              <w:jc w:val="center"/>
              <w:rPr>
                <w:rFonts w:eastAsia="Times New Roman"/>
                <w:kern w:val="16"/>
                <w:sz w:val="22"/>
                <w:szCs w:val="22"/>
              </w:rPr>
            </w:pPr>
            <w:r w:rsidRPr="00FF3F13">
              <w:rPr>
                <w:rFonts w:eastAsia="Times New Roman"/>
                <w:kern w:val="16"/>
                <w:sz w:val="22"/>
                <w:szCs w:val="22"/>
              </w:rPr>
              <w:t>8.</w:t>
            </w:r>
          </w:p>
        </w:tc>
        <w:tc>
          <w:tcPr>
            <w:tcW w:w="6234" w:type="dxa"/>
            <w:vAlign w:val="center"/>
          </w:tcPr>
          <w:p w14:paraId="270E0CF1" w14:textId="052916A0" w:rsidR="00A7217A" w:rsidRPr="00FF3F13" w:rsidRDefault="00A7217A" w:rsidP="00DB1142">
            <w:pPr>
              <w:spacing w:line="360" w:lineRule="auto"/>
              <w:rPr>
                <w:kern w:val="16"/>
                <w:sz w:val="22"/>
                <w:szCs w:val="22"/>
              </w:rPr>
            </w:pPr>
            <w:r w:rsidRPr="00FF3F13">
              <w:rPr>
                <w:kern w:val="16"/>
                <w:sz w:val="22"/>
                <w:szCs w:val="22"/>
              </w:rPr>
              <w:t xml:space="preserve">Popietė „Paukščių </w:t>
            </w:r>
            <w:proofErr w:type="spellStart"/>
            <w:r w:rsidR="00053DB9" w:rsidRPr="00FF3F13">
              <w:rPr>
                <w:kern w:val="16"/>
                <w:sz w:val="22"/>
                <w:szCs w:val="22"/>
              </w:rPr>
              <w:t>sugrįžt</w:t>
            </w:r>
            <w:r w:rsidR="00053DB9">
              <w:rPr>
                <w:kern w:val="16"/>
                <w:sz w:val="22"/>
                <w:szCs w:val="22"/>
              </w:rPr>
              <w:t>uvės</w:t>
            </w:r>
            <w:proofErr w:type="spellEnd"/>
            <w:r w:rsidRPr="00FF3F13">
              <w:rPr>
                <w:kern w:val="16"/>
                <w:sz w:val="22"/>
                <w:szCs w:val="22"/>
              </w:rPr>
              <w:t xml:space="preserve"> – pavasario garsai“</w:t>
            </w:r>
          </w:p>
        </w:tc>
        <w:tc>
          <w:tcPr>
            <w:tcW w:w="2977" w:type="dxa"/>
            <w:vMerge/>
            <w:vAlign w:val="center"/>
          </w:tcPr>
          <w:p w14:paraId="61133438" w14:textId="77777777" w:rsidR="00A7217A" w:rsidRPr="00FF3F13" w:rsidRDefault="00A7217A" w:rsidP="00DB1142">
            <w:pPr>
              <w:spacing w:line="360" w:lineRule="auto"/>
              <w:jc w:val="center"/>
              <w:rPr>
                <w:kern w:val="16"/>
                <w:sz w:val="22"/>
                <w:szCs w:val="22"/>
              </w:rPr>
            </w:pPr>
          </w:p>
        </w:tc>
      </w:tr>
      <w:tr w:rsidR="00A7217A" w:rsidRPr="003133FF" w14:paraId="3BBEBDCC" w14:textId="77777777" w:rsidTr="00390A7B">
        <w:tc>
          <w:tcPr>
            <w:tcW w:w="570" w:type="dxa"/>
            <w:vAlign w:val="center"/>
          </w:tcPr>
          <w:p w14:paraId="1026C027" w14:textId="78307FB6" w:rsidR="00A7217A" w:rsidRPr="00FF3F13" w:rsidRDefault="00A7217A" w:rsidP="00DB1142">
            <w:pPr>
              <w:spacing w:line="360" w:lineRule="auto"/>
              <w:jc w:val="center"/>
              <w:rPr>
                <w:rFonts w:eastAsia="Times New Roman"/>
                <w:kern w:val="16"/>
                <w:sz w:val="22"/>
                <w:szCs w:val="22"/>
              </w:rPr>
            </w:pPr>
            <w:r w:rsidRPr="00FF3F13">
              <w:rPr>
                <w:rFonts w:eastAsia="Times New Roman"/>
                <w:kern w:val="16"/>
                <w:sz w:val="22"/>
                <w:szCs w:val="22"/>
              </w:rPr>
              <w:t>8.</w:t>
            </w:r>
          </w:p>
        </w:tc>
        <w:tc>
          <w:tcPr>
            <w:tcW w:w="6234" w:type="dxa"/>
            <w:vAlign w:val="center"/>
          </w:tcPr>
          <w:p w14:paraId="39A643DA" w14:textId="60988445" w:rsidR="00A7217A" w:rsidRPr="00FF3F13" w:rsidRDefault="00A7217A" w:rsidP="00DB1142">
            <w:pPr>
              <w:spacing w:line="360" w:lineRule="auto"/>
              <w:rPr>
                <w:kern w:val="16"/>
                <w:sz w:val="22"/>
                <w:szCs w:val="22"/>
              </w:rPr>
            </w:pPr>
            <w:r w:rsidRPr="00FF3F13">
              <w:rPr>
                <w:kern w:val="16"/>
                <w:sz w:val="22"/>
                <w:szCs w:val="22"/>
              </w:rPr>
              <w:t>Prevencinė veikla „Pajudėk“</w:t>
            </w:r>
          </w:p>
        </w:tc>
        <w:tc>
          <w:tcPr>
            <w:tcW w:w="2977" w:type="dxa"/>
            <w:vMerge/>
            <w:vAlign w:val="center"/>
          </w:tcPr>
          <w:p w14:paraId="3A85D810" w14:textId="77777777" w:rsidR="00A7217A" w:rsidRPr="00FF3F13" w:rsidRDefault="00A7217A" w:rsidP="00DB1142">
            <w:pPr>
              <w:spacing w:line="360" w:lineRule="auto"/>
              <w:jc w:val="center"/>
              <w:rPr>
                <w:kern w:val="16"/>
                <w:sz w:val="22"/>
                <w:szCs w:val="22"/>
              </w:rPr>
            </w:pPr>
          </w:p>
        </w:tc>
      </w:tr>
      <w:tr w:rsidR="00A7217A" w:rsidRPr="003133FF" w14:paraId="6C68EB30" w14:textId="77777777" w:rsidTr="00390A7B">
        <w:tc>
          <w:tcPr>
            <w:tcW w:w="570" w:type="dxa"/>
            <w:vAlign w:val="center"/>
          </w:tcPr>
          <w:p w14:paraId="65556046" w14:textId="2D3677A8" w:rsidR="00A7217A" w:rsidRPr="00FF3F13" w:rsidRDefault="00A7217A" w:rsidP="00DB1142">
            <w:pPr>
              <w:spacing w:line="360" w:lineRule="auto"/>
              <w:jc w:val="center"/>
              <w:rPr>
                <w:rFonts w:eastAsia="Times New Roman"/>
                <w:kern w:val="16"/>
                <w:sz w:val="22"/>
                <w:szCs w:val="22"/>
              </w:rPr>
            </w:pPr>
            <w:r w:rsidRPr="00FF3F13">
              <w:rPr>
                <w:rFonts w:eastAsia="Times New Roman"/>
                <w:kern w:val="16"/>
                <w:sz w:val="22"/>
                <w:szCs w:val="22"/>
              </w:rPr>
              <w:t>10.</w:t>
            </w:r>
          </w:p>
        </w:tc>
        <w:tc>
          <w:tcPr>
            <w:tcW w:w="6234" w:type="dxa"/>
            <w:vAlign w:val="center"/>
          </w:tcPr>
          <w:p w14:paraId="175B388C" w14:textId="7EDD63BE" w:rsidR="00A7217A" w:rsidRPr="00FF3F13" w:rsidRDefault="00A7217A" w:rsidP="00DB1142">
            <w:pPr>
              <w:spacing w:line="360" w:lineRule="auto"/>
              <w:rPr>
                <w:kern w:val="16"/>
                <w:sz w:val="22"/>
                <w:szCs w:val="22"/>
              </w:rPr>
            </w:pPr>
            <w:r w:rsidRPr="00FF3F13">
              <w:rPr>
                <w:kern w:val="16"/>
                <w:sz w:val="22"/>
                <w:szCs w:val="22"/>
              </w:rPr>
              <w:t>Prevencinė popietė „Būkim draugai“</w:t>
            </w:r>
          </w:p>
        </w:tc>
        <w:tc>
          <w:tcPr>
            <w:tcW w:w="2977" w:type="dxa"/>
            <w:vMerge w:val="restart"/>
            <w:vAlign w:val="center"/>
          </w:tcPr>
          <w:p w14:paraId="2195018B" w14:textId="1EF6D887" w:rsidR="00A7217A" w:rsidRPr="00FF3F13" w:rsidRDefault="00A7217A" w:rsidP="00DB1142">
            <w:pPr>
              <w:spacing w:line="360" w:lineRule="auto"/>
              <w:jc w:val="center"/>
              <w:rPr>
                <w:kern w:val="16"/>
                <w:sz w:val="22"/>
                <w:szCs w:val="22"/>
              </w:rPr>
            </w:pPr>
            <w:r w:rsidRPr="00FF3F13">
              <w:rPr>
                <w:kern w:val="16"/>
                <w:sz w:val="22"/>
                <w:szCs w:val="22"/>
              </w:rPr>
              <w:t>gegužės mėn.</w:t>
            </w:r>
          </w:p>
        </w:tc>
      </w:tr>
      <w:tr w:rsidR="00A7217A" w:rsidRPr="003133FF" w14:paraId="481C4444" w14:textId="77777777" w:rsidTr="00390A7B">
        <w:tc>
          <w:tcPr>
            <w:tcW w:w="570" w:type="dxa"/>
            <w:vAlign w:val="center"/>
          </w:tcPr>
          <w:p w14:paraId="2D11DFEE" w14:textId="178FE714" w:rsidR="00A7217A" w:rsidRPr="00FF3F13" w:rsidRDefault="00A7217A" w:rsidP="00DB1142">
            <w:pPr>
              <w:spacing w:line="360" w:lineRule="auto"/>
              <w:jc w:val="center"/>
              <w:rPr>
                <w:rFonts w:eastAsia="Times New Roman"/>
                <w:kern w:val="16"/>
                <w:sz w:val="22"/>
                <w:szCs w:val="22"/>
              </w:rPr>
            </w:pPr>
            <w:r w:rsidRPr="00FF3F13">
              <w:rPr>
                <w:rFonts w:eastAsia="Times New Roman"/>
                <w:kern w:val="16"/>
                <w:sz w:val="22"/>
                <w:szCs w:val="22"/>
              </w:rPr>
              <w:t>11.</w:t>
            </w:r>
          </w:p>
        </w:tc>
        <w:tc>
          <w:tcPr>
            <w:tcW w:w="6234" w:type="dxa"/>
            <w:vAlign w:val="center"/>
          </w:tcPr>
          <w:p w14:paraId="21C87FCF" w14:textId="0E4872C7" w:rsidR="00A7217A" w:rsidRPr="00FF3F13" w:rsidRDefault="00A7217A" w:rsidP="00DB1142">
            <w:pPr>
              <w:spacing w:line="360" w:lineRule="auto"/>
              <w:rPr>
                <w:kern w:val="16"/>
                <w:sz w:val="22"/>
                <w:szCs w:val="22"/>
              </w:rPr>
            </w:pPr>
            <w:r w:rsidRPr="00FF3F13">
              <w:rPr>
                <w:kern w:val="16"/>
                <w:sz w:val="22"/>
                <w:szCs w:val="22"/>
              </w:rPr>
              <w:t>Tarptautinė šeimos diena</w:t>
            </w:r>
          </w:p>
        </w:tc>
        <w:tc>
          <w:tcPr>
            <w:tcW w:w="2977" w:type="dxa"/>
            <w:vMerge/>
            <w:vAlign w:val="center"/>
          </w:tcPr>
          <w:p w14:paraId="23DBF394" w14:textId="77777777" w:rsidR="00A7217A" w:rsidRPr="00FF3F13" w:rsidRDefault="00A7217A" w:rsidP="00DB1142">
            <w:pPr>
              <w:spacing w:line="360" w:lineRule="auto"/>
              <w:jc w:val="center"/>
              <w:rPr>
                <w:kern w:val="16"/>
                <w:sz w:val="22"/>
                <w:szCs w:val="22"/>
              </w:rPr>
            </w:pPr>
          </w:p>
        </w:tc>
      </w:tr>
      <w:tr w:rsidR="00A7217A" w:rsidRPr="003133FF" w14:paraId="3134F4F9" w14:textId="77777777" w:rsidTr="00390A7B">
        <w:tc>
          <w:tcPr>
            <w:tcW w:w="570" w:type="dxa"/>
            <w:vAlign w:val="center"/>
          </w:tcPr>
          <w:p w14:paraId="793F9F30" w14:textId="5ECCC5C8" w:rsidR="00A7217A" w:rsidRPr="00FF3F13" w:rsidRDefault="00A7217A" w:rsidP="00DB1142">
            <w:pPr>
              <w:spacing w:line="360" w:lineRule="auto"/>
              <w:jc w:val="center"/>
              <w:rPr>
                <w:rFonts w:eastAsia="Times New Roman"/>
                <w:kern w:val="16"/>
                <w:sz w:val="22"/>
                <w:szCs w:val="22"/>
              </w:rPr>
            </w:pPr>
            <w:r w:rsidRPr="00FF3F13">
              <w:rPr>
                <w:rFonts w:eastAsia="Times New Roman"/>
                <w:kern w:val="16"/>
                <w:sz w:val="22"/>
                <w:szCs w:val="22"/>
              </w:rPr>
              <w:t>12.</w:t>
            </w:r>
          </w:p>
        </w:tc>
        <w:tc>
          <w:tcPr>
            <w:tcW w:w="6234" w:type="dxa"/>
            <w:vAlign w:val="center"/>
          </w:tcPr>
          <w:p w14:paraId="18CAE74E" w14:textId="0C67EE6C" w:rsidR="00A7217A" w:rsidRPr="00FF3F13" w:rsidRDefault="00A7217A" w:rsidP="00DB1142">
            <w:pPr>
              <w:spacing w:line="360" w:lineRule="auto"/>
              <w:rPr>
                <w:kern w:val="16"/>
                <w:sz w:val="22"/>
                <w:szCs w:val="22"/>
              </w:rPr>
            </w:pPr>
            <w:r w:rsidRPr="00FF3F13">
              <w:rPr>
                <w:kern w:val="16"/>
                <w:sz w:val="22"/>
                <w:szCs w:val="22"/>
              </w:rPr>
              <w:t>Šokių maratonas „Gegužinė“</w:t>
            </w:r>
          </w:p>
        </w:tc>
        <w:tc>
          <w:tcPr>
            <w:tcW w:w="2977" w:type="dxa"/>
            <w:vMerge/>
            <w:vAlign w:val="center"/>
          </w:tcPr>
          <w:p w14:paraId="3B186058" w14:textId="77777777" w:rsidR="00A7217A" w:rsidRPr="00FF3F13" w:rsidRDefault="00A7217A" w:rsidP="00DB1142">
            <w:pPr>
              <w:spacing w:line="360" w:lineRule="auto"/>
              <w:jc w:val="center"/>
              <w:rPr>
                <w:kern w:val="16"/>
                <w:sz w:val="22"/>
                <w:szCs w:val="22"/>
              </w:rPr>
            </w:pPr>
          </w:p>
        </w:tc>
      </w:tr>
      <w:tr w:rsidR="00A7217A" w:rsidRPr="003133FF" w14:paraId="761EA2DD" w14:textId="77777777" w:rsidTr="00390A7B">
        <w:tc>
          <w:tcPr>
            <w:tcW w:w="570" w:type="dxa"/>
            <w:vAlign w:val="center"/>
          </w:tcPr>
          <w:p w14:paraId="6A0E0833" w14:textId="70F9F84A" w:rsidR="00A7217A" w:rsidRPr="00FF3F13" w:rsidRDefault="00A7217A" w:rsidP="00DB1142">
            <w:pPr>
              <w:spacing w:line="360" w:lineRule="auto"/>
              <w:jc w:val="center"/>
              <w:rPr>
                <w:rFonts w:eastAsia="Times New Roman"/>
                <w:kern w:val="16"/>
                <w:sz w:val="22"/>
                <w:szCs w:val="22"/>
              </w:rPr>
            </w:pPr>
            <w:r w:rsidRPr="00FF3F13">
              <w:rPr>
                <w:rFonts w:eastAsia="Times New Roman"/>
                <w:kern w:val="16"/>
                <w:sz w:val="22"/>
                <w:szCs w:val="22"/>
              </w:rPr>
              <w:t>13.</w:t>
            </w:r>
          </w:p>
        </w:tc>
        <w:tc>
          <w:tcPr>
            <w:tcW w:w="6234" w:type="dxa"/>
            <w:vAlign w:val="center"/>
          </w:tcPr>
          <w:p w14:paraId="375D85C3" w14:textId="242E2EE8" w:rsidR="00A7217A" w:rsidRPr="00FF3F13" w:rsidRDefault="00A7217A" w:rsidP="00DB1142">
            <w:pPr>
              <w:spacing w:line="360" w:lineRule="auto"/>
              <w:rPr>
                <w:kern w:val="16"/>
                <w:sz w:val="22"/>
                <w:szCs w:val="22"/>
              </w:rPr>
            </w:pPr>
            <w:r w:rsidRPr="00FF3F13">
              <w:rPr>
                <w:kern w:val="16"/>
                <w:sz w:val="22"/>
                <w:szCs w:val="22"/>
              </w:rPr>
              <w:t>Popietė „Ledų šventė“</w:t>
            </w:r>
          </w:p>
        </w:tc>
        <w:tc>
          <w:tcPr>
            <w:tcW w:w="2977" w:type="dxa"/>
            <w:vAlign w:val="center"/>
          </w:tcPr>
          <w:p w14:paraId="19E15FA3" w14:textId="7EFB3235" w:rsidR="00A7217A" w:rsidRPr="00FF3F13" w:rsidRDefault="00A7217A" w:rsidP="00DB1142">
            <w:pPr>
              <w:spacing w:line="360" w:lineRule="auto"/>
              <w:jc w:val="center"/>
              <w:rPr>
                <w:kern w:val="16"/>
                <w:sz w:val="22"/>
                <w:szCs w:val="22"/>
              </w:rPr>
            </w:pPr>
            <w:r w:rsidRPr="00FF3F13">
              <w:rPr>
                <w:kern w:val="16"/>
                <w:sz w:val="22"/>
                <w:szCs w:val="22"/>
              </w:rPr>
              <w:t>birželio mėn.</w:t>
            </w:r>
          </w:p>
        </w:tc>
      </w:tr>
      <w:tr w:rsidR="00A7217A" w:rsidRPr="003133FF" w14:paraId="0BEFEB48" w14:textId="77777777" w:rsidTr="00390A7B">
        <w:tc>
          <w:tcPr>
            <w:tcW w:w="570" w:type="dxa"/>
            <w:vAlign w:val="center"/>
          </w:tcPr>
          <w:p w14:paraId="6A0D33C3" w14:textId="4EDB2DA2" w:rsidR="00A7217A" w:rsidRPr="00FF3F13" w:rsidRDefault="00A7217A" w:rsidP="00DB1142">
            <w:pPr>
              <w:spacing w:line="360" w:lineRule="auto"/>
              <w:jc w:val="center"/>
              <w:rPr>
                <w:rFonts w:eastAsia="Times New Roman"/>
                <w:kern w:val="16"/>
                <w:sz w:val="22"/>
                <w:szCs w:val="22"/>
              </w:rPr>
            </w:pPr>
            <w:r w:rsidRPr="00FF3F13">
              <w:rPr>
                <w:rFonts w:eastAsia="Times New Roman"/>
                <w:kern w:val="16"/>
                <w:sz w:val="22"/>
                <w:szCs w:val="22"/>
              </w:rPr>
              <w:t>14.</w:t>
            </w:r>
          </w:p>
        </w:tc>
        <w:tc>
          <w:tcPr>
            <w:tcW w:w="6234" w:type="dxa"/>
            <w:vAlign w:val="center"/>
          </w:tcPr>
          <w:p w14:paraId="1787A838" w14:textId="1ACA2F1C" w:rsidR="00A7217A" w:rsidRPr="00FF3F13" w:rsidRDefault="00A7217A" w:rsidP="00DB1142">
            <w:pPr>
              <w:spacing w:line="360" w:lineRule="auto"/>
              <w:rPr>
                <w:kern w:val="16"/>
                <w:sz w:val="22"/>
                <w:szCs w:val="22"/>
              </w:rPr>
            </w:pPr>
            <w:r w:rsidRPr="00FF3F13">
              <w:rPr>
                <w:kern w:val="16"/>
                <w:sz w:val="22"/>
                <w:szCs w:val="22"/>
              </w:rPr>
              <w:t>Tautiškos giesmės giedojimas</w:t>
            </w:r>
          </w:p>
        </w:tc>
        <w:tc>
          <w:tcPr>
            <w:tcW w:w="2977" w:type="dxa"/>
            <w:vMerge w:val="restart"/>
            <w:vAlign w:val="center"/>
          </w:tcPr>
          <w:p w14:paraId="4A4D20CB" w14:textId="2157E079" w:rsidR="00A7217A" w:rsidRPr="00FF3F13" w:rsidRDefault="00A7217A" w:rsidP="00DB1142">
            <w:pPr>
              <w:spacing w:line="360" w:lineRule="auto"/>
              <w:jc w:val="center"/>
              <w:rPr>
                <w:kern w:val="16"/>
                <w:sz w:val="22"/>
                <w:szCs w:val="22"/>
              </w:rPr>
            </w:pPr>
            <w:r w:rsidRPr="00FF3F13">
              <w:rPr>
                <w:kern w:val="16"/>
                <w:sz w:val="22"/>
                <w:szCs w:val="22"/>
              </w:rPr>
              <w:t>liepos mėn.</w:t>
            </w:r>
          </w:p>
        </w:tc>
      </w:tr>
      <w:tr w:rsidR="00A7217A" w:rsidRPr="003133FF" w14:paraId="11CD5B02" w14:textId="77777777" w:rsidTr="00390A7B">
        <w:tc>
          <w:tcPr>
            <w:tcW w:w="570" w:type="dxa"/>
            <w:vAlign w:val="center"/>
          </w:tcPr>
          <w:p w14:paraId="720D476F" w14:textId="4B1A45C9" w:rsidR="00A7217A" w:rsidRPr="00FF3F13" w:rsidRDefault="00A7217A" w:rsidP="00DB1142">
            <w:pPr>
              <w:spacing w:line="360" w:lineRule="auto"/>
              <w:jc w:val="center"/>
              <w:rPr>
                <w:rFonts w:eastAsia="Times New Roman"/>
                <w:kern w:val="16"/>
                <w:sz w:val="22"/>
                <w:szCs w:val="22"/>
              </w:rPr>
            </w:pPr>
            <w:r w:rsidRPr="00FF3F13">
              <w:rPr>
                <w:rFonts w:eastAsia="Times New Roman"/>
                <w:kern w:val="16"/>
                <w:sz w:val="22"/>
                <w:szCs w:val="22"/>
              </w:rPr>
              <w:t>15.</w:t>
            </w:r>
          </w:p>
        </w:tc>
        <w:tc>
          <w:tcPr>
            <w:tcW w:w="6234" w:type="dxa"/>
            <w:vAlign w:val="center"/>
          </w:tcPr>
          <w:p w14:paraId="027A5B9F" w14:textId="597DFAD2" w:rsidR="00A7217A" w:rsidRPr="00FF3F13" w:rsidRDefault="00A7217A" w:rsidP="00DB1142">
            <w:pPr>
              <w:spacing w:line="360" w:lineRule="auto"/>
              <w:rPr>
                <w:kern w:val="16"/>
                <w:sz w:val="22"/>
                <w:szCs w:val="22"/>
              </w:rPr>
            </w:pPr>
            <w:r w:rsidRPr="00FF3F13">
              <w:rPr>
                <w:kern w:val="16"/>
                <w:sz w:val="22"/>
                <w:szCs w:val="22"/>
              </w:rPr>
              <w:t>Popietė „Balionų ir spalvų fiesta“</w:t>
            </w:r>
          </w:p>
        </w:tc>
        <w:tc>
          <w:tcPr>
            <w:tcW w:w="2977" w:type="dxa"/>
            <w:vMerge/>
            <w:vAlign w:val="center"/>
          </w:tcPr>
          <w:p w14:paraId="2B19A4A0" w14:textId="77777777" w:rsidR="00A7217A" w:rsidRPr="00FF3F13" w:rsidRDefault="00A7217A" w:rsidP="00DB1142">
            <w:pPr>
              <w:spacing w:line="360" w:lineRule="auto"/>
              <w:jc w:val="center"/>
              <w:rPr>
                <w:kern w:val="16"/>
                <w:sz w:val="22"/>
                <w:szCs w:val="22"/>
              </w:rPr>
            </w:pPr>
          </w:p>
        </w:tc>
      </w:tr>
      <w:tr w:rsidR="00A7217A" w:rsidRPr="003133FF" w14:paraId="6F370F9C" w14:textId="77777777" w:rsidTr="00390A7B">
        <w:tc>
          <w:tcPr>
            <w:tcW w:w="570" w:type="dxa"/>
            <w:vAlign w:val="center"/>
          </w:tcPr>
          <w:p w14:paraId="0A712C37" w14:textId="34B1D17F" w:rsidR="00A7217A" w:rsidRPr="00FF3F13" w:rsidRDefault="00A7217A" w:rsidP="00DB1142">
            <w:pPr>
              <w:spacing w:line="360" w:lineRule="auto"/>
              <w:jc w:val="center"/>
              <w:rPr>
                <w:rFonts w:eastAsia="Times New Roman"/>
                <w:kern w:val="16"/>
                <w:sz w:val="22"/>
                <w:szCs w:val="22"/>
              </w:rPr>
            </w:pPr>
            <w:r w:rsidRPr="00FF3F13">
              <w:rPr>
                <w:rFonts w:eastAsia="Times New Roman"/>
                <w:kern w:val="16"/>
                <w:sz w:val="22"/>
                <w:szCs w:val="22"/>
              </w:rPr>
              <w:t>16.</w:t>
            </w:r>
          </w:p>
        </w:tc>
        <w:tc>
          <w:tcPr>
            <w:tcW w:w="6234" w:type="dxa"/>
            <w:vAlign w:val="center"/>
          </w:tcPr>
          <w:p w14:paraId="32B9ECDC" w14:textId="510C263A" w:rsidR="00A7217A" w:rsidRPr="00FF3F13" w:rsidRDefault="00A7217A" w:rsidP="00DB1142">
            <w:pPr>
              <w:spacing w:line="360" w:lineRule="auto"/>
              <w:rPr>
                <w:kern w:val="16"/>
                <w:sz w:val="22"/>
                <w:szCs w:val="22"/>
              </w:rPr>
            </w:pPr>
            <w:r w:rsidRPr="00FF3F13">
              <w:rPr>
                <w:kern w:val="16"/>
                <w:sz w:val="22"/>
                <w:szCs w:val="22"/>
              </w:rPr>
              <w:t>Popietė „Sveikuoliški vasaros kokteiliai“</w:t>
            </w:r>
          </w:p>
        </w:tc>
        <w:tc>
          <w:tcPr>
            <w:tcW w:w="2977" w:type="dxa"/>
            <w:vAlign w:val="center"/>
          </w:tcPr>
          <w:p w14:paraId="21C07436" w14:textId="08901075" w:rsidR="00A7217A" w:rsidRPr="00FF3F13" w:rsidRDefault="00A7217A" w:rsidP="00DB1142">
            <w:pPr>
              <w:spacing w:line="360" w:lineRule="auto"/>
              <w:jc w:val="center"/>
              <w:rPr>
                <w:kern w:val="16"/>
                <w:sz w:val="22"/>
                <w:szCs w:val="22"/>
              </w:rPr>
            </w:pPr>
            <w:r w:rsidRPr="00FF3F13">
              <w:rPr>
                <w:rFonts w:eastAsia="Times New Roman"/>
                <w:kern w:val="16"/>
                <w:sz w:val="22"/>
                <w:szCs w:val="22"/>
              </w:rPr>
              <w:t>rugpjūčio mėn.</w:t>
            </w:r>
          </w:p>
        </w:tc>
      </w:tr>
      <w:tr w:rsidR="00A7217A" w:rsidRPr="003133FF" w14:paraId="7610C1CC" w14:textId="77777777" w:rsidTr="00390A7B">
        <w:tc>
          <w:tcPr>
            <w:tcW w:w="570" w:type="dxa"/>
            <w:vAlign w:val="center"/>
          </w:tcPr>
          <w:p w14:paraId="7B96D3AC" w14:textId="460BCA85" w:rsidR="00A7217A" w:rsidRPr="00FF3F13" w:rsidRDefault="00A7217A" w:rsidP="00DB1142">
            <w:pPr>
              <w:spacing w:line="360" w:lineRule="auto"/>
              <w:jc w:val="center"/>
              <w:rPr>
                <w:rFonts w:eastAsia="Times New Roman"/>
                <w:kern w:val="16"/>
                <w:sz w:val="22"/>
                <w:szCs w:val="22"/>
              </w:rPr>
            </w:pPr>
            <w:r w:rsidRPr="00FF3F13">
              <w:rPr>
                <w:rFonts w:eastAsia="Times New Roman"/>
                <w:kern w:val="16"/>
                <w:sz w:val="22"/>
                <w:szCs w:val="22"/>
              </w:rPr>
              <w:t>17.</w:t>
            </w:r>
          </w:p>
        </w:tc>
        <w:tc>
          <w:tcPr>
            <w:tcW w:w="6234" w:type="dxa"/>
            <w:vAlign w:val="center"/>
          </w:tcPr>
          <w:p w14:paraId="64435EB3" w14:textId="5A23540A" w:rsidR="00A7217A" w:rsidRPr="00FF3F13" w:rsidRDefault="00A7217A" w:rsidP="00DB1142">
            <w:pPr>
              <w:spacing w:line="360" w:lineRule="auto"/>
              <w:rPr>
                <w:kern w:val="16"/>
                <w:sz w:val="22"/>
                <w:szCs w:val="22"/>
              </w:rPr>
            </w:pPr>
            <w:r w:rsidRPr="00FF3F13">
              <w:rPr>
                <w:kern w:val="16"/>
                <w:sz w:val="22"/>
                <w:szCs w:val="22"/>
              </w:rPr>
              <w:t>Popietė „Bendrystės tiltas su Maltiečiais“</w:t>
            </w:r>
          </w:p>
        </w:tc>
        <w:tc>
          <w:tcPr>
            <w:tcW w:w="2977" w:type="dxa"/>
            <w:vMerge w:val="restart"/>
            <w:vAlign w:val="center"/>
          </w:tcPr>
          <w:p w14:paraId="0794E48E" w14:textId="7028AE0E" w:rsidR="00A7217A" w:rsidRPr="00FF3F13" w:rsidRDefault="00A7217A" w:rsidP="00DB1142">
            <w:pPr>
              <w:spacing w:line="360" w:lineRule="auto"/>
              <w:jc w:val="center"/>
              <w:rPr>
                <w:kern w:val="16"/>
                <w:sz w:val="22"/>
                <w:szCs w:val="22"/>
              </w:rPr>
            </w:pPr>
            <w:r w:rsidRPr="00FF3F13">
              <w:rPr>
                <w:rFonts w:eastAsia="Times New Roman"/>
                <w:kern w:val="16"/>
                <w:sz w:val="22"/>
                <w:szCs w:val="22"/>
              </w:rPr>
              <w:t>rugsėjo mėn.</w:t>
            </w:r>
          </w:p>
        </w:tc>
      </w:tr>
      <w:tr w:rsidR="00A7217A" w:rsidRPr="003133FF" w14:paraId="2D6FB9C2" w14:textId="77777777" w:rsidTr="00390A7B">
        <w:tc>
          <w:tcPr>
            <w:tcW w:w="570" w:type="dxa"/>
            <w:vAlign w:val="center"/>
          </w:tcPr>
          <w:p w14:paraId="74FD3FB5" w14:textId="3CEF73A0" w:rsidR="00A7217A" w:rsidRPr="00FF3F13" w:rsidRDefault="00A7217A" w:rsidP="00DB1142">
            <w:pPr>
              <w:spacing w:line="360" w:lineRule="auto"/>
              <w:jc w:val="center"/>
              <w:rPr>
                <w:rFonts w:eastAsia="Times New Roman"/>
                <w:kern w:val="16"/>
                <w:sz w:val="22"/>
                <w:szCs w:val="22"/>
              </w:rPr>
            </w:pPr>
            <w:r w:rsidRPr="00FF3F13">
              <w:rPr>
                <w:rFonts w:eastAsia="Times New Roman"/>
                <w:kern w:val="16"/>
                <w:sz w:val="22"/>
                <w:szCs w:val="22"/>
              </w:rPr>
              <w:t>18.</w:t>
            </w:r>
          </w:p>
        </w:tc>
        <w:tc>
          <w:tcPr>
            <w:tcW w:w="6234" w:type="dxa"/>
            <w:vAlign w:val="center"/>
          </w:tcPr>
          <w:p w14:paraId="3281F41F" w14:textId="185BDCBA" w:rsidR="00A7217A" w:rsidRPr="00FF3F13" w:rsidRDefault="00A7217A" w:rsidP="00DB1142">
            <w:pPr>
              <w:spacing w:line="360" w:lineRule="auto"/>
              <w:rPr>
                <w:kern w:val="16"/>
                <w:sz w:val="22"/>
                <w:szCs w:val="22"/>
              </w:rPr>
            </w:pPr>
            <w:r w:rsidRPr="00FF3F13">
              <w:rPr>
                <w:kern w:val="16"/>
                <w:sz w:val="22"/>
                <w:szCs w:val="22"/>
              </w:rPr>
              <w:t>Prevencinė veikla „Stop, Pasakyk, Pasitrauk“</w:t>
            </w:r>
          </w:p>
        </w:tc>
        <w:tc>
          <w:tcPr>
            <w:tcW w:w="2977" w:type="dxa"/>
            <w:vMerge/>
            <w:vAlign w:val="center"/>
          </w:tcPr>
          <w:p w14:paraId="3E7F1C5C" w14:textId="77777777" w:rsidR="00A7217A" w:rsidRPr="00FF3F13" w:rsidRDefault="00A7217A" w:rsidP="00DB1142">
            <w:pPr>
              <w:spacing w:line="360" w:lineRule="auto"/>
              <w:jc w:val="center"/>
              <w:rPr>
                <w:kern w:val="16"/>
                <w:sz w:val="22"/>
                <w:szCs w:val="22"/>
              </w:rPr>
            </w:pPr>
          </w:p>
        </w:tc>
      </w:tr>
      <w:tr w:rsidR="00A7217A" w:rsidRPr="003133FF" w14:paraId="4AFEFDF9" w14:textId="77777777" w:rsidTr="00390A7B">
        <w:tc>
          <w:tcPr>
            <w:tcW w:w="570" w:type="dxa"/>
            <w:vAlign w:val="center"/>
          </w:tcPr>
          <w:p w14:paraId="188F067F" w14:textId="5CC6DC26" w:rsidR="00A7217A" w:rsidRPr="00FF3F13" w:rsidRDefault="00A7217A" w:rsidP="00DB1142">
            <w:pPr>
              <w:spacing w:line="360" w:lineRule="auto"/>
              <w:jc w:val="center"/>
              <w:rPr>
                <w:rFonts w:eastAsia="Times New Roman"/>
                <w:kern w:val="16"/>
                <w:sz w:val="22"/>
                <w:szCs w:val="22"/>
              </w:rPr>
            </w:pPr>
            <w:r w:rsidRPr="00FF3F13">
              <w:rPr>
                <w:rFonts w:eastAsia="Times New Roman"/>
                <w:kern w:val="16"/>
                <w:sz w:val="22"/>
                <w:szCs w:val="22"/>
              </w:rPr>
              <w:t>19.</w:t>
            </w:r>
          </w:p>
        </w:tc>
        <w:tc>
          <w:tcPr>
            <w:tcW w:w="6234" w:type="dxa"/>
            <w:vAlign w:val="center"/>
          </w:tcPr>
          <w:p w14:paraId="41F907E2" w14:textId="1CFA22C9" w:rsidR="00A7217A" w:rsidRPr="00FF3F13" w:rsidRDefault="00A7217A" w:rsidP="00DB1142">
            <w:pPr>
              <w:spacing w:line="360" w:lineRule="auto"/>
              <w:rPr>
                <w:kern w:val="16"/>
                <w:sz w:val="22"/>
                <w:szCs w:val="22"/>
              </w:rPr>
            </w:pPr>
            <w:r w:rsidRPr="00FF3F13">
              <w:rPr>
                <w:kern w:val="16"/>
                <w:sz w:val="22"/>
                <w:szCs w:val="22"/>
              </w:rPr>
              <w:t>Paroda skirta 80-ąjam įstaigos jubiliejui</w:t>
            </w:r>
          </w:p>
        </w:tc>
        <w:tc>
          <w:tcPr>
            <w:tcW w:w="2977" w:type="dxa"/>
            <w:vMerge w:val="restart"/>
            <w:vAlign w:val="center"/>
          </w:tcPr>
          <w:p w14:paraId="09B04977" w14:textId="166C548B" w:rsidR="00A7217A" w:rsidRPr="00FF3F13" w:rsidRDefault="00A7217A" w:rsidP="00DB1142">
            <w:pPr>
              <w:spacing w:line="360" w:lineRule="auto"/>
              <w:jc w:val="center"/>
              <w:rPr>
                <w:kern w:val="16"/>
                <w:sz w:val="22"/>
                <w:szCs w:val="22"/>
              </w:rPr>
            </w:pPr>
            <w:r w:rsidRPr="00FF3F13">
              <w:rPr>
                <w:kern w:val="16"/>
                <w:sz w:val="22"/>
                <w:szCs w:val="22"/>
              </w:rPr>
              <w:t>spalio mėn.</w:t>
            </w:r>
          </w:p>
        </w:tc>
      </w:tr>
      <w:tr w:rsidR="00A7217A" w:rsidRPr="003133FF" w14:paraId="74B0A146" w14:textId="77777777" w:rsidTr="00390A7B">
        <w:tc>
          <w:tcPr>
            <w:tcW w:w="570" w:type="dxa"/>
            <w:vAlign w:val="center"/>
          </w:tcPr>
          <w:p w14:paraId="02184D85" w14:textId="2D928C89" w:rsidR="00A7217A" w:rsidRPr="00FF3F13" w:rsidRDefault="00A7217A" w:rsidP="00DB1142">
            <w:pPr>
              <w:spacing w:line="360" w:lineRule="auto"/>
              <w:jc w:val="center"/>
              <w:rPr>
                <w:rFonts w:eastAsia="Times New Roman"/>
                <w:kern w:val="16"/>
                <w:sz w:val="22"/>
                <w:szCs w:val="22"/>
              </w:rPr>
            </w:pPr>
            <w:r w:rsidRPr="00FF3F13">
              <w:rPr>
                <w:rFonts w:eastAsia="Times New Roman"/>
                <w:kern w:val="16"/>
                <w:sz w:val="22"/>
                <w:szCs w:val="22"/>
              </w:rPr>
              <w:t>20.</w:t>
            </w:r>
          </w:p>
        </w:tc>
        <w:tc>
          <w:tcPr>
            <w:tcW w:w="6234" w:type="dxa"/>
            <w:vAlign w:val="center"/>
          </w:tcPr>
          <w:p w14:paraId="79629CE3" w14:textId="45583E9E" w:rsidR="00A7217A" w:rsidRPr="00FF3F13" w:rsidRDefault="00A7217A" w:rsidP="00DB1142">
            <w:pPr>
              <w:rPr>
                <w:kern w:val="16"/>
                <w:sz w:val="22"/>
                <w:szCs w:val="22"/>
              </w:rPr>
            </w:pPr>
            <w:r w:rsidRPr="00FF3F13">
              <w:rPr>
                <w:kern w:val="16"/>
                <w:sz w:val="22"/>
                <w:szCs w:val="22"/>
              </w:rPr>
              <w:t>Grupių  gyventojų pasirodymai „Iš mūsų gyvenimo globos namuose“</w:t>
            </w:r>
          </w:p>
        </w:tc>
        <w:tc>
          <w:tcPr>
            <w:tcW w:w="2977" w:type="dxa"/>
            <w:vMerge/>
            <w:vAlign w:val="center"/>
          </w:tcPr>
          <w:p w14:paraId="5729ABCC" w14:textId="77777777" w:rsidR="00A7217A" w:rsidRPr="00FF3F13" w:rsidRDefault="00A7217A" w:rsidP="00DB1142">
            <w:pPr>
              <w:spacing w:line="360" w:lineRule="auto"/>
              <w:jc w:val="center"/>
              <w:rPr>
                <w:kern w:val="16"/>
                <w:sz w:val="22"/>
                <w:szCs w:val="22"/>
              </w:rPr>
            </w:pPr>
          </w:p>
        </w:tc>
      </w:tr>
      <w:tr w:rsidR="00A7217A" w:rsidRPr="003133FF" w14:paraId="6202469F" w14:textId="77777777" w:rsidTr="00390A7B">
        <w:tc>
          <w:tcPr>
            <w:tcW w:w="570" w:type="dxa"/>
            <w:vAlign w:val="center"/>
          </w:tcPr>
          <w:p w14:paraId="5875CFC1" w14:textId="58445946" w:rsidR="00A7217A" w:rsidRPr="00FF3F13" w:rsidRDefault="00A7217A" w:rsidP="00DB1142">
            <w:pPr>
              <w:spacing w:line="360" w:lineRule="auto"/>
              <w:jc w:val="center"/>
              <w:rPr>
                <w:rFonts w:eastAsia="Times New Roman"/>
                <w:kern w:val="16"/>
                <w:sz w:val="22"/>
                <w:szCs w:val="22"/>
              </w:rPr>
            </w:pPr>
            <w:r w:rsidRPr="00FF3F13">
              <w:rPr>
                <w:rFonts w:eastAsia="Times New Roman"/>
                <w:kern w:val="16"/>
                <w:sz w:val="22"/>
                <w:szCs w:val="22"/>
              </w:rPr>
              <w:t>21.</w:t>
            </w:r>
          </w:p>
        </w:tc>
        <w:tc>
          <w:tcPr>
            <w:tcW w:w="6234" w:type="dxa"/>
            <w:vAlign w:val="center"/>
          </w:tcPr>
          <w:p w14:paraId="3AB012E1" w14:textId="0E288057" w:rsidR="00A7217A" w:rsidRPr="00FF3F13" w:rsidRDefault="00A7217A" w:rsidP="00DB1142">
            <w:pPr>
              <w:spacing w:line="360" w:lineRule="auto"/>
              <w:rPr>
                <w:kern w:val="16"/>
                <w:sz w:val="22"/>
                <w:szCs w:val="22"/>
              </w:rPr>
            </w:pPr>
            <w:r w:rsidRPr="00FF3F13">
              <w:rPr>
                <w:kern w:val="16"/>
                <w:sz w:val="22"/>
                <w:szCs w:val="22"/>
              </w:rPr>
              <w:t>Pyragų diena</w:t>
            </w:r>
          </w:p>
        </w:tc>
        <w:tc>
          <w:tcPr>
            <w:tcW w:w="2977" w:type="dxa"/>
            <w:vMerge w:val="restart"/>
            <w:vAlign w:val="center"/>
          </w:tcPr>
          <w:p w14:paraId="0FD10D92" w14:textId="554263C0" w:rsidR="00A7217A" w:rsidRPr="00FF3F13" w:rsidRDefault="00A7217A" w:rsidP="00DB1142">
            <w:pPr>
              <w:spacing w:line="360" w:lineRule="auto"/>
              <w:jc w:val="center"/>
              <w:rPr>
                <w:kern w:val="16"/>
                <w:sz w:val="22"/>
                <w:szCs w:val="22"/>
              </w:rPr>
            </w:pPr>
            <w:r w:rsidRPr="00FF3F13">
              <w:rPr>
                <w:rFonts w:eastAsia="Times New Roman"/>
                <w:kern w:val="16"/>
                <w:sz w:val="22"/>
                <w:szCs w:val="22"/>
              </w:rPr>
              <w:t>lapkričio mėn.</w:t>
            </w:r>
          </w:p>
        </w:tc>
      </w:tr>
      <w:tr w:rsidR="00A7217A" w:rsidRPr="003133FF" w14:paraId="472EF776" w14:textId="77777777" w:rsidTr="00390A7B">
        <w:tc>
          <w:tcPr>
            <w:tcW w:w="570" w:type="dxa"/>
            <w:vAlign w:val="center"/>
          </w:tcPr>
          <w:p w14:paraId="1513DF2D" w14:textId="156752E5" w:rsidR="00A7217A" w:rsidRPr="00FF3F13" w:rsidRDefault="00A7217A" w:rsidP="00DB1142">
            <w:pPr>
              <w:spacing w:line="360" w:lineRule="auto"/>
              <w:jc w:val="center"/>
              <w:rPr>
                <w:rFonts w:eastAsia="Times New Roman"/>
                <w:kern w:val="16"/>
                <w:sz w:val="22"/>
                <w:szCs w:val="22"/>
              </w:rPr>
            </w:pPr>
            <w:r w:rsidRPr="00FF3F13">
              <w:rPr>
                <w:rFonts w:eastAsia="Times New Roman"/>
                <w:kern w:val="16"/>
                <w:sz w:val="22"/>
                <w:szCs w:val="22"/>
              </w:rPr>
              <w:t>22.</w:t>
            </w:r>
          </w:p>
        </w:tc>
        <w:tc>
          <w:tcPr>
            <w:tcW w:w="6234" w:type="dxa"/>
            <w:vAlign w:val="center"/>
          </w:tcPr>
          <w:p w14:paraId="36656CA8" w14:textId="0D97701D" w:rsidR="00A7217A" w:rsidRPr="00FF3F13" w:rsidRDefault="00A7217A" w:rsidP="00DB1142">
            <w:pPr>
              <w:spacing w:line="360" w:lineRule="auto"/>
              <w:rPr>
                <w:kern w:val="16"/>
                <w:sz w:val="22"/>
                <w:szCs w:val="22"/>
              </w:rPr>
            </w:pPr>
            <w:r w:rsidRPr="00FF3F13">
              <w:rPr>
                <w:kern w:val="16"/>
                <w:sz w:val="22"/>
                <w:szCs w:val="22"/>
              </w:rPr>
              <w:t>Prevencinis renginys „Kofeinas ir jo poveikis sveikatai“</w:t>
            </w:r>
          </w:p>
        </w:tc>
        <w:tc>
          <w:tcPr>
            <w:tcW w:w="2977" w:type="dxa"/>
            <w:vMerge/>
            <w:vAlign w:val="center"/>
          </w:tcPr>
          <w:p w14:paraId="6C06426B" w14:textId="77777777" w:rsidR="00A7217A" w:rsidRPr="00FF3F13" w:rsidRDefault="00A7217A" w:rsidP="00DB1142">
            <w:pPr>
              <w:spacing w:line="360" w:lineRule="auto"/>
              <w:jc w:val="center"/>
              <w:rPr>
                <w:kern w:val="16"/>
                <w:sz w:val="22"/>
                <w:szCs w:val="22"/>
              </w:rPr>
            </w:pPr>
          </w:p>
        </w:tc>
      </w:tr>
      <w:tr w:rsidR="00A7217A" w:rsidRPr="003133FF" w14:paraId="58044D53" w14:textId="77777777" w:rsidTr="00390A7B">
        <w:tc>
          <w:tcPr>
            <w:tcW w:w="570" w:type="dxa"/>
            <w:vAlign w:val="center"/>
          </w:tcPr>
          <w:p w14:paraId="601D4571" w14:textId="3A6DBCEE" w:rsidR="00A7217A" w:rsidRPr="00FF3F13" w:rsidRDefault="00A7217A" w:rsidP="00DB1142">
            <w:pPr>
              <w:spacing w:line="360" w:lineRule="auto"/>
              <w:jc w:val="center"/>
              <w:rPr>
                <w:rFonts w:eastAsia="Times New Roman"/>
                <w:kern w:val="16"/>
                <w:sz w:val="22"/>
                <w:szCs w:val="22"/>
              </w:rPr>
            </w:pPr>
            <w:r w:rsidRPr="00FF3F13">
              <w:rPr>
                <w:rFonts w:eastAsia="Times New Roman"/>
                <w:kern w:val="16"/>
                <w:sz w:val="22"/>
                <w:szCs w:val="22"/>
              </w:rPr>
              <w:t>23.</w:t>
            </w:r>
          </w:p>
        </w:tc>
        <w:tc>
          <w:tcPr>
            <w:tcW w:w="6234" w:type="dxa"/>
            <w:vAlign w:val="center"/>
          </w:tcPr>
          <w:p w14:paraId="5DFDD997" w14:textId="05B4CB9A" w:rsidR="00A7217A" w:rsidRPr="00FF3F13" w:rsidRDefault="00A7217A" w:rsidP="00DB1142">
            <w:pPr>
              <w:spacing w:line="360" w:lineRule="auto"/>
              <w:rPr>
                <w:kern w:val="16"/>
                <w:sz w:val="22"/>
                <w:szCs w:val="22"/>
              </w:rPr>
            </w:pPr>
            <w:r w:rsidRPr="00FF3F13">
              <w:rPr>
                <w:kern w:val="16"/>
                <w:sz w:val="22"/>
                <w:szCs w:val="22"/>
              </w:rPr>
              <w:t>Prevencinė popietė „Mokausi kultūringai elgtis visur ir visada“</w:t>
            </w:r>
          </w:p>
        </w:tc>
        <w:tc>
          <w:tcPr>
            <w:tcW w:w="2977" w:type="dxa"/>
            <w:vMerge/>
            <w:vAlign w:val="center"/>
          </w:tcPr>
          <w:p w14:paraId="6E915204" w14:textId="77777777" w:rsidR="00A7217A" w:rsidRPr="00FF3F13" w:rsidRDefault="00A7217A" w:rsidP="00DB1142">
            <w:pPr>
              <w:spacing w:line="360" w:lineRule="auto"/>
              <w:jc w:val="center"/>
              <w:rPr>
                <w:kern w:val="16"/>
                <w:sz w:val="22"/>
                <w:szCs w:val="22"/>
              </w:rPr>
            </w:pPr>
          </w:p>
        </w:tc>
      </w:tr>
      <w:tr w:rsidR="00A7217A" w:rsidRPr="003133FF" w14:paraId="249F0492" w14:textId="77777777" w:rsidTr="00F44F85">
        <w:tc>
          <w:tcPr>
            <w:tcW w:w="570" w:type="dxa"/>
            <w:vAlign w:val="center"/>
          </w:tcPr>
          <w:p w14:paraId="2ECA43FB" w14:textId="57112DF9" w:rsidR="00A7217A" w:rsidRPr="00FF3F13" w:rsidRDefault="00A7217A" w:rsidP="00DB1142">
            <w:pPr>
              <w:spacing w:line="360" w:lineRule="auto"/>
              <w:jc w:val="center"/>
              <w:rPr>
                <w:rFonts w:eastAsia="Times New Roman"/>
                <w:kern w:val="16"/>
                <w:sz w:val="22"/>
                <w:szCs w:val="22"/>
              </w:rPr>
            </w:pPr>
            <w:r w:rsidRPr="00FF3F13">
              <w:rPr>
                <w:rFonts w:eastAsia="Times New Roman"/>
                <w:kern w:val="16"/>
                <w:sz w:val="22"/>
                <w:szCs w:val="22"/>
              </w:rPr>
              <w:t>24.</w:t>
            </w:r>
          </w:p>
        </w:tc>
        <w:tc>
          <w:tcPr>
            <w:tcW w:w="6234" w:type="dxa"/>
            <w:vAlign w:val="center"/>
          </w:tcPr>
          <w:p w14:paraId="209ECD5A" w14:textId="535C85B3" w:rsidR="00A7217A" w:rsidRPr="00FF3F13" w:rsidRDefault="00A7217A" w:rsidP="00DB1142">
            <w:pPr>
              <w:spacing w:line="360" w:lineRule="auto"/>
              <w:rPr>
                <w:kern w:val="16"/>
                <w:sz w:val="22"/>
                <w:szCs w:val="22"/>
              </w:rPr>
            </w:pPr>
            <w:r w:rsidRPr="00FF3F13">
              <w:rPr>
                <w:kern w:val="16"/>
                <w:sz w:val="22"/>
                <w:szCs w:val="22"/>
              </w:rPr>
              <w:t>Eglutės įžiebimo šventė</w:t>
            </w:r>
          </w:p>
        </w:tc>
        <w:tc>
          <w:tcPr>
            <w:tcW w:w="2977" w:type="dxa"/>
            <w:vMerge w:val="restart"/>
            <w:vAlign w:val="center"/>
          </w:tcPr>
          <w:p w14:paraId="6F812ACA" w14:textId="77777777" w:rsidR="00A7217A" w:rsidRPr="00F44F85" w:rsidRDefault="00A7217A" w:rsidP="00DB1142">
            <w:pPr>
              <w:spacing w:line="360" w:lineRule="auto"/>
              <w:jc w:val="center"/>
              <w:rPr>
                <w:rFonts w:eastAsia="Times New Roman"/>
                <w:kern w:val="16"/>
                <w:sz w:val="22"/>
                <w:szCs w:val="22"/>
              </w:rPr>
            </w:pPr>
            <w:r w:rsidRPr="00F44F85">
              <w:rPr>
                <w:rFonts w:eastAsia="Times New Roman"/>
                <w:kern w:val="16"/>
                <w:sz w:val="22"/>
                <w:szCs w:val="22"/>
              </w:rPr>
              <w:t>gruodžio mėn.</w:t>
            </w:r>
          </w:p>
          <w:p w14:paraId="0738AF05" w14:textId="77777777" w:rsidR="00A7217A" w:rsidRPr="00FF3F13" w:rsidRDefault="00A7217A" w:rsidP="00DB1142">
            <w:pPr>
              <w:spacing w:line="360" w:lineRule="auto"/>
              <w:jc w:val="center"/>
              <w:rPr>
                <w:kern w:val="16"/>
                <w:sz w:val="22"/>
                <w:szCs w:val="22"/>
              </w:rPr>
            </w:pPr>
          </w:p>
        </w:tc>
      </w:tr>
      <w:tr w:rsidR="00A7217A" w:rsidRPr="003133FF" w14:paraId="7ABB4E79" w14:textId="77777777" w:rsidTr="00390A7B">
        <w:tc>
          <w:tcPr>
            <w:tcW w:w="570" w:type="dxa"/>
            <w:vAlign w:val="center"/>
          </w:tcPr>
          <w:p w14:paraId="1241A6FB" w14:textId="0BCFD175" w:rsidR="00A7217A" w:rsidRPr="00FF3F13" w:rsidRDefault="00A7217A" w:rsidP="00DB1142">
            <w:pPr>
              <w:spacing w:line="360" w:lineRule="auto"/>
              <w:jc w:val="center"/>
              <w:rPr>
                <w:rFonts w:eastAsia="Times New Roman"/>
                <w:kern w:val="16"/>
                <w:sz w:val="22"/>
                <w:szCs w:val="22"/>
              </w:rPr>
            </w:pPr>
            <w:r w:rsidRPr="00FF3F13">
              <w:rPr>
                <w:rFonts w:eastAsia="Times New Roman"/>
                <w:kern w:val="16"/>
                <w:sz w:val="22"/>
                <w:szCs w:val="22"/>
              </w:rPr>
              <w:t>25.</w:t>
            </w:r>
          </w:p>
        </w:tc>
        <w:tc>
          <w:tcPr>
            <w:tcW w:w="6234" w:type="dxa"/>
            <w:vAlign w:val="center"/>
          </w:tcPr>
          <w:p w14:paraId="7BAFAF37" w14:textId="1F81FC98" w:rsidR="00A7217A" w:rsidRPr="00FF3F13" w:rsidRDefault="00A7217A" w:rsidP="00DB1142">
            <w:pPr>
              <w:spacing w:line="360" w:lineRule="auto"/>
              <w:rPr>
                <w:kern w:val="16"/>
                <w:sz w:val="22"/>
                <w:szCs w:val="22"/>
              </w:rPr>
            </w:pPr>
            <w:r w:rsidRPr="00FF3F13">
              <w:rPr>
                <w:kern w:val="16"/>
                <w:sz w:val="22"/>
                <w:szCs w:val="22"/>
              </w:rPr>
              <w:t>Renginys, skirtas Tarptautinei neįgaliųjų dienai paminėti</w:t>
            </w:r>
          </w:p>
        </w:tc>
        <w:tc>
          <w:tcPr>
            <w:tcW w:w="2977" w:type="dxa"/>
            <w:vMerge/>
            <w:vAlign w:val="center"/>
          </w:tcPr>
          <w:p w14:paraId="1DE1CE7D" w14:textId="77777777" w:rsidR="00A7217A" w:rsidRPr="00FF3F13" w:rsidRDefault="00A7217A" w:rsidP="00DB1142">
            <w:pPr>
              <w:spacing w:line="360" w:lineRule="auto"/>
              <w:jc w:val="center"/>
              <w:rPr>
                <w:kern w:val="16"/>
                <w:sz w:val="22"/>
                <w:szCs w:val="22"/>
              </w:rPr>
            </w:pPr>
          </w:p>
        </w:tc>
      </w:tr>
      <w:tr w:rsidR="00A7217A" w:rsidRPr="003133FF" w14:paraId="71445E15" w14:textId="77777777" w:rsidTr="00390A7B">
        <w:tc>
          <w:tcPr>
            <w:tcW w:w="570" w:type="dxa"/>
            <w:vAlign w:val="center"/>
          </w:tcPr>
          <w:p w14:paraId="0F5C0CA6" w14:textId="160BA3FA" w:rsidR="00A7217A" w:rsidRPr="00FF3F13" w:rsidRDefault="00A7217A" w:rsidP="00DB1142">
            <w:pPr>
              <w:spacing w:line="360" w:lineRule="auto"/>
              <w:jc w:val="center"/>
              <w:rPr>
                <w:rFonts w:eastAsia="Times New Roman"/>
                <w:kern w:val="16"/>
                <w:sz w:val="22"/>
                <w:szCs w:val="22"/>
              </w:rPr>
            </w:pPr>
            <w:r w:rsidRPr="00FF3F13">
              <w:rPr>
                <w:rFonts w:eastAsia="Times New Roman"/>
                <w:kern w:val="16"/>
                <w:sz w:val="22"/>
                <w:szCs w:val="22"/>
              </w:rPr>
              <w:t>26.</w:t>
            </w:r>
          </w:p>
        </w:tc>
        <w:tc>
          <w:tcPr>
            <w:tcW w:w="6234" w:type="dxa"/>
            <w:vAlign w:val="center"/>
          </w:tcPr>
          <w:p w14:paraId="595E00CA" w14:textId="58C42185" w:rsidR="00A7217A" w:rsidRPr="00FF3F13" w:rsidRDefault="00A7217A" w:rsidP="00DB1142">
            <w:pPr>
              <w:spacing w:line="360" w:lineRule="auto"/>
              <w:rPr>
                <w:kern w:val="16"/>
                <w:sz w:val="22"/>
                <w:szCs w:val="22"/>
              </w:rPr>
            </w:pPr>
            <w:r w:rsidRPr="00FF3F13">
              <w:rPr>
                <w:kern w:val="16"/>
                <w:sz w:val="22"/>
                <w:szCs w:val="22"/>
              </w:rPr>
              <w:t>Kalėdinis karnavalas „Vieną kartą Kalėdų senelio televizijoje“</w:t>
            </w:r>
          </w:p>
        </w:tc>
        <w:tc>
          <w:tcPr>
            <w:tcW w:w="2977" w:type="dxa"/>
            <w:vMerge/>
            <w:vAlign w:val="center"/>
          </w:tcPr>
          <w:p w14:paraId="06511FFA" w14:textId="77777777" w:rsidR="00A7217A" w:rsidRPr="00FF3F13" w:rsidRDefault="00A7217A" w:rsidP="00DB1142">
            <w:pPr>
              <w:spacing w:line="360" w:lineRule="auto"/>
              <w:jc w:val="center"/>
              <w:rPr>
                <w:kern w:val="16"/>
                <w:sz w:val="22"/>
                <w:szCs w:val="22"/>
              </w:rPr>
            </w:pPr>
          </w:p>
        </w:tc>
      </w:tr>
      <w:tr w:rsidR="00A7217A" w:rsidRPr="003133FF" w14:paraId="092ED9D2" w14:textId="77777777" w:rsidTr="00390A7B">
        <w:tc>
          <w:tcPr>
            <w:tcW w:w="570" w:type="dxa"/>
            <w:vAlign w:val="center"/>
          </w:tcPr>
          <w:p w14:paraId="72A81467" w14:textId="73C7DE1B" w:rsidR="00A7217A" w:rsidRPr="00FF3F13" w:rsidRDefault="00A7217A" w:rsidP="00DB1142">
            <w:pPr>
              <w:spacing w:line="360" w:lineRule="auto"/>
              <w:jc w:val="center"/>
              <w:rPr>
                <w:rFonts w:eastAsia="Times New Roman"/>
                <w:kern w:val="16"/>
                <w:sz w:val="22"/>
                <w:szCs w:val="22"/>
              </w:rPr>
            </w:pPr>
            <w:r w:rsidRPr="00FF3F13">
              <w:rPr>
                <w:rFonts w:eastAsia="Times New Roman"/>
                <w:kern w:val="16"/>
                <w:sz w:val="22"/>
                <w:szCs w:val="22"/>
              </w:rPr>
              <w:t>27.</w:t>
            </w:r>
          </w:p>
        </w:tc>
        <w:tc>
          <w:tcPr>
            <w:tcW w:w="6234" w:type="dxa"/>
            <w:vAlign w:val="center"/>
          </w:tcPr>
          <w:p w14:paraId="3523A72F" w14:textId="331F0E8F" w:rsidR="00A7217A" w:rsidRPr="00FF3F13" w:rsidRDefault="00A7217A" w:rsidP="00DB1142">
            <w:pPr>
              <w:spacing w:line="360" w:lineRule="auto"/>
              <w:rPr>
                <w:kern w:val="16"/>
                <w:sz w:val="22"/>
                <w:szCs w:val="22"/>
              </w:rPr>
            </w:pPr>
            <w:r w:rsidRPr="00FF3F13">
              <w:rPr>
                <w:kern w:val="16"/>
                <w:sz w:val="22"/>
                <w:szCs w:val="22"/>
              </w:rPr>
              <w:t>Smurto artimoje aplinkoje prevencija „Gerbk ir apgink“</w:t>
            </w:r>
          </w:p>
        </w:tc>
        <w:tc>
          <w:tcPr>
            <w:tcW w:w="2977" w:type="dxa"/>
            <w:vAlign w:val="center"/>
          </w:tcPr>
          <w:p w14:paraId="33D18D84" w14:textId="2F0377FE" w:rsidR="00A7217A" w:rsidRPr="00FF3F13" w:rsidRDefault="00A7217A" w:rsidP="00DB1142">
            <w:pPr>
              <w:spacing w:line="360" w:lineRule="auto"/>
              <w:jc w:val="center"/>
              <w:rPr>
                <w:kern w:val="16"/>
                <w:sz w:val="22"/>
                <w:szCs w:val="22"/>
              </w:rPr>
            </w:pPr>
            <w:r w:rsidRPr="00FF3F13">
              <w:rPr>
                <w:kern w:val="16"/>
                <w:sz w:val="22"/>
                <w:szCs w:val="22"/>
              </w:rPr>
              <w:t>kas mėnesį</w:t>
            </w:r>
          </w:p>
        </w:tc>
      </w:tr>
      <w:tr w:rsidR="00A7217A" w:rsidRPr="003133FF" w14:paraId="573FBC28" w14:textId="77777777" w:rsidTr="00390A7B">
        <w:tc>
          <w:tcPr>
            <w:tcW w:w="570" w:type="dxa"/>
            <w:vAlign w:val="center"/>
          </w:tcPr>
          <w:p w14:paraId="3D66BFBB" w14:textId="0C6D61CB" w:rsidR="00A7217A" w:rsidRPr="00FF3F13" w:rsidRDefault="00A7217A" w:rsidP="00DB1142">
            <w:pPr>
              <w:spacing w:line="360" w:lineRule="auto"/>
              <w:jc w:val="center"/>
              <w:rPr>
                <w:rFonts w:eastAsia="Times New Roman"/>
                <w:kern w:val="16"/>
                <w:sz w:val="22"/>
                <w:szCs w:val="22"/>
              </w:rPr>
            </w:pPr>
            <w:r w:rsidRPr="00FF3F13">
              <w:rPr>
                <w:rFonts w:eastAsia="Times New Roman"/>
                <w:kern w:val="16"/>
                <w:sz w:val="22"/>
                <w:szCs w:val="22"/>
              </w:rPr>
              <w:t>28.</w:t>
            </w:r>
          </w:p>
        </w:tc>
        <w:tc>
          <w:tcPr>
            <w:tcW w:w="6234" w:type="dxa"/>
            <w:vAlign w:val="center"/>
          </w:tcPr>
          <w:p w14:paraId="29D63690" w14:textId="117C63E3" w:rsidR="00A7217A" w:rsidRPr="00FF3F13" w:rsidRDefault="00A7217A" w:rsidP="00DB1142">
            <w:pPr>
              <w:rPr>
                <w:kern w:val="16"/>
                <w:sz w:val="22"/>
                <w:szCs w:val="22"/>
              </w:rPr>
            </w:pPr>
            <w:r w:rsidRPr="00FF3F13">
              <w:rPr>
                <w:kern w:val="16"/>
                <w:sz w:val="22"/>
                <w:szCs w:val="22"/>
              </w:rPr>
              <w:t>Prevenciniai pokalbiai „Rūbų ir daiktų saugojimas. Elektros, vandens taupymas“</w:t>
            </w:r>
          </w:p>
        </w:tc>
        <w:tc>
          <w:tcPr>
            <w:tcW w:w="2977" w:type="dxa"/>
            <w:vAlign w:val="center"/>
          </w:tcPr>
          <w:p w14:paraId="19F7ECAF" w14:textId="6B8442AA" w:rsidR="00A7217A" w:rsidRPr="00FF3F13" w:rsidRDefault="00A7217A" w:rsidP="00DB1142">
            <w:pPr>
              <w:spacing w:line="360" w:lineRule="auto"/>
              <w:jc w:val="center"/>
              <w:rPr>
                <w:kern w:val="16"/>
                <w:sz w:val="22"/>
                <w:szCs w:val="22"/>
              </w:rPr>
            </w:pPr>
            <w:r w:rsidRPr="00FF3F13">
              <w:rPr>
                <w:rFonts w:eastAsia="Times New Roman"/>
                <w:kern w:val="16"/>
                <w:sz w:val="22"/>
                <w:szCs w:val="22"/>
              </w:rPr>
              <w:t>metų eigoje</w:t>
            </w:r>
          </w:p>
        </w:tc>
      </w:tr>
    </w:tbl>
    <w:p w14:paraId="373DBCC8" w14:textId="77777777" w:rsidR="000761CE" w:rsidRPr="00A86816" w:rsidRDefault="000761CE" w:rsidP="00A86816">
      <w:pPr>
        <w:tabs>
          <w:tab w:val="left" w:pos="993"/>
        </w:tabs>
        <w:spacing w:line="360" w:lineRule="auto"/>
        <w:rPr>
          <w:rFonts w:eastAsia="Times New Roman"/>
          <w:bCs/>
          <w:iCs/>
          <w:lang w:eastAsia="lt-LT"/>
        </w:rPr>
      </w:pPr>
    </w:p>
    <w:p w14:paraId="2BFC0A8E" w14:textId="63AFB5E2" w:rsidR="00165BF3" w:rsidRPr="0067443A" w:rsidRDefault="0034678E" w:rsidP="0028508F">
      <w:pPr>
        <w:shd w:val="clear" w:color="auto" w:fill="FFFFFF"/>
        <w:spacing w:line="360" w:lineRule="auto"/>
        <w:ind w:firstLine="567"/>
        <w:jc w:val="both"/>
        <w:rPr>
          <w:rFonts w:eastAsia="Times New Roman"/>
          <w:color w:val="222222"/>
          <w:lang w:eastAsia="lt-LT"/>
        </w:rPr>
      </w:pPr>
      <w:r>
        <w:rPr>
          <w:rFonts w:eastAsia="Times New Roman"/>
          <w:bCs/>
          <w:kern w:val="16"/>
        </w:rPr>
        <w:t>U</w:t>
      </w:r>
      <w:r w:rsidRPr="003133FF">
        <w:rPr>
          <w:rFonts w:eastAsia="Times New Roman"/>
          <w:bCs/>
          <w:kern w:val="16"/>
        </w:rPr>
        <w:t xml:space="preserve">žimtumas grupėse buvo organizuojamas atsižvelgiant į kiekvieno gyventojo individualius poreikius ir </w:t>
      </w:r>
      <w:r w:rsidRPr="0034678E">
        <w:rPr>
          <w:rFonts w:eastAsia="Times New Roman"/>
          <w:bCs/>
          <w:kern w:val="16"/>
        </w:rPr>
        <w:t>pomėgius</w:t>
      </w:r>
      <w:r w:rsidRPr="00A86816">
        <w:rPr>
          <w:rFonts w:eastAsia="Times New Roman"/>
          <w:kern w:val="16"/>
        </w:rPr>
        <w:t xml:space="preserve">. </w:t>
      </w:r>
      <w:r w:rsidR="00336652">
        <w:rPr>
          <w:rFonts w:eastAsia="Times New Roman"/>
          <w:kern w:val="16"/>
        </w:rPr>
        <w:t>Įvairios v</w:t>
      </w:r>
      <w:r w:rsidR="00A86816" w:rsidRPr="00A86816">
        <w:rPr>
          <w:rFonts w:eastAsia="Times New Roman"/>
          <w:kern w:val="16"/>
        </w:rPr>
        <w:t>eiklos</w:t>
      </w:r>
      <w:r w:rsidR="00336652">
        <w:rPr>
          <w:rFonts w:eastAsia="Times New Roman"/>
          <w:kern w:val="16"/>
        </w:rPr>
        <w:t>, renginiai, šventės</w:t>
      </w:r>
      <w:r w:rsidR="00A86816" w:rsidRPr="00A86816">
        <w:rPr>
          <w:rFonts w:eastAsia="Times New Roman"/>
          <w:kern w:val="16"/>
        </w:rPr>
        <w:t xml:space="preserve"> skatino gyventojų kūrybiškumą</w:t>
      </w:r>
      <w:r w:rsidR="00CC7B61">
        <w:rPr>
          <w:rFonts w:eastAsia="Times New Roman"/>
          <w:kern w:val="16"/>
        </w:rPr>
        <w:t xml:space="preserve">, tarpusavio </w:t>
      </w:r>
      <w:r w:rsidR="00A86816" w:rsidRPr="00A86816">
        <w:rPr>
          <w:rFonts w:eastAsia="Times New Roman"/>
          <w:kern w:val="16"/>
        </w:rPr>
        <w:t xml:space="preserve">bendravimą. </w:t>
      </w:r>
      <w:r w:rsidR="00336652">
        <w:rPr>
          <w:rFonts w:eastAsia="Times New Roman"/>
          <w:bCs/>
          <w:kern w:val="16"/>
        </w:rPr>
        <w:t>G</w:t>
      </w:r>
      <w:r w:rsidR="00336652" w:rsidRPr="003133FF">
        <w:rPr>
          <w:rFonts w:eastAsia="Times New Roman"/>
          <w:bCs/>
          <w:kern w:val="16"/>
        </w:rPr>
        <w:t>rupė</w:t>
      </w:r>
      <w:r w:rsidR="00336652">
        <w:rPr>
          <w:rFonts w:eastAsia="Times New Roman"/>
          <w:bCs/>
          <w:kern w:val="16"/>
        </w:rPr>
        <w:t>s</w:t>
      </w:r>
      <w:r w:rsidR="00336652" w:rsidRPr="003133FF">
        <w:rPr>
          <w:rFonts w:eastAsia="Times New Roman"/>
          <w:bCs/>
          <w:kern w:val="16"/>
        </w:rPr>
        <w:t xml:space="preserve">e buvo švenčiami gimtadieniai. </w:t>
      </w:r>
      <w:r w:rsidR="00336652">
        <w:rPr>
          <w:rFonts w:eastAsia="Times New Roman"/>
          <w:kern w:val="16"/>
        </w:rPr>
        <w:t>Visi renginiai, šventės, veiklos buvo įamžinamos</w:t>
      </w:r>
      <w:r w:rsidR="00A86816" w:rsidRPr="00A86816">
        <w:rPr>
          <w:rFonts w:eastAsia="Times New Roman"/>
          <w:kern w:val="16"/>
        </w:rPr>
        <w:t xml:space="preserve"> foto nuotraukose, kuriomis pasidalin</w:t>
      </w:r>
      <w:r w:rsidR="00336652">
        <w:rPr>
          <w:rFonts w:eastAsia="Times New Roman"/>
          <w:kern w:val="16"/>
        </w:rPr>
        <w:t xml:space="preserve">ta </w:t>
      </w:r>
      <w:r w:rsidR="00A86816" w:rsidRPr="00A86816">
        <w:rPr>
          <w:rFonts w:eastAsia="Times New Roman"/>
          <w:kern w:val="16"/>
        </w:rPr>
        <w:t xml:space="preserve">su gyventojų artimaisiais. </w:t>
      </w:r>
      <w:r w:rsidRPr="003133FF">
        <w:rPr>
          <w:rFonts w:eastAsia="Times New Roman"/>
          <w:bCs/>
          <w:kern w:val="16"/>
        </w:rPr>
        <w:t xml:space="preserve">Gyventojai gerų emocijų patirdavo pasivaikščiodami po Ventos miestą, apsipirkdami parduotuvėse, aplankydami </w:t>
      </w:r>
      <w:r w:rsidR="00336652">
        <w:rPr>
          <w:rFonts w:eastAsia="Times New Roman"/>
          <w:bCs/>
          <w:kern w:val="16"/>
        </w:rPr>
        <w:t>grupinio gyvenimo namuose gyvenančius</w:t>
      </w:r>
      <w:r w:rsidRPr="003133FF">
        <w:rPr>
          <w:rFonts w:eastAsia="Times New Roman"/>
          <w:bCs/>
          <w:kern w:val="16"/>
        </w:rPr>
        <w:t xml:space="preserve"> draugus</w:t>
      </w:r>
      <w:r w:rsidR="00AA145E">
        <w:rPr>
          <w:rFonts w:eastAsia="Times New Roman"/>
          <w:bCs/>
          <w:kern w:val="16"/>
        </w:rPr>
        <w:t xml:space="preserve">. Ir toliau tęsėme bendradarbiavimą </w:t>
      </w:r>
      <w:r w:rsidR="00AA145E" w:rsidRPr="00AA145E">
        <w:rPr>
          <w:rFonts w:eastAsia="Times New Roman"/>
          <w:kern w:val="16"/>
        </w:rPr>
        <w:t>su Ventos miesto biblioteka</w:t>
      </w:r>
      <w:r w:rsidR="00CA49E2">
        <w:rPr>
          <w:rFonts w:eastAsia="Times New Roman"/>
          <w:kern w:val="16"/>
        </w:rPr>
        <w:t>,</w:t>
      </w:r>
      <w:r w:rsidR="00AA145E" w:rsidRPr="00AA145E">
        <w:rPr>
          <w:rFonts w:eastAsia="Times New Roman"/>
          <w:kern w:val="16"/>
        </w:rPr>
        <w:t xml:space="preserve"> kurio</w:t>
      </w:r>
      <w:r w:rsidR="00AA145E">
        <w:rPr>
          <w:rFonts w:eastAsia="Times New Roman"/>
          <w:kern w:val="16"/>
        </w:rPr>
        <w:t>je</w:t>
      </w:r>
      <w:r w:rsidR="00AA145E" w:rsidRPr="00AA145E">
        <w:rPr>
          <w:rFonts w:eastAsia="Times New Roman"/>
          <w:kern w:val="16"/>
        </w:rPr>
        <w:t xml:space="preserve"> gyventojai</w:t>
      </w:r>
      <w:r w:rsidR="00AA145E">
        <w:rPr>
          <w:rFonts w:eastAsia="Times New Roman"/>
          <w:kern w:val="16"/>
        </w:rPr>
        <w:t xml:space="preserve"> lankėsi norėdami</w:t>
      </w:r>
      <w:r w:rsidR="00AA145E" w:rsidRPr="00AA145E">
        <w:rPr>
          <w:rFonts w:eastAsia="Times New Roman"/>
          <w:kern w:val="16"/>
        </w:rPr>
        <w:t xml:space="preserve"> </w:t>
      </w:r>
      <w:r w:rsidR="00CA49E2">
        <w:rPr>
          <w:rFonts w:eastAsia="Times New Roman"/>
          <w:kern w:val="16"/>
        </w:rPr>
        <w:t>pamatyti eksponuojamas autorines parodas, išsirinkti</w:t>
      </w:r>
      <w:r w:rsidR="00AA145E" w:rsidRPr="00AA145E">
        <w:rPr>
          <w:rFonts w:eastAsia="Times New Roman"/>
          <w:kern w:val="16"/>
        </w:rPr>
        <w:t xml:space="preserve"> knyg</w:t>
      </w:r>
      <w:r w:rsidR="00CA49E2">
        <w:rPr>
          <w:rFonts w:eastAsia="Times New Roman"/>
          <w:kern w:val="16"/>
        </w:rPr>
        <w:t>ų</w:t>
      </w:r>
      <w:r w:rsidR="00AA145E" w:rsidRPr="00AA145E">
        <w:rPr>
          <w:rFonts w:eastAsia="Times New Roman"/>
          <w:kern w:val="16"/>
        </w:rPr>
        <w:t xml:space="preserve"> skaitymui. Bendradarbiavome su </w:t>
      </w:r>
      <w:r w:rsidR="00CA49E2">
        <w:rPr>
          <w:rFonts w:eastAsia="Times New Roman"/>
          <w:kern w:val="16"/>
        </w:rPr>
        <w:t>b</w:t>
      </w:r>
      <w:r w:rsidR="00AA145E" w:rsidRPr="00AA145E">
        <w:rPr>
          <w:rFonts w:eastAsia="Times New Roman"/>
          <w:kern w:val="16"/>
        </w:rPr>
        <w:t>endruomenės pareigūne A</w:t>
      </w:r>
      <w:r w:rsidR="00CA49E2">
        <w:rPr>
          <w:rFonts w:eastAsia="Times New Roman"/>
          <w:kern w:val="16"/>
        </w:rPr>
        <w:t>.</w:t>
      </w:r>
      <w:r w:rsidR="00AA145E" w:rsidRPr="00AA145E">
        <w:rPr>
          <w:rFonts w:eastAsia="Times New Roman"/>
          <w:kern w:val="16"/>
        </w:rPr>
        <w:t xml:space="preserve"> </w:t>
      </w:r>
      <w:proofErr w:type="spellStart"/>
      <w:r w:rsidR="00AA145E" w:rsidRPr="00AA145E">
        <w:rPr>
          <w:rFonts w:eastAsia="Times New Roman"/>
          <w:kern w:val="16"/>
        </w:rPr>
        <w:t>Bumble</w:t>
      </w:r>
      <w:proofErr w:type="spellEnd"/>
      <w:r w:rsidR="00CA49E2">
        <w:rPr>
          <w:rFonts w:eastAsia="Times New Roman"/>
          <w:kern w:val="16"/>
        </w:rPr>
        <w:t>, kuri gyventojams nuolat primindavo</w:t>
      </w:r>
      <w:r w:rsidR="00AA145E" w:rsidRPr="00AA145E">
        <w:rPr>
          <w:rFonts w:eastAsia="Times New Roman"/>
          <w:kern w:val="16"/>
        </w:rPr>
        <w:t xml:space="preserve"> </w:t>
      </w:r>
      <w:r w:rsidR="00CA49E2">
        <w:rPr>
          <w:rFonts w:eastAsia="Times New Roman"/>
          <w:kern w:val="16"/>
        </w:rPr>
        <w:t xml:space="preserve">jų </w:t>
      </w:r>
      <w:r w:rsidR="00CA49E2" w:rsidRPr="00AA145E">
        <w:rPr>
          <w:rFonts w:eastAsia="Times New Roman"/>
          <w:kern w:val="16"/>
        </w:rPr>
        <w:lastRenderedPageBreak/>
        <w:t>teises, pareigas, atsakomybę</w:t>
      </w:r>
      <w:r w:rsidR="00AA145E" w:rsidRPr="00AA145E">
        <w:rPr>
          <w:rFonts w:eastAsia="Times New Roman"/>
          <w:kern w:val="16"/>
        </w:rPr>
        <w:t>. Glaudus ryšy</w:t>
      </w:r>
      <w:r w:rsidR="00CA49E2">
        <w:rPr>
          <w:rFonts w:eastAsia="Times New Roman"/>
          <w:kern w:val="16"/>
        </w:rPr>
        <w:t xml:space="preserve">s </w:t>
      </w:r>
      <w:r w:rsidR="00AA145E" w:rsidRPr="00AA145E">
        <w:rPr>
          <w:rFonts w:eastAsia="Times New Roman"/>
          <w:kern w:val="16"/>
        </w:rPr>
        <w:t xml:space="preserve">išlikęs su </w:t>
      </w:r>
      <w:r w:rsidR="00CA49E2">
        <w:rPr>
          <w:rFonts w:eastAsia="Times New Roman"/>
          <w:kern w:val="16"/>
        </w:rPr>
        <w:t xml:space="preserve">VšĮ </w:t>
      </w:r>
      <w:r w:rsidR="00CA49E2" w:rsidRPr="00AA145E">
        <w:rPr>
          <w:rFonts w:eastAsia="Times New Roman"/>
          <w:kern w:val="16"/>
        </w:rPr>
        <w:t>„Vilties erdvė“</w:t>
      </w:r>
      <w:r w:rsidR="00AA145E" w:rsidRPr="00AA145E">
        <w:rPr>
          <w:rFonts w:eastAsia="Times New Roman"/>
          <w:kern w:val="16"/>
        </w:rPr>
        <w:t xml:space="preserve">. </w:t>
      </w:r>
      <w:r w:rsidR="00CA49E2" w:rsidRPr="00AA145E">
        <w:rPr>
          <w:rFonts w:eastAsia="Times New Roman"/>
          <w:kern w:val="16"/>
        </w:rPr>
        <w:t xml:space="preserve">4 globos namų gyventojai </w:t>
      </w:r>
      <w:r w:rsidR="00AA145E" w:rsidRPr="00AA145E">
        <w:rPr>
          <w:rFonts w:eastAsia="Times New Roman"/>
          <w:kern w:val="16"/>
        </w:rPr>
        <w:t>Europos kaimynų dien</w:t>
      </w:r>
      <w:r w:rsidR="00CA49E2">
        <w:rPr>
          <w:rFonts w:eastAsia="Times New Roman"/>
          <w:kern w:val="16"/>
        </w:rPr>
        <w:t>ą paminėjo</w:t>
      </w:r>
      <w:r w:rsidR="00AA145E" w:rsidRPr="00AA145E">
        <w:rPr>
          <w:rFonts w:eastAsia="Times New Roman"/>
          <w:kern w:val="16"/>
        </w:rPr>
        <w:t xml:space="preserve"> kartu su „Vilties erdvė“ lankytojais</w:t>
      </w:r>
      <w:r w:rsidR="00CA49E2">
        <w:rPr>
          <w:rFonts w:eastAsia="Times New Roman"/>
          <w:kern w:val="16"/>
        </w:rPr>
        <w:t>,</w:t>
      </w:r>
      <w:r w:rsidR="00AA145E" w:rsidRPr="00AA145E">
        <w:rPr>
          <w:rFonts w:eastAsia="Times New Roman"/>
          <w:kern w:val="16"/>
        </w:rPr>
        <w:t xml:space="preserve"> Mažeikių mieste. </w:t>
      </w:r>
      <w:r w:rsidR="00D31242">
        <w:rPr>
          <w:rFonts w:eastAsia="Times New Roman"/>
          <w:kern w:val="16"/>
        </w:rPr>
        <w:t>Per ataskaitinius metus buvo tęsiama</w:t>
      </w:r>
      <w:r w:rsidR="00AA145E" w:rsidRPr="00AA145E">
        <w:rPr>
          <w:rFonts w:eastAsia="Times New Roman"/>
          <w:kern w:val="16"/>
        </w:rPr>
        <w:t xml:space="preserve"> savanor</w:t>
      </w:r>
      <w:r w:rsidR="0028508F">
        <w:rPr>
          <w:rFonts w:eastAsia="Times New Roman"/>
          <w:kern w:val="16"/>
        </w:rPr>
        <w:t>ystė</w:t>
      </w:r>
      <w:r w:rsidR="00AA145E" w:rsidRPr="00AA145E">
        <w:rPr>
          <w:rFonts w:eastAsia="Times New Roman"/>
          <w:kern w:val="16"/>
        </w:rPr>
        <w:t xml:space="preserve"> Mažeikių gyvūnų globos draugijoje. Šią organizaciją aplankė ir su veikla susipažino 6 globos namų gyventojai </w:t>
      </w:r>
      <w:r w:rsidR="00D31242">
        <w:rPr>
          <w:rFonts w:eastAsia="Times New Roman"/>
          <w:kern w:val="16"/>
        </w:rPr>
        <w:t>bei</w:t>
      </w:r>
      <w:r w:rsidR="00AA145E" w:rsidRPr="00AA145E">
        <w:rPr>
          <w:rFonts w:eastAsia="Times New Roman"/>
          <w:kern w:val="16"/>
        </w:rPr>
        <w:t xml:space="preserve"> 2 darbuotojai. </w:t>
      </w:r>
      <w:r w:rsidR="0067443A" w:rsidRPr="00DB5AB1">
        <w:rPr>
          <w:rFonts w:eastAsia="Times New Roman"/>
          <w:bCs/>
          <w:kern w:val="16"/>
        </w:rPr>
        <w:t>Su Ventos miesto bendruomene buvo tęsiamas bendro projekto ,,Saugokim, globokim ir tausokim gyvąją gamtą‘‘ antras etapas</w:t>
      </w:r>
      <w:r w:rsidR="00AA145E" w:rsidRPr="00AA145E">
        <w:rPr>
          <w:rFonts w:eastAsia="Times New Roman"/>
          <w:kern w:val="16"/>
        </w:rPr>
        <w:t xml:space="preserve"> </w:t>
      </w:r>
      <w:r w:rsidR="00AA145E" w:rsidRPr="00AA145E">
        <w:rPr>
          <w:rFonts w:eastAsia="Times New Roman"/>
          <w:spacing w:val="24"/>
          <w:kern w:val="16"/>
        </w:rPr>
        <w:t>„</w:t>
      </w:r>
      <w:r w:rsidR="00AA145E" w:rsidRPr="00AA145E">
        <w:rPr>
          <w:rFonts w:eastAsia="Times New Roman"/>
          <w:kern w:val="16"/>
        </w:rPr>
        <w:t xml:space="preserve">Padovanokime naujus namus grįžtantiems paukščiams“. </w:t>
      </w:r>
      <w:r w:rsidR="0067443A">
        <w:rPr>
          <w:rFonts w:eastAsia="Times New Roman"/>
          <w:kern w:val="16"/>
        </w:rPr>
        <w:t xml:space="preserve">Graži draugystė tęsiasi </w:t>
      </w:r>
      <w:r w:rsidR="0028508F">
        <w:rPr>
          <w:rFonts w:eastAsia="Times New Roman"/>
          <w:kern w:val="16"/>
        </w:rPr>
        <w:t xml:space="preserve">ir </w:t>
      </w:r>
      <w:r w:rsidR="0067443A">
        <w:rPr>
          <w:rFonts w:eastAsia="Times New Roman"/>
          <w:kern w:val="16"/>
        </w:rPr>
        <w:t xml:space="preserve">su </w:t>
      </w:r>
      <w:r w:rsidR="0067443A" w:rsidRPr="0067443A">
        <w:t>Latvijos valstybinio socialinės globos centro „</w:t>
      </w:r>
      <w:proofErr w:type="spellStart"/>
      <w:r w:rsidR="0067443A" w:rsidRPr="0067443A">
        <w:t>Zemgale</w:t>
      </w:r>
      <w:proofErr w:type="spellEnd"/>
      <w:r w:rsidR="0067443A" w:rsidRPr="0067443A">
        <w:t>“ filial</w:t>
      </w:r>
      <w:r w:rsidR="0067443A">
        <w:t>u</w:t>
      </w:r>
      <w:r w:rsidR="0067443A" w:rsidRPr="0067443A">
        <w:t xml:space="preserve"> „</w:t>
      </w:r>
      <w:proofErr w:type="spellStart"/>
      <w:r w:rsidR="0067443A" w:rsidRPr="0067443A">
        <w:t>Ziedkalne</w:t>
      </w:r>
      <w:proofErr w:type="spellEnd"/>
      <w:r w:rsidR="0067443A" w:rsidRPr="0067443A">
        <w:t>“</w:t>
      </w:r>
      <w:r w:rsidR="0067443A">
        <w:t>. Jų</w:t>
      </w:r>
      <w:r w:rsidR="0067443A" w:rsidRPr="0067443A">
        <w:t xml:space="preserve"> kvietimu globos namų gyventojai ir darbuotojai rugpjūčio 7 dieną dalyvavo sporto šventėje „Zuikio apsilankymas“. Dalyviai dalyvavo įvairiose komandinėse sporto varžybose, individualiuose įgūdžių iššūkiuose.</w:t>
      </w:r>
      <w:r w:rsidR="0028508F">
        <w:t xml:space="preserve"> </w:t>
      </w:r>
      <w:r w:rsidR="0067443A" w:rsidRPr="0067443A">
        <w:t xml:space="preserve">Renginys </w:t>
      </w:r>
      <w:r w:rsidR="0067443A">
        <w:t>dalyviams paliko daug</w:t>
      </w:r>
      <w:r w:rsidR="0067443A" w:rsidRPr="0067443A">
        <w:t xml:space="preserve"> džiaugsmo, bendrystės, geros nuotaikos ir šilumos. </w:t>
      </w:r>
      <w:r w:rsidR="00165BF3" w:rsidRPr="0067443A">
        <w:rPr>
          <w:rFonts w:eastAsia="Times New Roman"/>
          <w:color w:val="080809"/>
          <w:shd w:val="clear" w:color="auto" w:fill="FFFFFF"/>
          <w:lang w:eastAsia="lt-LT"/>
        </w:rPr>
        <w:t xml:space="preserve">Jau penktus metus </w:t>
      </w:r>
      <w:r w:rsidR="00165BF3">
        <w:rPr>
          <w:rFonts w:eastAsia="Times New Roman"/>
          <w:color w:val="080809"/>
          <w:shd w:val="clear" w:color="auto" w:fill="FFFFFF"/>
          <w:lang w:eastAsia="lt-LT"/>
        </w:rPr>
        <w:t xml:space="preserve">iš eilės </w:t>
      </w:r>
      <w:r w:rsidR="00165BF3" w:rsidRPr="0067443A">
        <w:rPr>
          <w:rFonts w:eastAsia="Times New Roman"/>
          <w:color w:val="080809"/>
          <w:shd w:val="clear" w:color="auto" w:fill="FFFFFF"/>
          <w:lang w:eastAsia="lt-LT"/>
        </w:rPr>
        <w:t>mus lank</w:t>
      </w:r>
      <w:r w:rsidR="00165BF3">
        <w:rPr>
          <w:rFonts w:eastAsia="Times New Roman"/>
          <w:color w:val="080809"/>
          <w:shd w:val="clear" w:color="auto" w:fill="FFFFFF"/>
          <w:lang w:eastAsia="lt-LT"/>
        </w:rPr>
        <w:t>ė</w:t>
      </w:r>
      <w:r w:rsidR="00165BF3" w:rsidRPr="0067443A">
        <w:rPr>
          <w:rFonts w:eastAsia="Times New Roman"/>
          <w:color w:val="080809"/>
          <w:shd w:val="clear" w:color="auto" w:fill="FFFFFF"/>
          <w:lang w:eastAsia="lt-LT"/>
        </w:rPr>
        <w:t xml:space="preserve"> VšĮ „Žalioji medija“. </w:t>
      </w:r>
      <w:r w:rsidR="00165BF3">
        <w:rPr>
          <w:rFonts w:eastAsia="Times New Roman"/>
          <w:color w:val="080809"/>
          <w:shd w:val="clear" w:color="auto" w:fill="FFFFFF"/>
          <w:lang w:eastAsia="lt-LT"/>
        </w:rPr>
        <w:t>P</w:t>
      </w:r>
      <w:r w:rsidR="00165BF3" w:rsidRPr="0067443A">
        <w:rPr>
          <w:rFonts w:eastAsia="Times New Roman"/>
          <w:color w:val="080809"/>
          <w:shd w:val="clear" w:color="auto" w:fill="FFFFFF"/>
          <w:lang w:eastAsia="lt-LT"/>
        </w:rPr>
        <w:t>rojektas „Stebuklu tikiu“ pas mus  atvyko kartu su „</w:t>
      </w:r>
      <w:proofErr w:type="spellStart"/>
      <w:r w:rsidR="00165BF3" w:rsidRPr="0067443A">
        <w:rPr>
          <w:rFonts w:eastAsia="Times New Roman"/>
          <w:color w:val="080809"/>
          <w:shd w:val="clear" w:color="auto" w:fill="FFFFFF"/>
          <w:lang w:eastAsia="lt-LT"/>
        </w:rPr>
        <w:t>Drakoniuko</w:t>
      </w:r>
      <w:proofErr w:type="spellEnd"/>
      <w:r w:rsidR="00165BF3" w:rsidRPr="0067443A">
        <w:rPr>
          <w:rFonts w:eastAsia="Times New Roman"/>
          <w:color w:val="080809"/>
          <w:shd w:val="clear" w:color="auto" w:fill="FFFFFF"/>
          <w:lang w:eastAsia="lt-LT"/>
        </w:rPr>
        <w:t xml:space="preserve"> teatru“, kuris pristatė nuotaikingą muzikinį spektaklį „Kurmio Zigmo kelionė po pasaulį“. </w:t>
      </w:r>
    </w:p>
    <w:p w14:paraId="52624113" w14:textId="7452B5CC" w:rsidR="00A36143" w:rsidRPr="00A36143" w:rsidRDefault="00C47B94" w:rsidP="00C47B94">
      <w:pPr>
        <w:tabs>
          <w:tab w:val="left" w:pos="709"/>
        </w:tabs>
        <w:spacing w:line="360" w:lineRule="auto"/>
        <w:jc w:val="both"/>
        <w:rPr>
          <w:rFonts w:eastAsia="Times New Roman"/>
          <w:bCs/>
          <w:kern w:val="16"/>
          <w:lang w:eastAsia="lt-LT"/>
        </w:rPr>
      </w:pPr>
      <w:r>
        <w:rPr>
          <w:rFonts w:eastAsia="Times New Roman"/>
          <w:bCs/>
          <w:iCs/>
          <w:lang w:eastAsia="lt-LT"/>
        </w:rPr>
        <w:tab/>
      </w:r>
      <w:r w:rsidR="00A36143">
        <w:rPr>
          <w:rFonts w:eastAsia="Times New Roman"/>
          <w:bCs/>
          <w:iCs/>
          <w:lang w:eastAsia="lt-LT"/>
        </w:rPr>
        <w:t>Gyvenimo kokybės gerinimas</w:t>
      </w:r>
      <w:r>
        <w:rPr>
          <w:rFonts w:eastAsia="Times New Roman"/>
          <w:bCs/>
          <w:iCs/>
          <w:lang w:eastAsia="lt-LT"/>
        </w:rPr>
        <w:t xml:space="preserve"> vyksta per aktyviai veikiančią </w:t>
      </w:r>
      <w:r w:rsidR="00A36143" w:rsidRPr="00A36143">
        <w:rPr>
          <w:rFonts w:eastAsia="Times New Roman"/>
          <w:bCs/>
          <w:kern w:val="16"/>
          <w:lang w:eastAsia="lt-LT"/>
        </w:rPr>
        <w:t>Gyventojų taryb</w:t>
      </w:r>
      <w:r w:rsidRPr="00C47B94">
        <w:rPr>
          <w:rFonts w:eastAsia="Times New Roman"/>
          <w:bCs/>
          <w:kern w:val="16"/>
          <w:lang w:eastAsia="lt-LT"/>
        </w:rPr>
        <w:t>ą</w:t>
      </w:r>
      <w:r w:rsidR="00A36143" w:rsidRPr="00A36143">
        <w:rPr>
          <w:rFonts w:eastAsia="Times New Roman"/>
          <w:bCs/>
          <w:kern w:val="16"/>
          <w:lang w:eastAsia="lt-LT"/>
        </w:rPr>
        <w:t xml:space="preserve">. </w:t>
      </w:r>
      <w:r w:rsidR="00C02C9B">
        <w:rPr>
          <w:rFonts w:eastAsia="Times New Roman"/>
          <w:bCs/>
          <w:kern w:val="16"/>
          <w:lang w:eastAsia="lt-LT"/>
        </w:rPr>
        <w:t>S</w:t>
      </w:r>
      <w:r>
        <w:rPr>
          <w:rFonts w:eastAsia="Times New Roman"/>
          <w:bCs/>
          <w:kern w:val="16"/>
          <w:lang w:eastAsia="lt-LT"/>
        </w:rPr>
        <w:t xml:space="preserve">udaryta galimybė visiems gyventojams aktyviai dalyvauti įstaigos veiklos planavime, numatytų veiklų ir priemonių įgyvendinime. </w:t>
      </w:r>
      <w:r w:rsidR="00A36143" w:rsidRPr="00A36143">
        <w:rPr>
          <w:rFonts w:eastAsia="Times New Roman"/>
          <w:bCs/>
          <w:kern w:val="16"/>
          <w:lang w:eastAsia="lt-LT"/>
        </w:rPr>
        <w:t xml:space="preserve">Į </w:t>
      </w:r>
      <w:r>
        <w:rPr>
          <w:rFonts w:eastAsia="Times New Roman"/>
          <w:bCs/>
          <w:kern w:val="16"/>
          <w:lang w:eastAsia="lt-LT"/>
        </w:rPr>
        <w:t xml:space="preserve">Gyventojų tarybos </w:t>
      </w:r>
      <w:r w:rsidR="00A36143" w:rsidRPr="00A36143">
        <w:rPr>
          <w:rFonts w:eastAsia="Times New Roman"/>
          <w:bCs/>
          <w:kern w:val="16"/>
          <w:lang w:eastAsia="lt-LT"/>
        </w:rPr>
        <w:t xml:space="preserve">pateiktus pasiūlymus </w:t>
      </w:r>
      <w:r>
        <w:rPr>
          <w:rFonts w:eastAsia="Times New Roman"/>
          <w:bCs/>
          <w:kern w:val="16"/>
          <w:lang w:eastAsia="lt-LT"/>
        </w:rPr>
        <w:t xml:space="preserve">buvo </w:t>
      </w:r>
      <w:r w:rsidR="00A36143" w:rsidRPr="00A36143">
        <w:rPr>
          <w:rFonts w:eastAsia="Times New Roman"/>
          <w:bCs/>
          <w:kern w:val="16"/>
          <w:lang w:eastAsia="lt-LT"/>
        </w:rPr>
        <w:t xml:space="preserve">atsižvelgiama organizuojant ir vykdant </w:t>
      </w:r>
      <w:r w:rsidR="00C02C9B">
        <w:rPr>
          <w:rFonts w:eastAsia="Times New Roman"/>
          <w:bCs/>
          <w:kern w:val="16"/>
          <w:lang w:eastAsia="lt-LT"/>
        </w:rPr>
        <w:t>įstaigos</w:t>
      </w:r>
      <w:r w:rsidR="00C02C9B" w:rsidRPr="00A36143">
        <w:rPr>
          <w:rFonts w:eastAsia="Times New Roman"/>
          <w:bCs/>
          <w:kern w:val="16"/>
          <w:lang w:eastAsia="lt-LT"/>
        </w:rPr>
        <w:t xml:space="preserve"> </w:t>
      </w:r>
      <w:r w:rsidR="00A36143" w:rsidRPr="00A36143">
        <w:rPr>
          <w:rFonts w:eastAsia="Times New Roman"/>
          <w:bCs/>
          <w:kern w:val="16"/>
          <w:lang w:eastAsia="lt-LT"/>
        </w:rPr>
        <w:t xml:space="preserve">veiklą. </w:t>
      </w:r>
      <w:r w:rsidR="007A6EB5">
        <w:rPr>
          <w:rFonts w:eastAsia="Times New Roman"/>
          <w:bCs/>
          <w:kern w:val="16"/>
          <w:lang w:eastAsia="lt-LT"/>
        </w:rPr>
        <w:t>Per a</w:t>
      </w:r>
      <w:r w:rsidR="00A36143" w:rsidRPr="00A36143">
        <w:rPr>
          <w:rFonts w:eastAsia="Times New Roman"/>
          <w:bCs/>
          <w:kern w:val="16"/>
          <w:lang w:eastAsia="lt-LT"/>
        </w:rPr>
        <w:t>taskaitin</w:t>
      </w:r>
      <w:r w:rsidR="007A6EB5">
        <w:rPr>
          <w:rFonts w:eastAsia="Times New Roman"/>
          <w:bCs/>
          <w:kern w:val="16"/>
          <w:lang w:eastAsia="lt-LT"/>
        </w:rPr>
        <w:t>į</w:t>
      </w:r>
      <w:r w:rsidR="00A36143" w:rsidRPr="00A36143">
        <w:rPr>
          <w:rFonts w:eastAsia="Times New Roman"/>
          <w:bCs/>
          <w:kern w:val="16"/>
          <w:lang w:eastAsia="lt-LT"/>
        </w:rPr>
        <w:t xml:space="preserve"> laikotarp</w:t>
      </w:r>
      <w:r w:rsidR="007A6EB5">
        <w:rPr>
          <w:rFonts w:eastAsia="Times New Roman"/>
          <w:bCs/>
          <w:kern w:val="16"/>
          <w:lang w:eastAsia="lt-LT"/>
        </w:rPr>
        <w:t>į</w:t>
      </w:r>
      <w:r w:rsidR="00A36143" w:rsidRPr="00A36143">
        <w:rPr>
          <w:rFonts w:eastAsia="Times New Roman"/>
          <w:bCs/>
          <w:kern w:val="16"/>
          <w:lang w:eastAsia="lt-LT"/>
        </w:rPr>
        <w:t xml:space="preserve"> Gyventojų taryba pravedė 4 susirinkimus, kuriuose pareiškė nuomonę įvairiais gyventojams aktualiais klausimais. Sausio 6 d. tarybos nariai </w:t>
      </w:r>
      <w:r w:rsidR="0028508F">
        <w:rPr>
          <w:rFonts w:eastAsia="Times New Roman"/>
          <w:bCs/>
          <w:kern w:val="16"/>
          <w:lang w:eastAsia="lt-LT"/>
        </w:rPr>
        <w:t>paminėj</w:t>
      </w:r>
      <w:r w:rsidR="00A36143" w:rsidRPr="00A36143">
        <w:rPr>
          <w:rFonts w:eastAsia="Times New Roman"/>
          <w:bCs/>
          <w:kern w:val="16"/>
          <w:lang w:eastAsia="lt-LT"/>
        </w:rPr>
        <w:t>o Trijų Karalių</w:t>
      </w:r>
      <w:r w:rsidR="0028508F">
        <w:rPr>
          <w:rFonts w:eastAsia="Times New Roman"/>
          <w:bCs/>
          <w:kern w:val="16"/>
          <w:lang w:eastAsia="lt-LT"/>
        </w:rPr>
        <w:t xml:space="preserve"> </w:t>
      </w:r>
      <w:r w:rsidR="00A36143" w:rsidRPr="00A36143">
        <w:rPr>
          <w:rFonts w:eastAsia="Times New Roman"/>
          <w:bCs/>
          <w:kern w:val="16"/>
          <w:lang w:eastAsia="lt-LT"/>
        </w:rPr>
        <w:t>dieną</w:t>
      </w:r>
      <w:r w:rsidR="0028508F">
        <w:rPr>
          <w:rFonts w:eastAsia="Times New Roman"/>
          <w:bCs/>
          <w:kern w:val="16"/>
          <w:lang w:eastAsia="lt-LT"/>
        </w:rPr>
        <w:t xml:space="preserve">, </w:t>
      </w:r>
      <w:r w:rsidR="0087359C">
        <w:rPr>
          <w:rFonts w:eastAsia="Times New Roman"/>
          <w:bCs/>
          <w:kern w:val="16"/>
          <w:lang w:eastAsia="lt-LT"/>
        </w:rPr>
        <w:t xml:space="preserve">kovo 8 d. </w:t>
      </w:r>
      <w:r w:rsidR="0028508F">
        <w:rPr>
          <w:rFonts w:eastAsia="Times New Roman"/>
          <w:bCs/>
          <w:kern w:val="16"/>
          <w:lang w:eastAsia="lt-LT"/>
        </w:rPr>
        <w:t xml:space="preserve">sveikino globos namų </w:t>
      </w:r>
      <w:r w:rsidR="0028508F" w:rsidRPr="00A36143">
        <w:rPr>
          <w:rFonts w:eastAsia="Times New Roman"/>
          <w:bCs/>
          <w:kern w:val="16"/>
          <w:lang w:eastAsia="lt-LT"/>
        </w:rPr>
        <w:t>moteris</w:t>
      </w:r>
      <w:r w:rsidR="0087359C">
        <w:rPr>
          <w:rFonts w:eastAsia="Times New Roman"/>
          <w:bCs/>
          <w:kern w:val="16"/>
          <w:lang w:eastAsia="lt-LT"/>
        </w:rPr>
        <w:t xml:space="preserve"> bei</w:t>
      </w:r>
      <w:r w:rsidR="00A36143" w:rsidRPr="00A36143">
        <w:rPr>
          <w:rFonts w:eastAsia="Times New Roman"/>
          <w:bCs/>
          <w:kern w:val="16"/>
          <w:lang w:eastAsia="lt-LT"/>
        </w:rPr>
        <w:t xml:space="preserve"> organiz</w:t>
      </w:r>
      <w:r w:rsidR="0028508F">
        <w:rPr>
          <w:rFonts w:eastAsia="Times New Roman"/>
          <w:bCs/>
          <w:kern w:val="16"/>
          <w:lang w:eastAsia="lt-LT"/>
        </w:rPr>
        <w:t>avo</w:t>
      </w:r>
      <w:r w:rsidR="00A36143" w:rsidRPr="00A36143">
        <w:rPr>
          <w:rFonts w:eastAsia="Times New Roman"/>
          <w:bCs/>
          <w:kern w:val="16"/>
          <w:lang w:eastAsia="lt-LT"/>
        </w:rPr>
        <w:t xml:space="preserve"> </w:t>
      </w:r>
      <w:r w:rsidR="00A36143" w:rsidRPr="00A36143">
        <w:rPr>
          <w:rFonts w:eastAsia="Times New Roman"/>
          <w:bCs/>
          <w:kern w:val="16"/>
        </w:rPr>
        <w:t>rengin</w:t>
      </w:r>
      <w:r w:rsidR="0028508F">
        <w:rPr>
          <w:rFonts w:eastAsia="Times New Roman"/>
          <w:bCs/>
          <w:kern w:val="16"/>
        </w:rPr>
        <w:t>į</w:t>
      </w:r>
      <w:r w:rsidR="00A36143" w:rsidRPr="00A36143">
        <w:rPr>
          <w:rFonts w:eastAsia="Times New Roman"/>
          <w:bCs/>
          <w:kern w:val="16"/>
        </w:rPr>
        <w:t xml:space="preserve"> skirt</w:t>
      </w:r>
      <w:r w:rsidR="0028508F">
        <w:rPr>
          <w:rFonts w:eastAsia="Times New Roman"/>
          <w:bCs/>
          <w:kern w:val="16"/>
        </w:rPr>
        <w:t>ą</w:t>
      </w:r>
      <w:r w:rsidR="00A36143" w:rsidRPr="00A36143">
        <w:rPr>
          <w:rFonts w:eastAsia="Times New Roman"/>
          <w:bCs/>
          <w:kern w:val="16"/>
        </w:rPr>
        <w:t xml:space="preserve"> Tarptautin</w:t>
      </w:r>
      <w:r w:rsidR="0087359C">
        <w:rPr>
          <w:rFonts w:eastAsia="Times New Roman"/>
          <w:bCs/>
          <w:kern w:val="16"/>
        </w:rPr>
        <w:t>ei</w:t>
      </w:r>
      <w:r w:rsidR="00A36143" w:rsidRPr="00A36143">
        <w:rPr>
          <w:rFonts w:eastAsia="Times New Roman"/>
          <w:bCs/>
          <w:kern w:val="16"/>
        </w:rPr>
        <w:t xml:space="preserve"> moter</w:t>
      </w:r>
      <w:r w:rsidR="0087359C">
        <w:rPr>
          <w:rFonts w:eastAsia="Times New Roman"/>
          <w:bCs/>
          <w:kern w:val="16"/>
        </w:rPr>
        <w:t>s</w:t>
      </w:r>
      <w:r w:rsidR="00A36143" w:rsidRPr="00A36143">
        <w:rPr>
          <w:rFonts w:eastAsia="Times New Roman"/>
          <w:bCs/>
          <w:kern w:val="16"/>
        </w:rPr>
        <w:t xml:space="preserve"> dien</w:t>
      </w:r>
      <w:r w:rsidR="0087359C">
        <w:rPr>
          <w:rFonts w:eastAsia="Times New Roman"/>
          <w:bCs/>
          <w:kern w:val="16"/>
        </w:rPr>
        <w:t>ai</w:t>
      </w:r>
      <w:r w:rsidR="00A36143" w:rsidRPr="00A36143">
        <w:rPr>
          <w:rFonts w:eastAsia="Times New Roman"/>
          <w:bCs/>
          <w:kern w:val="16"/>
        </w:rPr>
        <w:t xml:space="preserve"> paminėti</w:t>
      </w:r>
      <w:r w:rsidR="006E3989">
        <w:rPr>
          <w:rFonts w:eastAsia="Times New Roman"/>
          <w:bCs/>
          <w:kern w:val="16"/>
        </w:rPr>
        <w:t>,</w:t>
      </w:r>
      <w:r w:rsidR="00A36143" w:rsidRPr="00A36143">
        <w:rPr>
          <w:rFonts w:eastAsia="Times New Roman"/>
          <w:bCs/>
          <w:kern w:val="16"/>
        </w:rPr>
        <w:t xml:space="preserve"> </w:t>
      </w:r>
      <w:r w:rsidR="006E3989">
        <w:rPr>
          <w:rFonts w:eastAsia="Times New Roman"/>
          <w:bCs/>
          <w:kern w:val="16"/>
        </w:rPr>
        <w:t>b</w:t>
      </w:r>
      <w:r w:rsidR="00A36143" w:rsidRPr="00A36143">
        <w:rPr>
          <w:rFonts w:eastAsia="Times New Roman"/>
          <w:bCs/>
          <w:kern w:val="16"/>
        </w:rPr>
        <w:t>alandžio 23</w:t>
      </w:r>
      <w:r w:rsidR="006E3989">
        <w:rPr>
          <w:rFonts w:eastAsia="Times New Roman"/>
          <w:bCs/>
          <w:kern w:val="16"/>
        </w:rPr>
        <w:t xml:space="preserve"> d.</w:t>
      </w:r>
      <w:r w:rsidR="00A36143" w:rsidRPr="00A36143">
        <w:rPr>
          <w:rFonts w:eastAsia="Times New Roman"/>
          <w:bCs/>
          <w:kern w:val="16"/>
        </w:rPr>
        <w:t xml:space="preserve"> </w:t>
      </w:r>
      <w:r w:rsidR="00A36143" w:rsidRPr="00A36143">
        <w:rPr>
          <w:rFonts w:eastAsia="Times New Roman"/>
          <w:bCs/>
          <w:kern w:val="16"/>
          <w:lang w:eastAsia="lt-LT"/>
        </w:rPr>
        <w:t>organiz</w:t>
      </w:r>
      <w:r w:rsidR="006E3989">
        <w:rPr>
          <w:rFonts w:eastAsia="Times New Roman"/>
          <w:bCs/>
          <w:kern w:val="16"/>
          <w:lang w:eastAsia="lt-LT"/>
        </w:rPr>
        <w:t>avo</w:t>
      </w:r>
      <w:r w:rsidR="00A36143" w:rsidRPr="00A36143">
        <w:rPr>
          <w:rFonts w:eastAsia="Times New Roman"/>
          <w:bCs/>
          <w:kern w:val="16"/>
          <w:lang w:eastAsia="lt-LT"/>
        </w:rPr>
        <w:t xml:space="preserve"> kasmetin</w:t>
      </w:r>
      <w:r w:rsidR="006E3989">
        <w:rPr>
          <w:rFonts w:eastAsia="Times New Roman"/>
          <w:bCs/>
          <w:kern w:val="16"/>
          <w:lang w:eastAsia="lt-LT"/>
        </w:rPr>
        <w:t>ę</w:t>
      </w:r>
      <w:r w:rsidR="00A36143" w:rsidRPr="00A36143">
        <w:rPr>
          <w:rFonts w:eastAsia="Times New Roman"/>
          <w:bCs/>
          <w:kern w:val="16"/>
          <w:lang w:eastAsia="lt-LT"/>
        </w:rPr>
        <w:t xml:space="preserve"> švarinimosi akciją </w:t>
      </w:r>
      <w:r w:rsidR="00A36143" w:rsidRPr="00A36143">
        <w:rPr>
          <w:rFonts w:eastAsia="Times New Roman"/>
          <w:bCs/>
          <w:spacing w:val="24"/>
          <w:kern w:val="16"/>
        </w:rPr>
        <w:t>„</w:t>
      </w:r>
      <w:r w:rsidR="00A36143" w:rsidRPr="00A36143">
        <w:rPr>
          <w:rFonts w:eastAsia="Times New Roman"/>
          <w:bCs/>
          <w:kern w:val="16"/>
        </w:rPr>
        <w:t xml:space="preserve">Darom </w:t>
      </w:r>
      <w:r w:rsidR="00BE3335">
        <w:rPr>
          <w:rFonts w:eastAsia="Times New Roman"/>
          <w:bCs/>
          <w:kern w:val="16"/>
        </w:rPr>
        <w:t>2025</w:t>
      </w:r>
      <w:r w:rsidR="00A36143" w:rsidRPr="00A36143">
        <w:rPr>
          <w:rFonts w:eastAsia="Times New Roman"/>
          <w:bCs/>
          <w:kern w:val="16"/>
        </w:rPr>
        <w:t>“</w:t>
      </w:r>
      <w:r w:rsidR="006E3989">
        <w:rPr>
          <w:rFonts w:eastAsia="Times New Roman"/>
          <w:bCs/>
          <w:kern w:val="16"/>
        </w:rPr>
        <w:t>. S</w:t>
      </w:r>
      <w:r w:rsidR="00A36143" w:rsidRPr="00A36143">
        <w:rPr>
          <w:rFonts w:eastAsia="Times New Roman"/>
          <w:bCs/>
          <w:kern w:val="16"/>
        </w:rPr>
        <w:t xml:space="preserve">palio mėnesį sukvietė globos namų bendruomenę dalyvauti viktorinoje </w:t>
      </w:r>
      <w:r w:rsidR="00A36143" w:rsidRPr="00A36143">
        <w:rPr>
          <w:rFonts w:eastAsia="Times New Roman"/>
          <w:bCs/>
          <w:spacing w:val="24"/>
          <w:kern w:val="16"/>
        </w:rPr>
        <w:t>„</w:t>
      </w:r>
      <w:r w:rsidR="00A36143" w:rsidRPr="00A36143">
        <w:rPr>
          <w:rFonts w:eastAsia="Times New Roman"/>
          <w:bCs/>
          <w:kern w:val="16"/>
        </w:rPr>
        <w:t>Mūsų namai“ skirtoje įstaigos 80-</w:t>
      </w:r>
      <w:r w:rsidR="006E3989">
        <w:rPr>
          <w:rFonts w:eastAsia="Times New Roman"/>
          <w:bCs/>
          <w:kern w:val="16"/>
        </w:rPr>
        <w:t xml:space="preserve">ties metų </w:t>
      </w:r>
      <w:r w:rsidR="00A36143" w:rsidRPr="00A36143">
        <w:rPr>
          <w:rFonts w:eastAsia="Times New Roman"/>
          <w:bCs/>
          <w:kern w:val="16"/>
        </w:rPr>
        <w:t>jubiliejui paminėti.</w:t>
      </w:r>
      <w:r w:rsidR="006E3989">
        <w:rPr>
          <w:rFonts w:eastAsia="Times New Roman"/>
          <w:bCs/>
          <w:kern w:val="16"/>
        </w:rPr>
        <w:t xml:space="preserve"> Šia proga s</w:t>
      </w:r>
      <w:r w:rsidR="00A36143" w:rsidRPr="00A36143">
        <w:rPr>
          <w:rFonts w:eastAsia="Times New Roman"/>
          <w:bCs/>
          <w:kern w:val="16"/>
        </w:rPr>
        <w:t xml:space="preserve">ukūrė ir parodė spektaklį </w:t>
      </w:r>
      <w:r w:rsidR="00A36143" w:rsidRPr="00A36143">
        <w:rPr>
          <w:rFonts w:eastAsia="Times New Roman"/>
          <w:bCs/>
          <w:spacing w:val="24"/>
          <w:kern w:val="16"/>
        </w:rPr>
        <w:t>„</w:t>
      </w:r>
      <w:proofErr w:type="spellStart"/>
      <w:r w:rsidR="00A36143" w:rsidRPr="00A36143">
        <w:rPr>
          <w:rFonts w:eastAsia="Times New Roman"/>
          <w:bCs/>
          <w:kern w:val="16"/>
        </w:rPr>
        <w:t>Raudonkepuraitė</w:t>
      </w:r>
      <w:proofErr w:type="spellEnd"/>
      <w:r w:rsidR="00A36143" w:rsidRPr="00A36143">
        <w:rPr>
          <w:rFonts w:eastAsia="Times New Roman"/>
          <w:bCs/>
          <w:kern w:val="16"/>
        </w:rPr>
        <w:t xml:space="preserve">“. Gruodžio mėnesį surengė popietę skirtą patyčių prevencijai. </w:t>
      </w:r>
    </w:p>
    <w:p w14:paraId="299D06BB" w14:textId="4908DAE7" w:rsidR="00F228EB" w:rsidRDefault="00BB5EC5" w:rsidP="00F228EB">
      <w:pPr>
        <w:tabs>
          <w:tab w:val="left" w:pos="567"/>
        </w:tabs>
        <w:spacing w:line="360" w:lineRule="auto"/>
        <w:jc w:val="both"/>
        <w:rPr>
          <w:rFonts w:eastAsia="Times New Roman"/>
          <w:color w:val="EE0000"/>
        </w:rPr>
      </w:pPr>
      <w:r>
        <w:rPr>
          <w:rFonts w:eastAsia="Times New Roman"/>
          <w:bCs/>
          <w:kern w:val="16"/>
        </w:rPr>
        <w:tab/>
      </w:r>
      <w:r w:rsidR="00D82CB2">
        <w:rPr>
          <w:rFonts w:eastAsia="Times New Roman"/>
          <w:bCs/>
          <w:kern w:val="16"/>
        </w:rPr>
        <w:t>2025 metais</w:t>
      </w:r>
      <w:r w:rsidRPr="00240D60">
        <w:rPr>
          <w:rFonts w:eastAsia="Times New Roman"/>
          <w:bCs/>
          <w:kern w:val="16"/>
        </w:rPr>
        <w:t xml:space="preserve"> buvo siekiama tenkinti kultūrinius ir dvasinius kiekvieno gyventojo poreikius, skatinant juos užsiimti mėgstama veikla </w:t>
      </w:r>
      <w:r>
        <w:rPr>
          <w:rFonts w:eastAsia="Times New Roman"/>
          <w:bCs/>
          <w:kern w:val="16"/>
        </w:rPr>
        <w:t>atsižvelgiant</w:t>
      </w:r>
      <w:r w:rsidRPr="00240D60">
        <w:rPr>
          <w:rFonts w:eastAsia="Times New Roman"/>
          <w:bCs/>
          <w:kern w:val="16"/>
        </w:rPr>
        <w:t xml:space="preserve"> </w:t>
      </w:r>
      <w:r>
        <w:rPr>
          <w:rFonts w:eastAsia="Times New Roman"/>
          <w:bCs/>
          <w:kern w:val="16"/>
        </w:rPr>
        <w:t>į</w:t>
      </w:r>
      <w:r w:rsidRPr="00240D60">
        <w:rPr>
          <w:rFonts w:eastAsia="Times New Roman"/>
          <w:bCs/>
          <w:kern w:val="16"/>
        </w:rPr>
        <w:t xml:space="preserve"> sveikatos </w:t>
      </w:r>
      <w:r w:rsidR="00D82CB2">
        <w:rPr>
          <w:rFonts w:eastAsia="Times New Roman"/>
          <w:bCs/>
          <w:kern w:val="16"/>
        </w:rPr>
        <w:t>būklę</w:t>
      </w:r>
      <w:r w:rsidRPr="00240D60">
        <w:rPr>
          <w:rFonts w:eastAsia="Times New Roman"/>
          <w:bCs/>
          <w:kern w:val="16"/>
        </w:rPr>
        <w:t>, savarankiškumo lygį</w:t>
      </w:r>
      <w:r>
        <w:rPr>
          <w:rFonts w:eastAsia="Times New Roman"/>
          <w:bCs/>
          <w:kern w:val="16"/>
        </w:rPr>
        <w:t>, pomėgius</w:t>
      </w:r>
      <w:r w:rsidRPr="00240D60">
        <w:rPr>
          <w:rFonts w:eastAsia="Times New Roman"/>
          <w:bCs/>
          <w:kern w:val="16"/>
        </w:rPr>
        <w:t xml:space="preserve"> ir norus.</w:t>
      </w:r>
      <w:r w:rsidR="00D82CB2">
        <w:rPr>
          <w:rFonts w:eastAsia="Times New Roman"/>
          <w:b/>
          <w:i/>
          <w:lang w:eastAsia="lt-LT"/>
        </w:rPr>
        <w:t xml:space="preserve"> </w:t>
      </w:r>
      <w:r w:rsidR="00D82CB2">
        <w:rPr>
          <w:rFonts w:eastAsia="Times New Roman"/>
          <w:bCs/>
          <w:kern w:val="16"/>
        </w:rPr>
        <w:t xml:space="preserve">Užimtumo veiklos </w:t>
      </w:r>
      <w:r w:rsidR="00D82CB2" w:rsidRPr="00D82CB2">
        <w:rPr>
          <w:rFonts w:eastAsia="Times New Roman"/>
          <w:bCs/>
          <w:kern w:val="16"/>
        </w:rPr>
        <w:t>skatin</w:t>
      </w:r>
      <w:r w:rsidR="007A6EB5">
        <w:rPr>
          <w:rFonts w:eastAsia="Times New Roman"/>
          <w:bCs/>
          <w:kern w:val="16"/>
        </w:rPr>
        <w:t>o</w:t>
      </w:r>
      <w:r w:rsidR="00D82CB2" w:rsidRPr="00D82CB2">
        <w:rPr>
          <w:rFonts w:eastAsia="Times New Roman"/>
          <w:bCs/>
          <w:kern w:val="16"/>
        </w:rPr>
        <w:t xml:space="preserve"> </w:t>
      </w:r>
      <w:r w:rsidR="00D82CB2">
        <w:rPr>
          <w:rFonts w:eastAsia="Times New Roman"/>
          <w:bCs/>
          <w:kern w:val="16"/>
        </w:rPr>
        <w:t xml:space="preserve">gyventojų </w:t>
      </w:r>
      <w:r w:rsidR="00D82CB2" w:rsidRPr="00D82CB2">
        <w:rPr>
          <w:rFonts w:eastAsia="Times New Roman"/>
          <w:bCs/>
          <w:kern w:val="16"/>
        </w:rPr>
        <w:t xml:space="preserve">saviraišką, bendravimą ir prasmingą laisvalaikio praleidimą. </w:t>
      </w:r>
      <w:r w:rsidR="00D82CB2">
        <w:rPr>
          <w:rFonts w:eastAsia="Times New Roman"/>
          <w:bCs/>
          <w:kern w:val="16"/>
        </w:rPr>
        <w:t>V</w:t>
      </w:r>
      <w:r w:rsidR="00D82CB2" w:rsidRPr="00D82CB2">
        <w:rPr>
          <w:rFonts w:eastAsia="Times New Roman"/>
          <w:bCs/>
          <w:kern w:val="16"/>
        </w:rPr>
        <w:t>eiklos gyventojams organizuojamos individualiai ir grupė</w:t>
      </w:r>
      <w:r w:rsidR="00D82CB2">
        <w:rPr>
          <w:rFonts w:eastAsia="Times New Roman"/>
          <w:bCs/>
          <w:kern w:val="16"/>
        </w:rPr>
        <w:t>mis,</w:t>
      </w:r>
      <w:r w:rsidR="00D82CB2" w:rsidRPr="00D82CB2">
        <w:rPr>
          <w:rFonts w:eastAsia="Times New Roman"/>
          <w:bCs/>
          <w:kern w:val="16"/>
        </w:rPr>
        <w:t xml:space="preserve"> pagal parengtą </w:t>
      </w:r>
      <w:r w:rsidR="00F228EB">
        <w:rPr>
          <w:rFonts w:eastAsia="Times New Roman"/>
          <w:bCs/>
          <w:kern w:val="16"/>
        </w:rPr>
        <w:t xml:space="preserve">2025 metų </w:t>
      </w:r>
      <w:r w:rsidR="00D82CB2" w:rsidRPr="00D82CB2">
        <w:rPr>
          <w:rFonts w:eastAsia="Times New Roman"/>
          <w:bCs/>
          <w:kern w:val="16"/>
        </w:rPr>
        <w:t xml:space="preserve">užimtumo veiklos planą bei užsiėmimų grafiką. </w:t>
      </w:r>
      <w:r w:rsidR="00F228EB" w:rsidRPr="00240D60">
        <w:rPr>
          <w:rFonts w:eastAsia="Times New Roman"/>
          <w:bCs/>
          <w:kern w:val="16"/>
        </w:rPr>
        <w:t>Gyventojai lankė: keramikos ir molio; darbinių įgūdžių;</w:t>
      </w:r>
      <w:r w:rsidR="00DA02E3">
        <w:rPr>
          <w:rFonts w:eastAsia="Times New Roman"/>
          <w:bCs/>
          <w:kern w:val="16"/>
        </w:rPr>
        <w:t xml:space="preserve"> </w:t>
      </w:r>
      <w:r w:rsidR="00F228EB" w:rsidRPr="00240D60">
        <w:rPr>
          <w:rFonts w:eastAsia="Times New Roman"/>
          <w:bCs/>
          <w:kern w:val="16"/>
        </w:rPr>
        <w:t xml:space="preserve"> meninės raiškos; siuvimo įgūdžių lavinimo; kompiuterinio raštingumo ugdymo, </w:t>
      </w:r>
      <w:r w:rsidR="00F228EB" w:rsidRPr="00087962">
        <w:rPr>
          <w:rFonts w:eastAsia="Times New Roman"/>
          <w:bCs/>
          <w:kern w:val="16"/>
        </w:rPr>
        <w:t xml:space="preserve">muzikavimo ir muzikos terapijos, maisto ruošos kabineto veiklos užsiėmimus. </w:t>
      </w:r>
      <w:r w:rsidR="00F228EB" w:rsidRPr="00087962">
        <w:rPr>
          <w:rFonts w:eastAsia="Times New Roman"/>
        </w:rPr>
        <w:t xml:space="preserve">Gyventojų, </w:t>
      </w:r>
      <w:r w:rsidR="00F228EB" w:rsidRPr="00087962">
        <w:rPr>
          <w:rFonts w:eastAsia="Times New Roman"/>
          <w:lang w:eastAsia="lt-LT"/>
        </w:rPr>
        <w:t>202</w:t>
      </w:r>
      <w:r w:rsidR="00F228EB">
        <w:rPr>
          <w:rFonts w:eastAsia="Times New Roman"/>
          <w:lang w:eastAsia="lt-LT"/>
        </w:rPr>
        <w:t>3</w:t>
      </w:r>
      <w:r w:rsidR="00F228EB" w:rsidRPr="00087962">
        <w:rPr>
          <w:rFonts w:eastAsia="Times New Roman"/>
          <w:lang w:eastAsia="lt-LT"/>
        </w:rPr>
        <w:t>-202</w:t>
      </w:r>
      <w:r w:rsidR="00F228EB">
        <w:rPr>
          <w:rFonts w:eastAsia="Times New Roman"/>
          <w:lang w:eastAsia="lt-LT"/>
        </w:rPr>
        <w:t>5</w:t>
      </w:r>
      <w:r w:rsidR="00F228EB" w:rsidRPr="00087962">
        <w:rPr>
          <w:rFonts w:eastAsia="Times New Roman"/>
          <w:lang w:eastAsia="lt-LT"/>
        </w:rPr>
        <w:t xml:space="preserve"> metais</w:t>
      </w:r>
      <w:r w:rsidR="00F228EB" w:rsidRPr="00087962">
        <w:rPr>
          <w:rFonts w:eastAsia="Times New Roman"/>
        </w:rPr>
        <w:t xml:space="preserve"> lankiusių užimtumo veiklas skaičiaus pokytis  </w:t>
      </w:r>
      <w:r w:rsidR="00F228EB" w:rsidRPr="007A6EB5">
        <w:rPr>
          <w:rFonts w:eastAsia="Times New Roman"/>
        </w:rPr>
        <w:t>pateiktas  22 paveiksle.</w:t>
      </w:r>
    </w:p>
    <w:p w14:paraId="79A88ECA" w14:textId="5C53FAFF" w:rsidR="00CA5712" w:rsidRPr="00347BF9" w:rsidRDefault="00347BF9" w:rsidP="00347BF9">
      <w:pPr>
        <w:tabs>
          <w:tab w:val="left" w:pos="567"/>
        </w:tabs>
        <w:spacing w:line="360" w:lineRule="auto"/>
        <w:jc w:val="center"/>
        <w:rPr>
          <w:rFonts w:eastAsia="Times New Roman"/>
          <w:color w:val="EE0000"/>
        </w:rPr>
      </w:pPr>
      <w:r>
        <w:rPr>
          <w:noProof/>
        </w:rPr>
        <w:lastRenderedPageBreak/>
        <w:drawing>
          <wp:inline distT="0" distB="0" distL="0" distR="0" wp14:anchorId="56B0B135" wp14:editId="00E86533">
            <wp:extent cx="5915025" cy="2781300"/>
            <wp:effectExtent l="0" t="0" r="9525" b="0"/>
            <wp:docPr id="1270653070" name="Diagrama 1">
              <a:extLst xmlns:a="http://schemas.openxmlformats.org/drawingml/2006/main">
                <a:ext uri="{FF2B5EF4-FFF2-40B4-BE49-F238E27FC236}">
                  <a16:creationId xmlns:a16="http://schemas.microsoft.com/office/drawing/2014/main" id="{845AF29C-F001-A571-EAF3-3AA844B596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0E5593F" w14:textId="77777777" w:rsidR="003B0F01" w:rsidRDefault="00132485" w:rsidP="008B792F">
      <w:pPr>
        <w:spacing w:line="360" w:lineRule="auto"/>
        <w:ind w:firstLine="709"/>
        <w:jc w:val="center"/>
        <w:rPr>
          <w:rFonts w:eastAsia="Times New Roman"/>
          <w:kern w:val="16"/>
        </w:rPr>
      </w:pPr>
      <w:r>
        <w:rPr>
          <w:rFonts w:eastAsia="Times New Roman"/>
          <w:sz w:val="22"/>
          <w:szCs w:val="22"/>
          <w:lang w:eastAsia="lt-LT"/>
        </w:rPr>
        <w:t>2</w:t>
      </w:r>
      <w:r w:rsidR="00887332">
        <w:rPr>
          <w:rFonts w:eastAsia="Times New Roman"/>
          <w:sz w:val="22"/>
          <w:szCs w:val="22"/>
          <w:lang w:eastAsia="lt-LT"/>
        </w:rPr>
        <w:t>2</w:t>
      </w:r>
      <w:r w:rsidR="00DA436C" w:rsidRPr="00525B53">
        <w:rPr>
          <w:rFonts w:eastAsia="Times New Roman"/>
          <w:sz w:val="22"/>
          <w:szCs w:val="22"/>
          <w:lang w:eastAsia="lt-LT"/>
        </w:rPr>
        <w:t xml:space="preserve"> pav. </w:t>
      </w:r>
      <w:r w:rsidR="00DA436C">
        <w:rPr>
          <w:rFonts w:eastAsia="Times New Roman"/>
          <w:b/>
          <w:sz w:val="22"/>
          <w:szCs w:val="22"/>
        </w:rPr>
        <w:t>Gyventojų, lankiusių užimtumo veiklas</w:t>
      </w:r>
      <w:r w:rsidR="00DA436C" w:rsidRPr="00525B53">
        <w:rPr>
          <w:rFonts w:eastAsia="Times New Roman"/>
          <w:b/>
          <w:sz w:val="22"/>
          <w:szCs w:val="22"/>
        </w:rPr>
        <w:t xml:space="preserve"> pokytis</w:t>
      </w:r>
      <w:r w:rsidR="00DA436C" w:rsidRPr="00525B53">
        <w:rPr>
          <w:rFonts w:eastAsia="Times New Roman"/>
        </w:rPr>
        <w:t xml:space="preserve">  </w:t>
      </w:r>
      <w:r w:rsidR="00DA436C">
        <w:rPr>
          <w:rFonts w:eastAsia="Times New Roman"/>
          <w:b/>
          <w:sz w:val="22"/>
          <w:szCs w:val="22"/>
          <w:lang w:eastAsia="lt-LT"/>
        </w:rPr>
        <w:t>202</w:t>
      </w:r>
      <w:r w:rsidR="00DA02E3">
        <w:rPr>
          <w:rFonts w:eastAsia="Times New Roman"/>
          <w:b/>
          <w:sz w:val="22"/>
          <w:szCs w:val="22"/>
          <w:lang w:eastAsia="lt-LT"/>
        </w:rPr>
        <w:t>3</w:t>
      </w:r>
      <w:r w:rsidR="00DA436C">
        <w:rPr>
          <w:rFonts w:eastAsia="Times New Roman"/>
          <w:b/>
          <w:sz w:val="22"/>
          <w:szCs w:val="22"/>
          <w:lang w:eastAsia="lt-LT"/>
        </w:rPr>
        <w:t>-202</w:t>
      </w:r>
      <w:r w:rsidR="00DA02E3">
        <w:rPr>
          <w:rFonts w:eastAsia="Times New Roman"/>
          <w:b/>
          <w:sz w:val="22"/>
          <w:szCs w:val="22"/>
          <w:lang w:eastAsia="lt-LT"/>
        </w:rPr>
        <w:t>5</w:t>
      </w:r>
      <w:r w:rsidR="00DA436C" w:rsidRPr="00525B53">
        <w:rPr>
          <w:rFonts w:eastAsia="Times New Roman"/>
          <w:sz w:val="22"/>
          <w:szCs w:val="22"/>
          <w:lang w:eastAsia="lt-LT"/>
        </w:rPr>
        <w:t xml:space="preserve"> </w:t>
      </w:r>
      <w:r w:rsidR="00AD5F71">
        <w:rPr>
          <w:rFonts w:eastAsia="Times New Roman"/>
          <w:b/>
          <w:sz w:val="22"/>
          <w:szCs w:val="22"/>
          <w:lang w:eastAsia="lt-LT"/>
        </w:rPr>
        <w:t>metais</w:t>
      </w:r>
      <w:r w:rsidR="001764F1">
        <w:rPr>
          <w:rFonts w:eastAsia="Times New Roman"/>
          <w:b/>
          <w:sz w:val="22"/>
          <w:szCs w:val="22"/>
          <w:lang w:eastAsia="lt-LT"/>
        </w:rPr>
        <w:t xml:space="preserve"> (sk.)</w:t>
      </w:r>
      <w:r w:rsidR="00677F0C" w:rsidRPr="00677F0C">
        <w:rPr>
          <w:rFonts w:eastAsia="Times New Roman"/>
          <w:kern w:val="16"/>
        </w:rPr>
        <w:t xml:space="preserve">          </w:t>
      </w:r>
    </w:p>
    <w:p w14:paraId="4D7504C1" w14:textId="0BE37AA9" w:rsidR="00677F0C" w:rsidRPr="00BE14F9" w:rsidRDefault="00677F0C" w:rsidP="008B792F">
      <w:pPr>
        <w:spacing w:line="360" w:lineRule="auto"/>
        <w:ind w:firstLine="709"/>
        <w:jc w:val="center"/>
        <w:rPr>
          <w:rFonts w:eastAsia="Times New Roman"/>
          <w:color w:val="8EAADB" w:themeColor="accent5" w:themeTint="99"/>
        </w:rPr>
      </w:pPr>
      <w:r w:rsidRPr="00677F0C">
        <w:rPr>
          <w:rFonts w:eastAsia="Times New Roman"/>
          <w:kern w:val="16"/>
        </w:rPr>
        <w:t xml:space="preserve">                                                                         </w:t>
      </w:r>
    </w:p>
    <w:p w14:paraId="1D44415F" w14:textId="0B6C5069" w:rsidR="00EA6CEA" w:rsidRPr="008B792F" w:rsidRDefault="00EA6CEA" w:rsidP="00EA6CEA">
      <w:pPr>
        <w:tabs>
          <w:tab w:val="left" w:pos="567"/>
        </w:tabs>
        <w:spacing w:line="360" w:lineRule="auto"/>
        <w:jc w:val="both"/>
        <w:rPr>
          <w:rFonts w:eastAsia="Times New Roman"/>
        </w:rPr>
      </w:pPr>
      <w:r w:rsidRPr="008B792F">
        <w:rPr>
          <w:rFonts w:eastAsia="Times New Roman"/>
        </w:rPr>
        <w:tab/>
        <w:t>Per 202</w:t>
      </w:r>
      <w:r w:rsidR="00BE3335">
        <w:rPr>
          <w:rFonts w:eastAsia="Times New Roman"/>
        </w:rPr>
        <w:t>5</w:t>
      </w:r>
      <w:r w:rsidRPr="008B792F">
        <w:rPr>
          <w:rFonts w:eastAsia="Times New Roman"/>
        </w:rPr>
        <w:t xml:space="preserve"> metus užimtumo specialistai organizavo </w:t>
      </w:r>
      <w:r w:rsidR="00BE3335">
        <w:rPr>
          <w:rFonts w:eastAsia="Times New Roman"/>
        </w:rPr>
        <w:t>bendrus</w:t>
      </w:r>
      <w:r w:rsidRPr="008B792F">
        <w:rPr>
          <w:rFonts w:eastAsia="Times New Roman"/>
        </w:rPr>
        <w:t xml:space="preserve"> renginius. Organizuot</w:t>
      </w:r>
      <w:r w:rsidR="003878CD">
        <w:rPr>
          <w:rFonts w:eastAsia="Times New Roman"/>
        </w:rPr>
        <w:t>i</w:t>
      </w:r>
      <w:r w:rsidR="00522388" w:rsidRPr="008B792F">
        <w:rPr>
          <w:rFonts w:eastAsia="Times New Roman"/>
        </w:rPr>
        <w:t xml:space="preserve"> </w:t>
      </w:r>
      <w:r w:rsidR="00BE3335">
        <w:rPr>
          <w:rFonts w:eastAsia="Times New Roman"/>
        </w:rPr>
        <w:t>renginiai</w:t>
      </w:r>
      <w:r w:rsidR="00522388" w:rsidRPr="008B792F">
        <w:rPr>
          <w:rFonts w:eastAsia="Times New Roman"/>
        </w:rPr>
        <w:t xml:space="preserve"> pateikti </w:t>
      </w:r>
      <w:r w:rsidR="008042B2">
        <w:rPr>
          <w:rFonts w:eastAsia="Times New Roman"/>
        </w:rPr>
        <w:t>7</w:t>
      </w:r>
      <w:r w:rsidRPr="008B792F">
        <w:rPr>
          <w:rFonts w:eastAsia="Times New Roman"/>
        </w:rPr>
        <w:t xml:space="preserve"> lentelėje. </w:t>
      </w:r>
    </w:p>
    <w:p w14:paraId="1F62F7EA" w14:textId="19770F06" w:rsidR="00DE5B4D" w:rsidRPr="00DE5B4D" w:rsidRDefault="00DE5B4D" w:rsidP="00DE5B4D">
      <w:pPr>
        <w:spacing w:line="360" w:lineRule="auto"/>
        <w:jc w:val="both"/>
        <w:rPr>
          <w:rFonts w:eastAsia="Times New Roman"/>
          <w:kern w:val="16"/>
        </w:rPr>
      </w:pPr>
      <w:r w:rsidRPr="00DE5B4D">
        <w:rPr>
          <w:rFonts w:eastAsia="Times New Roman"/>
          <w:kern w:val="16"/>
        </w:rPr>
        <w:t xml:space="preserve">                                                                                                                                                </w:t>
      </w:r>
      <w:r w:rsidR="008B792F">
        <w:rPr>
          <w:rFonts w:eastAsia="Times New Roman"/>
          <w:kern w:val="16"/>
        </w:rPr>
        <w:t xml:space="preserve">   </w:t>
      </w:r>
      <w:r w:rsidRPr="00DE5B4D">
        <w:rPr>
          <w:rFonts w:eastAsia="Times New Roman"/>
          <w:kern w:val="16"/>
        </w:rPr>
        <w:t xml:space="preserve"> </w:t>
      </w:r>
      <w:r w:rsidR="008042B2">
        <w:rPr>
          <w:rFonts w:eastAsia="Times New Roman"/>
          <w:kern w:val="16"/>
        </w:rPr>
        <w:t>7</w:t>
      </w:r>
      <w:r w:rsidRPr="00DE5B4D">
        <w:rPr>
          <w:rFonts w:eastAsia="Times New Roman"/>
          <w:kern w:val="16"/>
        </w:rPr>
        <w:t xml:space="preserve"> lentelė                                                                                                                                                         </w:t>
      </w:r>
    </w:p>
    <w:tbl>
      <w:tblPr>
        <w:tblStyle w:val="Lentelstinklelis"/>
        <w:tblW w:w="0" w:type="auto"/>
        <w:tblLook w:val="04A0" w:firstRow="1" w:lastRow="0" w:firstColumn="1" w:lastColumn="0" w:noHBand="0" w:noVBand="1"/>
      </w:tblPr>
      <w:tblGrid>
        <w:gridCol w:w="846"/>
        <w:gridCol w:w="6379"/>
        <w:gridCol w:w="2546"/>
      </w:tblGrid>
      <w:tr w:rsidR="00C333DC" w14:paraId="40D8FC45" w14:textId="77777777" w:rsidTr="009E21A5">
        <w:tc>
          <w:tcPr>
            <w:tcW w:w="846" w:type="dxa"/>
          </w:tcPr>
          <w:p w14:paraId="75A05939" w14:textId="1911FB77" w:rsidR="00C333DC" w:rsidRPr="002869B4" w:rsidRDefault="00C333DC" w:rsidP="000A6EF2">
            <w:pPr>
              <w:tabs>
                <w:tab w:val="left" w:pos="285"/>
                <w:tab w:val="left" w:pos="435"/>
              </w:tabs>
              <w:jc w:val="center"/>
              <w:rPr>
                <w:sz w:val="22"/>
                <w:szCs w:val="22"/>
              </w:rPr>
            </w:pPr>
            <w:r w:rsidRPr="002869B4">
              <w:rPr>
                <w:b/>
                <w:kern w:val="16"/>
                <w:sz w:val="22"/>
                <w:szCs w:val="22"/>
              </w:rPr>
              <w:t>Eil. Nr.</w:t>
            </w:r>
          </w:p>
        </w:tc>
        <w:tc>
          <w:tcPr>
            <w:tcW w:w="8925" w:type="dxa"/>
            <w:gridSpan w:val="2"/>
            <w:vAlign w:val="center"/>
          </w:tcPr>
          <w:p w14:paraId="44C125EE" w14:textId="313585A1" w:rsidR="00C333DC" w:rsidRPr="002869B4" w:rsidRDefault="00C333DC" w:rsidP="000A6EF2">
            <w:pPr>
              <w:tabs>
                <w:tab w:val="left" w:pos="567"/>
              </w:tabs>
              <w:spacing w:line="360" w:lineRule="auto"/>
              <w:jc w:val="center"/>
              <w:rPr>
                <w:sz w:val="22"/>
                <w:szCs w:val="22"/>
              </w:rPr>
            </w:pPr>
            <w:r w:rsidRPr="002869B4">
              <w:rPr>
                <w:b/>
                <w:kern w:val="16"/>
                <w:sz w:val="22"/>
                <w:szCs w:val="22"/>
              </w:rPr>
              <w:t>Organizuoti bendri įstaigos renginiai</w:t>
            </w:r>
          </w:p>
        </w:tc>
      </w:tr>
      <w:tr w:rsidR="0037464F" w14:paraId="1A722B58" w14:textId="77777777" w:rsidTr="009E21A5">
        <w:tc>
          <w:tcPr>
            <w:tcW w:w="846" w:type="dxa"/>
          </w:tcPr>
          <w:p w14:paraId="6B1259DB" w14:textId="77777777" w:rsidR="0037464F" w:rsidRPr="002869B4" w:rsidRDefault="0037464F" w:rsidP="003878CD">
            <w:pPr>
              <w:pStyle w:val="Sraopastraipa"/>
              <w:numPr>
                <w:ilvl w:val="0"/>
                <w:numId w:val="30"/>
              </w:numPr>
              <w:tabs>
                <w:tab w:val="left" w:pos="567"/>
              </w:tabs>
              <w:spacing w:after="0"/>
              <w:jc w:val="center"/>
              <w:rPr>
                <w:rFonts w:ascii="Times New Roman" w:eastAsia="Times New Roman" w:hAnsi="Times New Roman"/>
                <w:bCs/>
                <w:kern w:val="16"/>
              </w:rPr>
            </w:pPr>
          </w:p>
        </w:tc>
        <w:tc>
          <w:tcPr>
            <w:tcW w:w="6379" w:type="dxa"/>
            <w:vAlign w:val="center"/>
          </w:tcPr>
          <w:p w14:paraId="3A0E15FA" w14:textId="1F162911" w:rsidR="0037464F" w:rsidRPr="002869B4" w:rsidRDefault="0037464F" w:rsidP="003878CD">
            <w:pPr>
              <w:tabs>
                <w:tab w:val="left" w:pos="567"/>
              </w:tabs>
              <w:spacing w:line="276" w:lineRule="auto"/>
              <w:rPr>
                <w:b/>
                <w:kern w:val="16"/>
                <w:sz w:val="22"/>
                <w:szCs w:val="22"/>
              </w:rPr>
            </w:pPr>
            <w:r w:rsidRPr="002869B4">
              <w:rPr>
                <w:kern w:val="16"/>
                <w:sz w:val="22"/>
                <w:szCs w:val="22"/>
              </w:rPr>
              <w:t>Trys Karaliai</w:t>
            </w:r>
          </w:p>
        </w:tc>
        <w:tc>
          <w:tcPr>
            <w:tcW w:w="2546" w:type="dxa"/>
            <w:vMerge w:val="restart"/>
            <w:vAlign w:val="center"/>
          </w:tcPr>
          <w:p w14:paraId="496DF58E" w14:textId="6A545301" w:rsidR="0037464F" w:rsidRPr="002869B4" w:rsidRDefault="0037464F" w:rsidP="003878CD">
            <w:pPr>
              <w:tabs>
                <w:tab w:val="left" w:pos="567"/>
              </w:tabs>
              <w:spacing w:line="276" w:lineRule="auto"/>
              <w:jc w:val="center"/>
              <w:rPr>
                <w:sz w:val="22"/>
                <w:szCs w:val="22"/>
              </w:rPr>
            </w:pPr>
            <w:r w:rsidRPr="002869B4">
              <w:rPr>
                <w:kern w:val="16"/>
                <w:sz w:val="22"/>
                <w:szCs w:val="22"/>
                <w:lang w:eastAsia="en-US"/>
              </w:rPr>
              <w:t>sausio mėn.</w:t>
            </w:r>
          </w:p>
        </w:tc>
      </w:tr>
      <w:tr w:rsidR="0037464F" w14:paraId="667CDDAE" w14:textId="77777777" w:rsidTr="009E21A5">
        <w:tc>
          <w:tcPr>
            <w:tcW w:w="846" w:type="dxa"/>
          </w:tcPr>
          <w:p w14:paraId="09D8FD37" w14:textId="77777777" w:rsidR="0037464F" w:rsidRPr="002869B4" w:rsidRDefault="0037464F" w:rsidP="003878CD">
            <w:pPr>
              <w:pStyle w:val="Sraopastraipa"/>
              <w:numPr>
                <w:ilvl w:val="0"/>
                <w:numId w:val="30"/>
              </w:numPr>
              <w:tabs>
                <w:tab w:val="left" w:pos="567"/>
              </w:tabs>
              <w:spacing w:after="0"/>
              <w:jc w:val="center"/>
              <w:rPr>
                <w:rFonts w:ascii="Times New Roman" w:eastAsia="Times New Roman" w:hAnsi="Times New Roman"/>
                <w:bCs/>
                <w:kern w:val="16"/>
              </w:rPr>
            </w:pPr>
          </w:p>
        </w:tc>
        <w:tc>
          <w:tcPr>
            <w:tcW w:w="6379" w:type="dxa"/>
            <w:vAlign w:val="center"/>
          </w:tcPr>
          <w:p w14:paraId="6476CA0C" w14:textId="6D54330C" w:rsidR="0037464F" w:rsidRPr="002869B4" w:rsidRDefault="0037464F" w:rsidP="003878CD">
            <w:pPr>
              <w:tabs>
                <w:tab w:val="left" w:pos="567"/>
              </w:tabs>
              <w:spacing w:line="276" w:lineRule="auto"/>
              <w:rPr>
                <w:b/>
                <w:kern w:val="16"/>
                <w:sz w:val="22"/>
                <w:szCs w:val="22"/>
              </w:rPr>
            </w:pPr>
            <w:r w:rsidRPr="002869B4">
              <w:rPr>
                <w:kern w:val="16"/>
                <w:sz w:val="22"/>
                <w:szCs w:val="22"/>
              </w:rPr>
              <w:t>Akcija „Atmintis gyva, nes liudija“</w:t>
            </w:r>
          </w:p>
        </w:tc>
        <w:tc>
          <w:tcPr>
            <w:tcW w:w="2546" w:type="dxa"/>
            <w:vMerge/>
            <w:vAlign w:val="center"/>
          </w:tcPr>
          <w:p w14:paraId="3C320880" w14:textId="77777777" w:rsidR="0037464F" w:rsidRPr="002869B4" w:rsidRDefault="0037464F" w:rsidP="003878CD">
            <w:pPr>
              <w:tabs>
                <w:tab w:val="left" w:pos="567"/>
              </w:tabs>
              <w:spacing w:line="276" w:lineRule="auto"/>
              <w:jc w:val="center"/>
              <w:rPr>
                <w:sz w:val="22"/>
                <w:szCs w:val="22"/>
              </w:rPr>
            </w:pPr>
          </w:p>
        </w:tc>
      </w:tr>
      <w:tr w:rsidR="0037464F" w14:paraId="689E6B8F" w14:textId="77777777" w:rsidTr="009E21A5">
        <w:tc>
          <w:tcPr>
            <w:tcW w:w="846" w:type="dxa"/>
          </w:tcPr>
          <w:p w14:paraId="7CF60BD8" w14:textId="77777777" w:rsidR="0037464F" w:rsidRPr="002869B4" w:rsidRDefault="0037464F" w:rsidP="003878CD">
            <w:pPr>
              <w:pStyle w:val="Sraopastraipa"/>
              <w:numPr>
                <w:ilvl w:val="0"/>
                <w:numId w:val="30"/>
              </w:numPr>
              <w:tabs>
                <w:tab w:val="left" w:pos="567"/>
              </w:tabs>
              <w:spacing w:after="0"/>
              <w:jc w:val="center"/>
              <w:rPr>
                <w:rFonts w:ascii="Times New Roman" w:eastAsia="Times New Roman" w:hAnsi="Times New Roman"/>
                <w:bCs/>
                <w:kern w:val="16"/>
              </w:rPr>
            </w:pPr>
          </w:p>
        </w:tc>
        <w:tc>
          <w:tcPr>
            <w:tcW w:w="6379" w:type="dxa"/>
            <w:vAlign w:val="center"/>
          </w:tcPr>
          <w:p w14:paraId="063145D9" w14:textId="4A8BFF2C" w:rsidR="0037464F" w:rsidRPr="002869B4" w:rsidRDefault="00BE3335" w:rsidP="003878CD">
            <w:pPr>
              <w:tabs>
                <w:tab w:val="left" w:pos="567"/>
              </w:tabs>
              <w:spacing w:line="276" w:lineRule="auto"/>
              <w:rPr>
                <w:b/>
                <w:kern w:val="16"/>
                <w:sz w:val="22"/>
                <w:szCs w:val="22"/>
              </w:rPr>
            </w:pPr>
            <w:r w:rsidRPr="002869B4">
              <w:rPr>
                <w:kern w:val="16"/>
                <w:sz w:val="22"/>
                <w:szCs w:val="22"/>
              </w:rPr>
              <w:t>S</w:t>
            </w:r>
            <w:r w:rsidR="0037464F" w:rsidRPr="002869B4">
              <w:rPr>
                <w:kern w:val="16"/>
                <w:sz w:val="22"/>
                <w:szCs w:val="22"/>
              </w:rPr>
              <w:t>augaus interneto diena</w:t>
            </w:r>
          </w:p>
        </w:tc>
        <w:tc>
          <w:tcPr>
            <w:tcW w:w="2546" w:type="dxa"/>
            <w:vAlign w:val="center"/>
          </w:tcPr>
          <w:p w14:paraId="2B514A5C" w14:textId="2F891940" w:rsidR="0037464F" w:rsidRPr="002869B4" w:rsidRDefault="0037464F" w:rsidP="003878CD">
            <w:pPr>
              <w:tabs>
                <w:tab w:val="left" w:pos="567"/>
              </w:tabs>
              <w:spacing w:line="276" w:lineRule="auto"/>
              <w:jc w:val="center"/>
              <w:rPr>
                <w:sz w:val="22"/>
                <w:szCs w:val="22"/>
              </w:rPr>
            </w:pPr>
            <w:r w:rsidRPr="002869B4">
              <w:rPr>
                <w:kern w:val="16"/>
                <w:sz w:val="22"/>
                <w:szCs w:val="22"/>
              </w:rPr>
              <w:t>vasario mėn.</w:t>
            </w:r>
          </w:p>
        </w:tc>
      </w:tr>
      <w:tr w:rsidR="00BE3335" w14:paraId="3D92C53B" w14:textId="77777777" w:rsidTr="009E21A5">
        <w:tc>
          <w:tcPr>
            <w:tcW w:w="846" w:type="dxa"/>
          </w:tcPr>
          <w:p w14:paraId="76F575DB" w14:textId="77777777" w:rsidR="00BE3335" w:rsidRPr="002869B4" w:rsidRDefault="00BE3335" w:rsidP="003878CD">
            <w:pPr>
              <w:pStyle w:val="Sraopastraipa"/>
              <w:numPr>
                <w:ilvl w:val="0"/>
                <w:numId w:val="30"/>
              </w:numPr>
              <w:tabs>
                <w:tab w:val="left" w:pos="567"/>
              </w:tabs>
              <w:spacing w:after="0"/>
              <w:jc w:val="center"/>
              <w:rPr>
                <w:rFonts w:ascii="Times New Roman" w:eastAsia="Times New Roman" w:hAnsi="Times New Roman"/>
                <w:bCs/>
                <w:kern w:val="16"/>
              </w:rPr>
            </w:pPr>
          </w:p>
        </w:tc>
        <w:tc>
          <w:tcPr>
            <w:tcW w:w="6379" w:type="dxa"/>
            <w:vAlign w:val="center"/>
          </w:tcPr>
          <w:p w14:paraId="41B7595B" w14:textId="23A84120" w:rsidR="00BE3335" w:rsidRPr="002869B4" w:rsidRDefault="00BE3335" w:rsidP="003878CD">
            <w:pPr>
              <w:tabs>
                <w:tab w:val="left" w:pos="567"/>
              </w:tabs>
              <w:spacing w:line="276" w:lineRule="auto"/>
              <w:rPr>
                <w:kern w:val="16"/>
                <w:sz w:val="22"/>
                <w:szCs w:val="22"/>
              </w:rPr>
            </w:pPr>
            <w:r w:rsidRPr="002869B4">
              <w:rPr>
                <w:kern w:val="16"/>
                <w:sz w:val="22"/>
                <w:szCs w:val="22"/>
              </w:rPr>
              <w:t>Edukacinė popietė „Pavasaris vėju ateina“</w:t>
            </w:r>
          </w:p>
        </w:tc>
        <w:tc>
          <w:tcPr>
            <w:tcW w:w="2546" w:type="dxa"/>
            <w:vAlign w:val="center"/>
          </w:tcPr>
          <w:p w14:paraId="31EBC935" w14:textId="2E5CD9EC" w:rsidR="00BE3335" w:rsidRPr="002869B4" w:rsidRDefault="00BE3335" w:rsidP="003878CD">
            <w:pPr>
              <w:tabs>
                <w:tab w:val="left" w:pos="567"/>
              </w:tabs>
              <w:spacing w:line="276" w:lineRule="auto"/>
              <w:jc w:val="center"/>
              <w:rPr>
                <w:kern w:val="16"/>
                <w:sz w:val="22"/>
                <w:szCs w:val="22"/>
              </w:rPr>
            </w:pPr>
            <w:r w:rsidRPr="002869B4">
              <w:rPr>
                <w:kern w:val="16"/>
                <w:sz w:val="22"/>
                <w:szCs w:val="22"/>
              </w:rPr>
              <w:t>kovo mėn.</w:t>
            </w:r>
          </w:p>
        </w:tc>
      </w:tr>
      <w:tr w:rsidR="00BE3335" w14:paraId="781D60FF" w14:textId="77777777" w:rsidTr="009E21A5">
        <w:tc>
          <w:tcPr>
            <w:tcW w:w="846" w:type="dxa"/>
          </w:tcPr>
          <w:p w14:paraId="1545A3D7" w14:textId="77777777" w:rsidR="00BE3335" w:rsidRPr="002869B4" w:rsidRDefault="00BE3335" w:rsidP="003878CD">
            <w:pPr>
              <w:pStyle w:val="Sraopastraipa"/>
              <w:numPr>
                <w:ilvl w:val="0"/>
                <w:numId w:val="30"/>
              </w:numPr>
              <w:tabs>
                <w:tab w:val="left" w:pos="567"/>
              </w:tabs>
              <w:spacing w:after="0"/>
              <w:jc w:val="center"/>
              <w:rPr>
                <w:rFonts w:ascii="Times New Roman" w:eastAsia="Times New Roman" w:hAnsi="Times New Roman"/>
                <w:bCs/>
                <w:kern w:val="16"/>
              </w:rPr>
            </w:pPr>
          </w:p>
        </w:tc>
        <w:tc>
          <w:tcPr>
            <w:tcW w:w="6379" w:type="dxa"/>
            <w:vAlign w:val="center"/>
          </w:tcPr>
          <w:p w14:paraId="2BAB3B29" w14:textId="2F56062F" w:rsidR="00BE3335" w:rsidRPr="002869B4" w:rsidRDefault="00BE3335" w:rsidP="003878CD">
            <w:pPr>
              <w:tabs>
                <w:tab w:val="left" w:pos="567"/>
              </w:tabs>
              <w:spacing w:line="276" w:lineRule="auto"/>
              <w:rPr>
                <w:kern w:val="16"/>
                <w:sz w:val="22"/>
                <w:szCs w:val="22"/>
              </w:rPr>
            </w:pPr>
            <w:r w:rsidRPr="002869B4">
              <w:rPr>
                <w:kern w:val="16"/>
                <w:sz w:val="22"/>
                <w:szCs w:val="22"/>
              </w:rPr>
              <w:t>Tarptautinė šeimos diena</w:t>
            </w:r>
          </w:p>
        </w:tc>
        <w:tc>
          <w:tcPr>
            <w:tcW w:w="2546" w:type="dxa"/>
            <w:vMerge w:val="restart"/>
            <w:vAlign w:val="center"/>
          </w:tcPr>
          <w:p w14:paraId="63095561" w14:textId="79FE75C2" w:rsidR="00BE3335" w:rsidRPr="002869B4" w:rsidRDefault="00BE3335" w:rsidP="003878CD">
            <w:pPr>
              <w:tabs>
                <w:tab w:val="left" w:pos="567"/>
              </w:tabs>
              <w:spacing w:line="276" w:lineRule="auto"/>
              <w:jc w:val="center"/>
              <w:rPr>
                <w:kern w:val="16"/>
                <w:sz w:val="22"/>
                <w:szCs w:val="22"/>
              </w:rPr>
            </w:pPr>
            <w:r w:rsidRPr="002869B4">
              <w:rPr>
                <w:kern w:val="16"/>
                <w:sz w:val="22"/>
                <w:szCs w:val="22"/>
                <w:lang w:eastAsia="en-US"/>
              </w:rPr>
              <w:t>gegužės mėn.</w:t>
            </w:r>
          </w:p>
        </w:tc>
      </w:tr>
      <w:tr w:rsidR="00BE3335" w14:paraId="4E0E318C" w14:textId="77777777" w:rsidTr="009E21A5">
        <w:tc>
          <w:tcPr>
            <w:tcW w:w="846" w:type="dxa"/>
          </w:tcPr>
          <w:p w14:paraId="0D276D82" w14:textId="77777777" w:rsidR="00BE3335" w:rsidRPr="002869B4" w:rsidRDefault="00BE3335" w:rsidP="003878CD">
            <w:pPr>
              <w:pStyle w:val="Sraopastraipa"/>
              <w:numPr>
                <w:ilvl w:val="0"/>
                <w:numId w:val="30"/>
              </w:numPr>
              <w:tabs>
                <w:tab w:val="left" w:pos="567"/>
              </w:tabs>
              <w:spacing w:after="0"/>
              <w:jc w:val="center"/>
              <w:rPr>
                <w:rFonts w:ascii="Times New Roman" w:eastAsia="Times New Roman" w:hAnsi="Times New Roman"/>
                <w:bCs/>
                <w:kern w:val="16"/>
              </w:rPr>
            </w:pPr>
          </w:p>
        </w:tc>
        <w:tc>
          <w:tcPr>
            <w:tcW w:w="6379" w:type="dxa"/>
            <w:vAlign w:val="center"/>
          </w:tcPr>
          <w:p w14:paraId="3CA0CCF3" w14:textId="12381863" w:rsidR="00BE3335" w:rsidRPr="002869B4" w:rsidRDefault="00BE3335" w:rsidP="003878CD">
            <w:pPr>
              <w:tabs>
                <w:tab w:val="left" w:pos="567"/>
              </w:tabs>
              <w:spacing w:line="276" w:lineRule="auto"/>
              <w:rPr>
                <w:kern w:val="16"/>
                <w:sz w:val="22"/>
                <w:szCs w:val="22"/>
              </w:rPr>
            </w:pPr>
            <w:r w:rsidRPr="002869B4">
              <w:rPr>
                <w:kern w:val="16"/>
                <w:sz w:val="22"/>
                <w:szCs w:val="22"/>
              </w:rPr>
              <w:t>Šokių maratonas „Gegužinė“</w:t>
            </w:r>
          </w:p>
        </w:tc>
        <w:tc>
          <w:tcPr>
            <w:tcW w:w="2546" w:type="dxa"/>
            <w:vMerge/>
            <w:vAlign w:val="center"/>
          </w:tcPr>
          <w:p w14:paraId="7FE34D02" w14:textId="77777777" w:rsidR="00BE3335" w:rsidRPr="002869B4" w:rsidRDefault="00BE3335" w:rsidP="003878CD">
            <w:pPr>
              <w:tabs>
                <w:tab w:val="left" w:pos="567"/>
              </w:tabs>
              <w:spacing w:line="276" w:lineRule="auto"/>
              <w:jc w:val="center"/>
              <w:rPr>
                <w:kern w:val="16"/>
                <w:sz w:val="22"/>
                <w:szCs w:val="22"/>
              </w:rPr>
            </w:pPr>
          </w:p>
        </w:tc>
      </w:tr>
      <w:tr w:rsidR="00BE3335" w14:paraId="7312B8B4" w14:textId="77777777" w:rsidTr="009E21A5">
        <w:tc>
          <w:tcPr>
            <w:tcW w:w="846" w:type="dxa"/>
          </w:tcPr>
          <w:p w14:paraId="4C79BEC1" w14:textId="77777777" w:rsidR="00BE3335" w:rsidRPr="002869B4" w:rsidRDefault="00BE3335" w:rsidP="003878CD">
            <w:pPr>
              <w:pStyle w:val="Sraopastraipa"/>
              <w:numPr>
                <w:ilvl w:val="0"/>
                <w:numId w:val="30"/>
              </w:numPr>
              <w:tabs>
                <w:tab w:val="left" w:pos="567"/>
              </w:tabs>
              <w:spacing w:after="0"/>
              <w:jc w:val="center"/>
              <w:rPr>
                <w:rFonts w:ascii="Times New Roman" w:eastAsia="Times New Roman" w:hAnsi="Times New Roman"/>
                <w:bCs/>
                <w:kern w:val="16"/>
              </w:rPr>
            </w:pPr>
          </w:p>
        </w:tc>
        <w:tc>
          <w:tcPr>
            <w:tcW w:w="6379" w:type="dxa"/>
            <w:vAlign w:val="center"/>
          </w:tcPr>
          <w:p w14:paraId="7597DCF5" w14:textId="0D0C433E" w:rsidR="00BE3335" w:rsidRPr="002869B4" w:rsidRDefault="00BE3335" w:rsidP="003878CD">
            <w:pPr>
              <w:tabs>
                <w:tab w:val="left" w:pos="567"/>
              </w:tabs>
              <w:spacing w:line="276" w:lineRule="auto"/>
              <w:rPr>
                <w:kern w:val="16"/>
                <w:sz w:val="22"/>
                <w:szCs w:val="22"/>
              </w:rPr>
            </w:pPr>
            <w:r w:rsidRPr="002869B4">
              <w:rPr>
                <w:kern w:val="16"/>
                <w:sz w:val="22"/>
                <w:szCs w:val="22"/>
              </w:rPr>
              <w:t>„Joninių tradicijos, papročiai, būrimai“</w:t>
            </w:r>
          </w:p>
        </w:tc>
        <w:tc>
          <w:tcPr>
            <w:tcW w:w="2546" w:type="dxa"/>
            <w:vMerge w:val="restart"/>
            <w:vAlign w:val="center"/>
          </w:tcPr>
          <w:p w14:paraId="5E04A3F4" w14:textId="3B149E38" w:rsidR="00BE3335" w:rsidRPr="002869B4" w:rsidRDefault="00BE3335" w:rsidP="003878CD">
            <w:pPr>
              <w:tabs>
                <w:tab w:val="left" w:pos="567"/>
              </w:tabs>
              <w:spacing w:line="276" w:lineRule="auto"/>
              <w:jc w:val="center"/>
              <w:rPr>
                <w:kern w:val="16"/>
                <w:sz w:val="22"/>
                <w:szCs w:val="22"/>
              </w:rPr>
            </w:pPr>
            <w:r w:rsidRPr="002869B4">
              <w:rPr>
                <w:kern w:val="16"/>
                <w:sz w:val="22"/>
                <w:szCs w:val="22"/>
                <w:lang w:eastAsia="en-US"/>
              </w:rPr>
              <w:t>birželio mėn.</w:t>
            </w:r>
          </w:p>
        </w:tc>
      </w:tr>
      <w:tr w:rsidR="00BE3335" w14:paraId="4CBD4A3E" w14:textId="77777777" w:rsidTr="009E21A5">
        <w:tc>
          <w:tcPr>
            <w:tcW w:w="846" w:type="dxa"/>
          </w:tcPr>
          <w:p w14:paraId="2636CBF7" w14:textId="77777777" w:rsidR="00BE3335" w:rsidRPr="002869B4" w:rsidRDefault="00BE3335" w:rsidP="003878CD">
            <w:pPr>
              <w:pStyle w:val="Sraopastraipa"/>
              <w:numPr>
                <w:ilvl w:val="0"/>
                <w:numId w:val="30"/>
              </w:numPr>
              <w:tabs>
                <w:tab w:val="left" w:pos="567"/>
              </w:tabs>
              <w:spacing w:after="0"/>
              <w:jc w:val="center"/>
              <w:rPr>
                <w:rFonts w:ascii="Times New Roman" w:eastAsia="Times New Roman" w:hAnsi="Times New Roman"/>
                <w:bCs/>
                <w:kern w:val="16"/>
              </w:rPr>
            </w:pPr>
          </w:p>
        </w:tc>
        <w:tc>
          <w:tcPr>
            <w:tcW w:w="6379" w:type="dxa"/>
            <w:vAlign w:val="center"/>
          </w:tcPr>
          <w:p w14:paraId="1F3B8365" w14:textId="2A7C5A9F" w:rsidR="00BE3335" w:rsidRPr="002869B4" w:rsidRDefault="00BE3335" w:rsidP="003878CD">
            <w:pPr>
              <w:tabs>
                <w:tab w:val="left" w:pos="567"/>
              </w:tabs>
              <w:spacing w:line="276" w:lineRule="auto"/>
              <w:rPr>
                <w:kern w:val="16"/>
                <w:sz w:val="22"/>
                <w:szCs w:val="22"/>
              </w:rPr>
            </w:pPr>
            <w:r w:rsidRPr="002869B4">
              <w:rPr>
                <w:kern w:val="16"/>
                <w:sz w:val="22"/>
                <w:szCs w:val="22"/>
              </w:rPr>
              <w:t xml:space="preserve">Popietė „Iš </w:t>
            </w:r>
            <w:proofErr w:type="spellStart"/>
            <w:r w:rsidRPr="002869B4">
              <w:rPr>
                <w:kern w:val="16"/>
                <w:sz w:val="22"/>
                <w:szCs w:val="22"/>
              </w:rPr>
              <w:t>babos</w:t>
            </w:r>
            <w:proofErr w:type="spellEnd"/>
            <w:r w:rsidRPr="002869B4">
              <w:rPr>
                <w:kern w:val="16"/>
                <w:sz w:val="22"/>
                <w:szCs w:val="22"/>
              </w:rPr>
              <w:t xml:space="preserve"> kraičio“</w:t>
            </w:r>
          </w:p>
        </w:tc>
        <w:tc>
          <w:tcPr>
            <w:tcW w:w="2546" w:type="dxa"/>
            <w:vMerge/>
            <w:vAlign w:val="center"/>
          </w:tcPr>
          <w:p w14:paraId="492C8A2A" w14:textId="77777777" w:rsidR="00BE3335" w:rsidRPr="002869B4" w:rsidRDefault="00BE3335" w:rsidP="003878CD">
            <w:pPr>
              <w:tabs>
                <w:tab w:val="left" w:pos="567"/>
              </w:tabs>
              <w:spacing w:line="276" w:lineRule="auto"/>
              <w:jc w:val="center"/>
              <w:rPr>
                <w:kern w:val="16"/>
                <w:sz w:val="22"/>
                <w:szCs w:val="22"/>
              </w:rPr>
            </w:pPr>
          </w:p>
        </w:tc>
      </w:tr>
      <w:tr w:rsidR="00BE3335" w14:paraId="05FC0393" w14:textId="77777777" w:rsidTr="009E21A5">
        <w:tc>
          <w:tcPr>
            <w:tcW w:w="846" w:type="dxa"/>
          </w:tcPr>
          <w:p w14:paraId="28655D92" w14:textId="77777777" w:rsidR="00BE3335" w:rsidRPr="002869B4" w:rsidRDefault="00BE3335" w:rsidP="003878CD">
            <w:pPr>
              <w:pStyle w:val="Sraopastraipa"/>
              <w:numPr>
                <w:ilvl w:val="0"/>
                <w:numId w:val="30"/>
              </w:numPr>
              <w:tabs>
                <w:tab w:val="left" w:pos="567"/>
              </w:tabs>
              <w:spacing w:after="0"/>
              <w:jc w:val="center"/>
              <w:rPr>
                <w:rFonts w:ascii="Times New Roman" w:eastAsia="Times New Roman" w:hAnsi="Times New Roman"/>
                <w:bCs/>
                <w:kern w:val="16"/>
              </w:rPr>
            </w:pPr>
          </w:p>
        </w:tc>
        <w:tc>
          <w:tcPr>
            <w:tcW w:w="6379" w:type="dxa"/>
            <w:vAlign w:val="center"/>
          </w:tcPr>
          <w:p w14:paraId="53C36DEC" w14:textId="7FAD48F8" w:rsidR="00BE3335" w:rsidRPr="002869B4" w:rsidRDefault="00BE3335" w:rsidP="003878CD">
            <w:pPr>
              <w:tabs>
                <w:tab w:val="left" w:pos="567"/>
              </w:tabs>
              <w:spacing w:line="276" w:lineRule="auto"/>
              <w:rPr>
                <w:kern w:val="16"/>
                <w:sz w:val="22"/>
                <w:szCs w:val="22"/>
              </w:rPr>
            </w:pPr>
            <w:r w:rsidRPr="002869B4">
              <w:rPr>
                <w:kern w:val="16"/>
                <w:sz w:val="22"/>
                <w:szCs w:val="22"/>
              </w:rPr>
              <w:t>Edukacinis rytmetis „Stebuklus darome kartu“</w:t>
            </w:r>
          </w:p>
        </w:tc>
        <w:tc>
          <w:tcPr>
            <w:tcW w:w="2546" w:type="dxa"/>
            <w:vAlign w:val="center"/>
          </w:tcPr>
          <w:p w14:paraId="0B5CE64E" w14:textId="1B14DBBB" w:rsidR="00BE3335" w:rsidRPr="002869B4" w:rsidRDefault="00BE3335" w:rsidP="003878CD">
            <w:pPr>
              <w:tabs>
                <w:tab w:val="left" w:pos="567"/>
              </w:tabs>
              <w:spacing w:line="276" w:lineRule="auto"/>
              <w:jc w:val="center"/>
              <w:rPr>
                <w:kern w:val="16"/>
                <w:sz w:val="22"/>
                <w:szCs w:val="22"/>
              </w:rPr>
            </w:pPr>
            <w:r w:rsidRPr="002869B4">
              <w:rPr>
                <w:kern w:val="16"/>
                <w:sz w:val="22"/>
                <w:szCs w:val="22"/>
              </w:rPr>
              <w:t>liepos mėn.</w:t>
            </w:r>
          </w:p>
        </w:tc>
      </w:tr>
      <w:tr w:rsidR="00BE3335" w14:paraId="75EDF98A" w14:textId="77777777" w:rsidTr="009E21A5">
        <w:tc>
          <w:tcPr>
            <w:tcW w:w="846" w:type="dxa"/>
          </w:tcPr>
          <w:p w14:paraId="772F337A" w14:textId="77777777" w:rsidR="00BE3335" w:rsidRPr="002869B4" w:rsidRDefault="00BE3335" w:rsidP="003878CD">
            <w:pPr>
              <w:pStyle w:val="Sraopastraipa"/>
              <w:numPr>
                <w:ilvl w:val="0"/>
                <w:numId w:val="30"/>
              </w:numPr>
              <w:tabs>
                <w:tab w:val="left" w:pos="567"/>
              </w:tabs>
              <w:spacing w:after="0"/>
              <w:jc w:val="center"/>
              <w:rPr>
                <w:rFonts w:ascii="Times New Roman" w:eastAsia="Times New Roman" w:hAnsi="Times New Roman"/>
                <w:bCs/>
                <w:kern w:val="16"/>
              </w:rPr>
            </w:pPr>
          </w:p>
        </w:tc>
        <w:tc>
          <w:tcPr>
            <w:tcW w:w="6379" w:type="dxa"/>
            <w:vAlign w:val="center"/>
          </w:tcPr>
          <w:p w14:paraId="68D6C2C8" w14:textId="35D54FAD" w:rsidR="00BE3335" w:rsidRPr="002869B4" w:rsidRDefault="00BE3335" w:rsidP="003878CD">
            <w:pPr>
              <w:tabs>
                <w:tab w:val="left" w:pos="567"/>
              </w:tabs>
              <w:spacing w:line="276" w:lineRule="auto"/>
              <w:rPr>
                <w:kern w:val="16"/>
                <w:sz w:val="22"/>
                <w:szCs w:val="22"/>
              </w:rPr>
            </w:pPr>
            <w:r w:rsidRPr="002869B4">
              <w:rPr>
                <w:kern w:val="16"/>
                <w:sz w:val="22"/>
                <w:szCs w:val="22"/>
              </w:rPr>
              <w:t>Tradicinė edukacinė popietė „Paskutiniai vasaros džiaugsmai“</w:t>
            </w:r>
          </w:p>
        </w:tc>
        <w:tc>
          <w:tcPr>
            <w:tcW w:w="2546" w:type="dxa"/>
            <w:vAlign w:val="center"/>
          </w:tcPr>
          <w:p w14:paraId="11FB6F6A" w14:textId="3227A041" w:rsidR="00BE3335" w:rsidRPr="002869B4" w:rsidRDefault="00BE3335" w:rsidP="003878CD">
            <w:pPr>
              <w:tabs>
                <w:tab w:val="left" w:pos="567"/>
              </w:tabs>
              <w:spacing w:line="276" w:lineRule="auto"/>
              <w:jc w:val="center"/>
              <w:rPr>
                <w:kern w:val="16"/>
                <w:sz w:val="22"/>
                <w:szCs w:val="22"/>
              </w:rPr>
            </w:pPr>
            <w:r w:rsidRPr="002869B4">
              <w:rPr>
                <w:kern w:val="16"/>
                <w:sz w:val="22"/>
                <w:szCs w:val="22"/>
              </w:rPr>
              <w:t>rugpjūčio mėn.</w:t>
            </w:r>
          </w:p>
        </w:tc>
      </w:tr>
      <w:tr w:rsidR="00BE3335" w14:paraId="24E21C47" w14:textId="77777777" w:rsidTr="009E21A5">
        <w:tc>
          <w:tcPr>
            <w:tcW w:w="846" w:type="dxa"/>
          </w:tcPr>
          <w:p w14:paraId="75DEA010" w14:textId="77777777" w:rsidR="00BE3335" w:rsidRPr="002869B4" w:rsidRDefault="00BE3335" w:rsidP="003878CD">
            <w:pPr>
              <w:pStyle w:val="Sraopastraipa"/>
              <w:numPr>
                <w:ilvl w:val="0"/>
                <w:numId w:val="30"/>
              </w:numPr>
              <w:tabs>
                <w:tab w:val="left" w:pos="567"/>
              </w:tabs>
              <w:spacing w:after="0"/>
              <w:jc w:val="center"/>
              <w:rPr>
                <w:rFonts w:ascii="Times New Roman" w:eastAsia="Times New Roman" w:hAnsi="Times New Roman"/>
                <w:bCs/>
                <w:kern w:val="16"/>
              </w:rPr>
            </w:pPr>
          </w:p>
        </w:tc>
        <w:tc>
          <w:tcPr>
            <w:tcW w:w="6379" w:type="dxa"/>
            <w:vAlign w:val="center"/>
          </w:tcPr>
          <w:p w14:paraId="78AF89E8" w14:textId="535E63CF" w:rsidR="00BE3335" w:rsidRPr="002869B4" w:rsidRDefault="00BE3335" w:rsidP="003878CD">
            <w:pPr>
              <w:tabs>
                <w:tab w:val="left" w:pos="567"/>
              </w:tabs>
              <w:spacing w:line="276" w:lineRule="auto"/>
              <w:rPr>
                <w:kern w:val="16"/>
                <w:sz w:val="22"/>
                <w:szCs w:val="22"/>
              </w:rPr>
            </w:pPr>
            <w:r w:rsidRPr="002869B4">
              <w:rPr>
                <w:kern w:val="16"/>
                <w:sz w:val="22"/>
                <w:szCs w:val="22"/>
              </w:rPr>
              <w:t>Edukacinė popietė „Mokausi gaminti“</w:t>
            </w:r>
          </w:p>
        </w:tc>
        <w:tc>
          <w:tcPr>
            <w:tcW w:w="2546" w:type="dxa"/>
            <w:vAlign w:val="center"/>
          </w:tcPr>
          <w:p w14:paraId="014A927B" w14:textId="4C78ABA7" w:rsidR="00BE3335" w:rsidRPr="002869B4" w:rsidRDefault="00BE3335" w:rsidP="003878CD">
            <w:pPr>
              <w:tabs>
                <w:tab w:val="left" w:pos="567"/>
              </w:tabs>
              <w:spacing w:line="276" w:lineRule="auto"/>
              <w:jc w:val="center"/>
              <w:rPr>
                <w:kern w:val="16"/>
                <w:sz w:val="22"/>
                <w:szCs w:val="22"/>
              </w:rPr>
            </w:pPr>
            <w:r w:rsidRPr="002869B4">
              <w:rPr>
                <w:kern w:val="16"/>
                <w:sz w:val="22"/>
                <w:szCs w:val="22"/>
              </w:rPr>
              <w:t>rugsėjo mėn.</w:t>
            </w:r>
          </w:p>
        </w:tc>
      </w:tr>
      <w:tr w:rsidR="007A49F7" w14:paraId="684A5A12" w14:textId="77777777" w:rsidTr="009E21A5">
        <w:tc>
          <w:tcPr>
            <w:tcW w:w="846" w:type="dxa"/>
          </w:tcPr>
          <w:p w14:paraId="215D2302" w14:textId="77777777" w:rsidR="007A49F7" w:rsidRPr="002869B4" w:rsidRDefault="007A49F7" w:rsidP="003878CD">
            <w:pPr>
              <w:pStyle w:val="Sraopastraipa"/>
              <w:numPr>
                <w:ilvl w:val="0"/>
                <w:numId w:val="30"/>
              </w:numPr>
              <w:tabs>
                <w:tab w:val="left" w:pos="567"/>
              </w:tabs>
              <w:spacing w:after="0"/>
              <w:jc w:val="center"/>
              <w:rPr>
                <w:rFonts w:ascii="Times New Roman" w:eastAsia="Times New Roman" w:hAnsi="Times New Roman"/>
                <w:bCs/>
                <w:kern w:val="16"/>
              </w:rPr>
            </w:pPr>
          </w:p>
        </w:tc>
        <w:tc>
          <w:tcPr>
            <w:tcW w:w="6379" w:type="dxa"/>
            <w:vAlign w:val="center"/>
          </w:tcPr>
          <w:p w14:paraId="0D14D04F" w14:textId="23F888A7" w:rsidR="007A49F7" w:rsidRPr="002869B4" w:rsidRDefault="007A49F7" w:rsidP="003878CD">
            <w:pPr>
              <w:tabs>
                <w:tab w:val="left" w:pos="567"/>
              </w:tabs>
              <w:spacing w:line="276" w:lineRule="auto"/>
              <w:rPr>
                <w:kern w:val="16"/>
                <w:sz w:val="22"/>
                <w:szCs w:val="22"/>
              </w:rPr>
            </w:pPr>
            <w:r w:rsidRPr="002869B4">
              <w:rPr>
                <w:kern w:val="16"/>
                <w:sz w:val="22"/>
                <w:szCs w:val="22"/>
              </w:rPr>
              <w:t>Gyventojų ir darbuotojų paroda skirta 80-ties metų jubiliejui paminėti</w:t>
            </w:r>
          </w:p>
        </w:tc>
        <w:tc>
          <w:tcPr>
            <w:tcW w:w="2546" w:type="dxa"/>
            <w:vMerge w:val="restart"/>
            <w:vAlign w:val="center"/>
          </w:tcPr>
          <w:p w14:paraId="72880C3C" w14:textId="5BB7C3B2" w:rsidR="007A49F7" w:rsidRPr="002869B4" w:rsidRDefault="007A49F7" w:rsidP="003878CD">
            <w:pPr>
              <w:tabs>
                <w:tab w:val="left" w:pos="567"/>
              </w:tabs>
              <w:spacing w:line="276" w:lineRule="auto"/>
              <w:jc w:val="center"/>
              <w:rPr>
                <w:kern w:val="16"/>
                <w:sz w:val="22"/>
                <w:szCs w:val="22"/>
              </w:rPr>
            </w:pPr>
            <w:r w:rsidRPr="002869B4">
              <w:rPr>
                <w:kern w:val="16"/>
                <w:sz w:val="22"/>
                <w:szCs w:val="22"/>
                <w:lang w:eastAsia="en-US"/>
              </w:rPr>
              <w:t>spalio mėn.</w:t>
            </w:r>
          </w:p>
        </w:tc>
      </w:tr>
      <w:tr w:rsidR="007A49F7" w14:paraId="6B9E8BC0" w14:textId="77777777" w:rsidTr="009E21A5">
        <w:tc>
          <w:tcPr>
            <w:tcW w:w="846" w:type="dxa"/>
          </w:tcPr>
          <w:p w14:paraId="06D3272D" w14:textId="77777777" w:rsidR="007A49F7" w:rsidRPr="002869B4" w:rsidRDefault="007A49F7" w:rsidP="003878CD">
            <w:pPr>
              <w:pStyle w:val="Sraopastraipa"/>
              <w:numPr>
                <w:ilvl w:val="0"/>
                <w:numId w:val="30"/>
              </w:numPr>
              <w:tabs>
                <w:tab w:val="left" w:pos="567"/>
              </w:tabs>
              <w:spacing w:after="0"/>
              <w:jc w:val="center"/>
              <w:rPr>
                <w:rFonts w:ascii="Times New Roman" w:eastAsia="Times New Roman" w:hAnsi="Times New Roman"/>
                <w:bCs/>
                <w:kern w:val="16"/>
              </w:rPr>
            </w:pPr>
          </w:p>
        </w:tc>
        <w:tc>
          <w:tcPr>
            <w:tcW w:w="6379" w:type="dxa"/>
            <w:vAlign w:val="center"/>
          </w:tcPr>
          <w:p w14:paraId="6D929481" w14:textId="16F50E44" w:rsidR="007A49F7" w:rsidRPr="002869B4" w:rsidRDefault="007A49F7" w:rsidP="003878CD">
            <w:pPr>
              <w:tabs>
                <w:tab w:val="left" w:pos="567"/>
              </w:tabs>
              <w:spacing w:line="276" w:lineRule="auto"/>
              <w:rPr>
                <w:kern w:val="16"/>
                <w:sz w:val="22"/>
                <w:szCs w:val="22"/>
              </w:rPr>
            </w:pPr>
            <w:r w:rsidRPr="002869B4">
              <w:rPr>
                <w:kern w:val="16"/>
                <w:sz w:val="22"/>
                <w:szCs w:val="22"/>
              </w:rPr>
              <w:t xml:space="preserve">Viktorina skirta Ventos socialinės globos namų 80-ties metų jubiliejui paminėti </w:t>
            </w:r>
          </w:p>
        </w:tc>
        <w:tc>
          <w:tcPr>
            <w:tcW w:w="2546" w:type="dxa"/>
            <w:vMerge/>
            <w:vAlign w:val="center"/>
          </w:tcPr>
          <w:p w14:paraId="2B580AAE" w14:textId="77777777" w:rsidR="007A49F7" w:rsidRPr="002869B4" w:rsidRDefault="007A49F7" w:rsidP="003878CD">
            <w:pPr>
              <w:tabs>
                <w:tab w:val="left" w:pos="567"/>
              </w:tabs>
              <w:spacing w:line="276" w:lineRule="auto"/>
              <w:jc w:val="center"/>
              <w:rPr>
                <w:kern w:val="16"/>
                <w:sz w:val="22"/>
                <w:szCs w:val="22"/>
              </w:rPr>
            </w:pPr>
          </w:p>
        </w:tc>
      </w:tr>
      <w:tr w:rsidR="007A49F7" w14:paraId="7D2C41F5" w14:textId="77777777" w:rsidTr="009E21A5">
        <w:tc>
          <w:tcPr>
            <w:tcW w:w="846" w:type="dxa"/>
          </w:tcPr>
          <w:p w14:paraId="173B7C69" w14:textId="77777777" w:rsidR="007A49F7" w:rsidRPr="002869B4" w:rsidRDefault="007A49F7" w:rsidP="003878CD">
            <w:pPr>
              <w:pStyle w:val="Sraopastraipa"/>
              <w:numPr>
                <w:ilvl w:val="0"/>
                <w:numId w:val="30"/>
              </w:numPr>
              <w:tabs>
                <w:tab w:val="left" w:pos="567"/>
              </w:tabs>
              <w:spacing w:after="0"/>
              <w:jc w:val="center"/>
              <w:rPr>
                <w:rFonts w:ascii="Times New Roman" w:eastAsia="Times New Roman" w:hAnsi="Times New Roman"/>
                <w:bCs/>
                <w:kern w:val="16"/>
              </w:rPr>
            </w:pPr>
          </w:p>
        </w:tc>
        <w:tc>
          <w:tcPr>
            <w:tcW w:w="6379" w:type="dxa"/>
            <w:vAlign w:val="center"/>
          </w:tcPr>
          <w:p w14:paraId="6020941F" w14:textId="2F40E7E8" w:rsidR="007A49F7" w:rsidRPr="002869B4" w:rsidRDefault="007A49F7" w:rsidP="003878CD">
            <w:pPr>
              <w:tabs>
                <w:tab w:val="left" w:pos="567"/>
              </w:tabs>
              <w:spacing w:line="276" w:lineRule="auto"/>
              <w:rPr>
                <w:kern w:val="16"/>
                <w:sz w:val="22"/>
                <w:szCs w:val="22"/>
              </w:rPr>
            </w:pPr>
            <w:r w:rsidRPr="002869B4">
              <w:rPr>
                <w:kern w:val="16"/>
                <w:sz w:val="22"/>
                <w:szCs w:val="22"/>
              </w:rPr>
              <w:t>Grupių pasirodymai „Iš mūsų gyvenimo globos namuose“</w:t>
            </w:r>
          </w:p>
        </w:tc>
        <w:tc>
          <w:tcPr>
            <w:tcW w:w="2546" w:type="dxa"/>
            <w:vMerge/>
            <w:vAlign w:val="center"/>
          </w:tcPr>
          <w:p w14:paraId="5CDF4A24" w14:textId="77777777" w:rsidR="007A49F7" w:rsidRPr="002869B4" w:rsidRDefault="007A49F7" w:rsidP="003878CD">
            <w:pPr>
              <w:tabs>
                <w:tab w:val="left" w:pos="567"/>
              </w:tabs>
              <w:spacing w:line="276" w:lineRule="auto"/>
              <w:jc w:val="center"/>
              <w:rPr>
                <w:kern w:val="16"/>
                <w:sz w:val="22"/>
                <w:szCs w:val="22"/>
              </w:rPr>
            </w:pPr>
          </w:p>
        </w:tc>
      </w:tr>
      <w:tr w:rsidR="007A49F7" w14:paraId="604898FD" w14:textId="77777777" w:rsidTr="009E21A5">
        <w:tc>
          <w:tcPr>
            <w:tcW w:w="846" w:type="dxa"/>
          </w:tcPr>
          <w:p w14:paraId="04ED3EE0" w14:textId="77777777" w:rsidR="007A49F7" w:rsidRPr="002869B4" w:rsidRDefault="007A49F7" w:rsidP="003878CD">
            <w:pPr>
              <w:pStyle w:val="Sraopastraipa"/>
              <w:numPr>
                <w:ilvl w:val="0"/>
                <w:numId w:val="30"/>
              </w:numPr>
              <w:tabs>
                <w:tab w:val="left" w:pos="567"/>
              </w:tabs>
              <w:spacing w:after="0"/>
              <w:jc w:val="center"/>
              <w:rPr>
                <w:rFonts w:ascii="Times New Roman" w:eastAsia="Times New Roman" w:hAnsi="Times New Roman"/>
                <w:bCs/>
                <w:kern w:val="16"/>
              </w:rPr>
            </w:pPr>
          </w:p>
        </w:tc>
        <w:tc>
          <w:tcPr>
            <w:tcW w:w="6379" w:type="dxa"/>
            <w:vAlign w:val="center"/>
          </w:tcPr>
          <w:p w14:paraId="1C91C8D5" w14:textId="659AF240" w:rsidR="007A49F7" w:rsidRPr="002869B4" w:rsidRDefault="007A49F7" w:rsidP="003878CD">
            <w:pPr>
              <w:tabs>
                <w:tab w:val="left" w:pos="567"/>
              </w:tabs>
              <w:spacing w:line="276" w:lineRule="auto"/>
              <w:rPr>
                <w:kern w:val="16"/>
                <w:sz w:val="22"/>
                <w:szCs w:val="22"/>
              </w:rPr>
            </w:pPr>
            <w:r w:rsidRPr="002869B4">
              <w:rPr>
                <w:kern w:val="16"/>
                <w:sz w:val="22"/>
                <w:szCs w:val="22"/>
              </w:rPr>
              <w:t xml:space="preserve">Pyragų diena </w:t>
            </w:r>
          </w:p>
        </w:tc>
        <w:tc>
          <w:tcPr>
            <w:tcW w:w="2546" w:type="dxa"/>
            <w:vMerge w:val="restart"/>
            <w:vAlign w:val="center"/>
          </w:tcPr>
          <w:p w14:paraId="1FD2425C" w14:textId="0C3479E8" w:rsidR="007A49F7" w:rsidRPr="002869B4" w:rsidRDefault="007A49F7" w:rsidP="003878CD">
            <w:pPr>
              <w:tabs>
                <w:tab w:val="left" w:pos="567"/>
              </w:tabs>
              <w:spacing w:line="276" w:lineRule="auto"/>
              <w:jc w:val="center"/>
              <w:rPr>
                <w:kern w:val="16"/>
                <w:sz w:val="22"/>
                <w:szCs w:val="22"/>
              </w:rPr>
            </w:pPr>
            <w:r w:rsidRPr="002869B4">
              <w:rPr>
                <w:kern w:val="16"/>
                <w:sz w:val="22"/>
                <w:szCs w:val="22"/>
                <w:lang w:eastAsia="en-US"/>
              </w:rPr>
              <w:t>lapkričio mėn.</w:t>
            </w:r>
          </w:p>
        </w:tc>
      </w:tr>
      <w:tr w:rsidR="007A49F7" w14:paraId="4DB13644" w14:textId="77777777" w:rsidTr="009E21A5">
        <w:tc>
          <w:tcPr>
            <w:tcW w:w="846" w:type="dxa"/>
          </w:tcPr>
          <w:p w14:paraId="3FC564C4" w14:textId="77777777" w:rsidR="007A49F7" w:rsidRPr="002869B4" w:rsidRDefault="007A49F7" w:rsidP="003878CD">
            <w:pPr>
              <w:pStyle w:val="Sraopastraipa"/>
              <w:numPr>
                <w:ilvl w:val="0"/>
                <w:numId w:val="30"/>
              </w:numPr>
              <w:tabs>
                <w:tab w:val="left" w:pos="567"/>
              </w:tabs>
              <w:spacing w:after="0"/>
              <w:jc w:val="center"/>
              <w:rPr>
                <w:rFonts w:ascii="Times New Roman" w:eastAsia="Times New Roman" w:hAnsi="Times New Roman"/>
                <w:bCs/>
                <w:kern w:val="16"/>
              </w:rPr>
            </w:pPr>
          </w:p>
        </w:tc>
        <w:tc>
          <w:tcPr>
            <w:tcW w:w="6379" w:type="dxa"/>
            <w:vAlign w:val="center"/>
          </w:tcPr>
          <w:p w14:paraId="12B79A3C" w14:textId="044C5F24" w:rsidR="007A49F7" w:rsidRPr="002869B4" w:rsidRDefault="007A49F7" w:rsidP="003878CD">
            <w:pPr>
              <w:tabs>
                <w:tab w:val="left" w:pos="567"/>
              </w:tabs>
              <w:spacing w:line="276" w:lineRule="auto"/>
              <w:rPr>
                <w:kern w:val="16"/>
                <w:sz w:val="22"/>
                <w:szCs w:val="22"/>
              </w:rPr>
            </w:pPr>
            <w:r w:rsidRPr="002869B4">
              <w:rPr>
                <w:kern w:val="16"/>
                <w:sz w:val="22"/>
                <w:szCs w:val="22"/>
              </w:rPr>
              <w:t>Edukacinė popietė „</w:t>
            </w:r>
            <w:proofErr w:type="spellStart"/>
            <w:r w:rsidRPr="002869B4">
              <w:rPr>
                <w:kern w:val="16"/>
                <w:sz w:val="22"/>
                <w:szCs w:val="22"/>
              </w:rPr>
              <w:t>Raudonkepuraitė</w:t>
            </w:r>
            <w:proofErr w:type="spellEnd"/>
            <w:r w:rsidRPr="002869B4">
              <w:rPr>
                <w:kern w:val="16"/>
                <w:sz w:val="22"/>
                <w:szCs w:val="22"/>
              </w:rPr>
              <w:t>“ bendradarbiaujant su Ventos gimnazijos mokiniais</w:t>
            </w:r>
          </w:p>
        </w:tc>
        <w:tc>
          <w:tcPr>
            <w:tcW w:w="2546" w:type="dxa"/>
            <w:vMerge/>
            <w:vAlign w:val="center"/>
          </w:tcPr>
          <w:p w14:paraId="28A499E9" w14:textId="77777777" w:rsidR="007A49F7" w:rsidRPr="002869B4" w:rsidRDefault="007A49F7" w:rsidP="003878CD">
            <w:pPr>
              <w:tabs>
                <w:tab w:val="left" w:pos="567"/>
              </w:tabs>
              <w:spacing w:line="276" w:lineRule="auto"/>
              <w:jc w:val="center"/>
              <w:rPr>
                <w:kern w:val="16"/>
                <w:sz w:val="22"/>
                <w:szCs w:val="22"/>
              </w:rPr>
            </w:pPr>
          </w:p>
        </w:tc>
      </w:tr>
      <w:tr w:rsidR="007A49F7" w14:paraId="6E7C76FA" w14:textId="77777777" w:rsidTr="009E21A5">
        <w:tc>
          <w:tcPr>
            <w:tcW w:w="846" w:type="dxa"/>
          </w:tcPr>
          <w:p w14:paraId="35B1D8A7" w14:textId="77777777" w:rsidR="007A49F7" w:rsidRPr="002869B4" w:rsidRDefault="007A49F7" w:rsidP="003878CD">
            <w:pPr>
              <w:pStyle w:val="Sraopastraipa"/>
              <w:numPr>
                <w:ilvl w:val="0"/>
                <w:numId w:val="30"/>
              </w:numPr>
              <w:tabs>
                <w:tab w:val="left" w:pos="567"/>
              </w:tabs>
              <w:spacing w:after="0"/>
              <w:jc w:val="center"/>
              <w:rPr>
                <w:rFonts w:ascii="Times New Roman" w:eastAsia="Times New Roman" w:hAnsi="Times New Roman"/>
                <w:bCs/>
                <w:kern w:val="16"/>
              </w:rPr>
            </w:pPr>
          </w:p>
        </w:tc>
        <w:tc>
          <w:tcPr>
            <w:tcW w:w="6379" w:type="dxa"/>
            <w:vAlign w:val="center"/>
          </w:tcPr>
          <w:p w14:paraId="02D159DC" w14:textId="00EA8C0C" w:rsidR="007A49F7" w:rsidRPr="002869B4" w:rsidRDefault="007A49F7" w:rsidP="003878CD">
            <w:pPr>
              <w:tabs>
                <w:tab w:val="left" w:pos="567"/>
              </w:tabs>
              <w:spacing w:line="276" w:lineRule="auto"/>
              <w:rPr>
                <w:kern w:val="16"/>
                <w:sz w:val="22"/>
                <w:szCs w:val="22"/>
              </w:rPr>
            </w:pPr>
            <w:r w:rsidRPr="002869B4">
              <w:rPr>
                <w:kern w:val="16"/>
                <w:sz w:val="22"/>
                <w:szCs w:val="22"/>
              </w:rPr>
              <w:t>Kalėdinis karnavalas „Vieną kartą Kalėdų senelio televizijoje“</w:t>
            </w:r>
          </w:p>
        </w:tc>
        <w:tc>
          <w:tcPr>
            <w:tcW w:w="2546" w:type="dxa"/>
            <w:vMerge w:val="restart"/>
            <w:vAlign w:val="center"/>
          </w:tcPr>
          <w:p w14:paraId="34710292" w14:textId="56C1CF24" w:rsidR="007A49F7" w:rsidRPr="002869B4" w:rsidRDefault="007A49F7" w:rsidP="003878CD">
            <w:pPr>
              <w:tabs>
                <w:tab w:val="left" w:pos="567"/>
              </w:tabs>
              <w:spacing w:line="276" w:lineRule="auto"/>
              <w:jc w:val="center"/>
              <w:rPr>
                <w:kern w:val="16"/>
                <w:sz w:val="22"/>
                <w:szCs w:val="22"/>
              </w:rPr>
            </w:pPr>
            <w:r w:rsidRPr="002869B4">
              <w:rPr>
                <w:kern w:val="16"/>
                <w:sz w:val="22"/>
                <w:szCs w:val="22"/>
                <w:lang w:eastAsia="en-US"/>
              </w:rPr>
              <w:t>gruodžio mėn.</w:t>
            </w:r>
          </w:p>
        </w:tc>
      </w:tr>
      <w:tr w:rsidR="007A49F7" w14:paraId="4B506C65" w14:textId="77777777" w:rsidTr="009E21A5">
        <w:tc>
          <w:tcPr>
            <w:tcW w:w="846" w:type="dxa"/>
          </w:tcPr>
          <w:p w14:paraId="3F25E3B4" w14:textId="77777777" w:rsidR="007A49F7" w:rsidRPr="002869B4" w:rsidRDefault="007A49F7" w:rsidP="003878CD">
            <w:pPr>
              <w:pStyle w:val="Sraopastraipa"/>
              <w:numPr>
                <w:ilvl w:val="0"/>
                <w:numId w:val="30"/>
              </w:numPr>
              <w:tabs>
                <w:tab w:val="left" w:pos="567"/>
              </w:tabs>
              <w:spacing w:after="0"/>
              <w:jc w:val="center"/>
              <w:rPr>
                <w:rFonts w:ascii="Times New Roman" w:eastAsia="Times New Roman" w:hAnsi="Times New Roman"/>
                <w:bCs/>
                <w:kern w:val="16"/>
              </w:rPr>
            </w:pPr>
          </w:p>
        </w:tc>
        <w:tc>
          <w:tcPr>
            <w:tcW w:w="6379" w:type="dxa"/>
            <w:vAlign w:val="center"/>
          </w:tcPr>
          <w:p w14:paraId="2B9D3B05" w14:textId="23420694" w:rsidR="007A49F7" w:rsidRPr="002869B4" w:rsidRDefault="007A49F7" w:rsidP="003878CD">
            <w:pPr>
              <w:tabs>
                <w:tab w:val="left" w:pos="567"/>
              </w:tabs>
              <w:spacing w:line="276" w:lineRule="auto"/>
              <w:rPr>
                <w:kern w:val="16"/>
                <w:sz w:val="22"/>
                <w:szCs w:val="22"/>
              </w:rPr>
            </w:pPr>
            <w:r w:rsidRPr="002869B4">
              <w:rPr>
                <w:kern w:val="16"/>
                <w:sz w:val="22"/>
                <w:szCs w:val="22"/>
              </w:rPr>
              <w:t>Dalyvavimas Lietuvos specialiosios kūrybos draugijos „Guboja“ organizuotame konkurse</w:t>
            </w:r>
          </w:p>
        </w:tc>
        <w:tc>
          <w:tcPr>
            <w:tcW w:w="2546" w:type="dxa"/>
            <w:vMerge/>
            <w:vAlign w:val="center"/>
          </w:tcPr>
          <w:p w14:paraId="49EE055C" w14:textId="77777777" w:rsidR="007A49F7" w:rsidRPr="002869B4" w:rsidRDefault="007A49F7" w:rsidP="003878CD">
            <w:pPr>
              <w:tabs>
                <w:tab w:val="left" w:pos="567"/>
              </w:tabs>
              <w:spacing w:line="276" w:lineRule="auto"/>
              <w:jc w:val="center"/>
              <w:rPr>
                <w:kern w:val="16"/>
                <w:sz w:val="22"/>
                <w:szCs w:val="22"/>
              </w:rPr>
            </w:pPr>
          </w:p>
        </w:tc>
      </w:tr>
      <w:tr w:rsidR="007A49F7" w14:paraId="553CB856" w14:textId="77777777" w:rsidTr="009E21A5">
        <w:tc>
          <w:tcPr>
            <w:tcW w:w="846" w:type="dxa"/>
          </w:tcPr>
          <w:p w14:paraId="0D3535FF" w14:textId="77777777" w:rsidR="007A49F7" w:rsidRPr="002869B4" w:rsidRDefault="007A49F7" w:rsidP="003878CD">
            <w:pPr>
              <w:pStyle w:val="Sraopastraipa"/>
              <w:numPr>
                <w:ilvl w:val="0"/>
                <w:numId w:val="30"/>
              </w:numPr>
              <w:tabs>
                <w:tab w:val="left" w:pos="567"/>
              </w:tabs>
              <w:spacing w:after="0"/>
              <w:jc w:val="center"/>
              <w:rPr>
                <w:rFonts w:ascii="Times New Roman" w:eastAsia="Times New Roman" w:hAnsi="Times New Roman"/>
                <w:bCs/>
                <w:kern w:val="16"/>
              </w:rPr>
            </w:pPr>
          </w:p>
        </w:tc>
        <w:tc>
          <w:tcPr>
            <w:tcW w:w="6379" w:type="dxa"/>
            <w:vAlign w:val="center"/>
          </w:tcPr>
          <w:p w14:paraId="4D65359A" w14:textId="370317C9" w:rsidR="007A49F7" w:rsidRPr="002869B4" w:rsidRDefault="007A49F7" w:rsidP="003878CD">
            <w:pPr>
              <w:tabs>
                <w:tab w:val="left" w:pos="567"/>
              </w:tabs>
              <w:spacing w:line="276" w:lineRule="auto"/>
              <w:rPr>
                <w:kern w:val="16"/>
                <w:sz w:val="22"/>
                <w:szCs w:val="22"/>
              </w:rPr>
            </w:pPr>
            <w:r w:rsidRPr="002869B4">
              <w:rPr>
                <w:kern w:val="16"/>
                <w:sz w:val="22"/>
                <w:szCs w:val="22"/>
              </w:rPr>
              <w:t>Diskoteka</w:t>
            </w:r>
          </w:p>
        </w:tc>
        <w:tc>
          <w:tcPr>
            <w:tcW w:w="2546" w:type="dxa"/>
            <w:vAlign w:val="center"/>
          </w:tcPr>
          <w:p w14:paraId="33460023" w14:textId="77777777" w:rsidR="009E21A5" w:rsidRPr="002869B4" w:rsidRDefault="007A49F7" w:rsidP="003878CD">
            <w:pPr>
              <w:tabs>
                <w:tab w:val="left" w:pos="567"/>
              </w:tabs>
              <w:spacing w:line="276" w:lineRule="auto"/>
              <w:jc w:val="center"/>
              <w:rPr>
                <w:kern w:val="16"/>
                <w:sz w:val="22"/>
                <w:szCs w:val="22"/>
              </w:rPr>
            </w:pPr>
            <w:r w:rsidRPr="002869B4">
              <w:rPr>
                <w:kern w:val="16"/>
                <w:sz w:val="22"/>
                <w:szCs w:val="22"/>
              </w:rPr>
              <w:t xml:space="preserve">pagal poreikį </w:t>
            </w:r>
          </w:p>
          <w:p w14:paraId="3EC6371A" w14:textId="492533EE" w:rsidR="007A49F7" w:rsidRPr="002869B4" w:rsidRDefault="007A49F7" w:rsidP="003878CD">
            <w:pPr>
              <w:tabs>
                <w:tab w:val="left" w:pos="567"/>
              </w:tabs>
              <w:spacing w:line="276" w:lineRule="auto"/>
              <w:jc w:val="center"/>
              <w:rPr>
                <w:kern w:val="16"/>
                <w:sz w:val="22"/>
                <w:szCs w:val="22"/>
              </w:rPr>
            </w:pPr>
            <w:r w:rsidRPr="002869B4">
              <w:rPr>
                <w:kern w:val="16"/>
                <w:sz w:val="22"/>
                <w:szCs w:val="22"/>
              </w:rPr>
              <w:t>(kiekvieną savaitę)</w:t>
            </w:r>
          </w:p>
        </w:tc>
      </w:tr>
      <w:tr w:rsidR="007A49F7" w14:paraId="40409B64" w14:textId="77777777" w:rsidTr="009E21A5">
        <w:tc>
          <w:tcPr>
            <w:tcW w:w="846" w:type="dxa"/>
          </w:tcPr>
          <w:p w14:paraId="0E0E33E6" w14:textId="77777777" w:rsidR="007A49F7" w:rsidRPr="002869B4" w:rsidRDefault="007A49F7" w:rsidP="003878CD">
            <w:pPr>
              <w:pStyle w:val="Sraopastraipa"/>
              <w:numPr>
                <w:ilvl w:val="0"/>
                <w:numId w:val="30"/>
              </w:numPr>
              <w:tabs>
                <w:tab w:val="left" w:pos="567"/>
              </w:tabs>
              <w:spacing w:after="0"/>
              <w:jc w:val="center"/>
              <w:rPr>
                <w:rFonts w:ascii="Times New Roman" w:eastAsia="Times New Roman" w:hAnsi="Times New Roman"/>
                <w:bCs/>
                <w:kern w:val="16"/>
              </w:rPr>
            </w:pPr>
          </w:p>
        </w:tc>
        <w:tc>
          <w:tcPr>
            <w:tcW w:w="6379" w:type="dxa"/>
            <w:vAlign w:val="center"/>
          </w:tcPr>
          <w:p w14:paraId="51E9B759" w14:textId="0CB44075" w:rsidR="007A49F7" w:rsidRPr="002869B4" w:rsidRDefault="007A49F7" w:rsidP="003878CD">
            <w:pPr>
              <w:tabs>
                <w:tab w:val="left" w:pos="567"/>
              </w:tabs>
              <w:spacing w:line="276" w:lineRule="auto"/>
              <w:rPr>
                <w:kern w:val="16"/>
                <w:sz w:val="22"/>
                <w:szCs w:val="22"/>
              </w:rPr>
            </w:pPr>
            <w:r w:rsidRPr="002869B4">
              <w:rPr>
                <w:kern w:val="16"/>
                <w:sz w:val="22"/>
                <w:szCs w:val="22"/>
              </w:rPr>
              <w:t>Filmų terapija (aktų salėje)</w:t>
            </w:r>
          </w:p>
        </w:tc>
        <w:tc>
          <w:tcPr>
            <w:tcW w:w="2546" w:type="dxa"/>
            <w:vAlign w:val="center"/>
          </w:tcPr>
          <w:p w14:paraId="0E2BC566" w14:textId="130568BD" w:rsidR="007A49F7" w:rsidRPr="002869B4" w:rsidRDefault="007A49F7" w:rsidP="003878CD">
            <w:pPr>
              <w:tabs>
                <w:tab w:val="left" w:pos="567"/>
              </w:tabs>
              <w:spacing w:line="276" w:lineRule="auto"/>
              <w:jc w:val="center"/>
              <w:rPr>
                <w:kern w:val="16"/>
                <w:sz w:val="22"/>
                <w:szCs w:val="22"/>
              </w:rPr>
            </w:pPr>
            <w:r w:rsidRPr="002869B4">
              <w:rPr>
                <w:kern w:val="16"/>
                <w:sz w:val="22"/>
                <w:szCs w:val="22"/>
              </w:rPr>
              <w:t xml:space="preserve">kartą per mėnesį </w:t>
            </w:r>
          </w:p>
        </w:tc>
      </w:tr>
      <w:tr w:rsidR="007A49F7" w14:paraId="3431592B" w14:textId="77777777" w:rsidTr="009E21A5">
        <w:tc>
          <w:tcPr>
            <w:tcW w:w="846" w:type="dxa"/>
          </w:tcPr>
          <w:p w14:paraId="4B53D9A7" w14:textId="77777777" w:rsidR="007A49F7" w:rsidRPr="002869B4" w:rsidRDefault="007A49F7" w:rsidP="003878CD">
            <w:pPr>
              <w:pStyle w:val="Sraopastraipa"/>
              <w:numPr>
                <w:ilvl w:val="0"/>
                <w:numId w:val="30"/>
              </w:numPr>
              <w:tabs>
                <w:tab w:val="left" w:pos="567"/>
              </w:tabs>
              <w:spacing w:after="0"/>
              <w:jc w:val="center"/>
              <w:rPr>
                <w:rFonts w:ascii="Times New Roman" w:eastAsia="Times New Roman" w:hAnsi="Times New Roman"/>
                <w:bCs/>
                <w:kern w:val="16"/>
              </w:rPr>
            </w:pPr>
          </w:p>
        </w:tc>
        <w:tc>
          <w:tcPr>
            <w:tcW w:w="6379" w:type="dxa"/>
            <w:vAlign w:val="center"/>
          </w:tcPr>
          <w:p w14:paraId="6AD1C697" w14:textId="7A197216" w:rsidR="007A49F7" w:rsidRPr="002869B4" w:rsidRDefault="007A49F7" w:rsidP="003878CD">
            <w:pPr>
              <w:tabs>
                <w:tab w:val="left" w:pos="567"/>
              </w:tabs>
              <w:spacing w:line="276" w:lineRule="auto"/>
              <w:rPr>
                <w:kern w:val="16"/>
                <w:sz w:val="22"/>
                <w:szCs w:val="22"/>
              </w:rPr>
            </w:pPr>
            <w:r w:rsidRPr="002869B4">
              <w:rPr>
                <w:kern w:val="16"/>
                <w:sz w:val="22"/>
                <w:szCs w:val="22"/>
              </w:rPr>
              <w:t>Prevencinė programa „Be patyčių“</w:t>
            </w:r>
          </w:p>
        </w:tc>
        <w:tc>
          <w:tcPr>
            <w:tcW w:w="2546" w:type="dxa"/>
            <w:vAlign w:val="center"/>
          </w:tcPr>
          <w:p w14:paraId="0CBC706A" w14:textId="159BDE1D" w:rsidR="007A49F7" w:rsidRPr="002869B4" w:rsidRDefault="007A49F7" w:rsidP="003878CD">
            <w:pPr>
              <w:tabs>
                <w:tab w:val="left" w:pos="567"/>
              </w:tabs>
              <w:spacing w:line="276" w:lineRule="auto"/>
              <w:jc w:val="center"/>
              <w:rPr>
                <w:kern w:val="16"/>
                <w:sz w:val="22"/>
                <w:szCs w:val="22"/>
              </w:rPr>
            </w:pPr>
            <w:r w:rsidRPr="002869B4">
              <w:rPr>
                <w:kern w:val="16"/>
                <w:sz w:val="22"/>
                <w:szCs w:val="22"/>
              </w:rPr>
              <w:t>visus metus</w:t>
            </w:r>
          </w:p>
        </w:tc>
      </w:tr>
    </w:tbl>
    <w:p w14:paraId="3C08405E" w14:textId="77777777" w:rsidR="00DE5B4D" w:rsidRDefault="00EA6CEA" w:rsidP="00F72A7B">
      <w:pPr>
        <w:tabs>
          <w:tab w:val="left" w:pos="567"/>
        </w:tabs>
        <w:spacing w:line="360" w:lineRule="auto"/>
        <w:jc w:val="right"/>
        <w:rPr>
          <w:rFonts w:eastAsia="Times New Roman"/>
        </w:rPr>
      </w:pPr>
      <w:r w:rsidRPr="00132485">
        <w:rPr>
          <w:rFonts w:eastAsia="Times New Roman"/>
        </w:rPr>
        <w:t xml:space="preserve">                              </w:t>
      </w:r>
    </w:p>
    <w:p w14:paraId="3C24D726" w14:textId="456FA3A3" w:rsidR="00A76143" w:rsidRDefault="00A76143" w:rsidP="00DB1142">
      <w:pPr>
        <w:tabs>
          <w:tab w:val="left" w:pos="567"/>
        </w:tabs>
        <w:spacing w:line="360" w:lineRule="auto"/>
        <w:ind w:firstLine="567"/>
        <w:jc w:val="both"/>
        <w:rPr>
          <w:rFonts w:eastAsia="Times New Roman"/>
          <w:bCs/>
          <w:kern w:val="16"/>
        </w:rPr>
      </w:pPr>
      <w:r>
        <w:rPr>
          <w:rFonts w:eastAsia="Times New Roman"/>
          <w:bCs/>
          <w:kern w:val="16"/>
        </w:rPr>
        <w:lastRenderedPageBreak/>
        <w:t>Gyventojams, atsižvelgiant į poreikius, buvo sudarytos galimybės tenkin</w:t>
      </w:r>
      <w:r w:rsidR="00DB1142">
        <w:rPr>
          <w:rFonts w:eastAsia="Times New Roman"/>
          <w:bCs/>
          <w:kern w:val="16"/>
        </w:rPr>
        <w:t>ti</w:t>
      </w:r>
      <w:r w:rsidRPr="00A76143">
        <w:rPr>
          <w:rFonts w:eastAsia="Times New Roman"/>
          <w:bCs/>
          <w:kern w:val="16"/>
        </w:rPr>
        <w:t xml:space="preserve"> </w:t>
      </w:r>
      <w:r>
        <w:rPr>
          <w:rFonts w:eastAsia="Times New Roman"/>
          <w:bCs/>
          <w:kern w:val="16"/>
        </w:rPr>
        <w:t>d</w:t>
      </w:r>
      <w:r w:rsidRPr="00A76143">
        <w:rPr>
          <w:rFonts w:eastAsia="Times New Roman"/>
          <w:bCs/>
          <w:kern w:val="16"/>
        </w:rPr>
        <w:t>vasini</w:t>
      </w:r>
      <w:r>
        <w:rPr>
          <w:rFonts w:eastAsia="Times New Roman"/>
          <w:bCs/>
          <w:kern w:val="16"/>
        </w:rPr>
        <w:t>us</w:t>
      </w:r>
      <w:r w:rsidRPr="00A76143">
        <w:rPr>
          <w:rFonts w:eastAsia="Times New Roman"/>
          <w:bCs/>
          <w:kern w:val="16"/>
        </w:rPr>
        <w:t xml:space="preserve"> ir religini</w:t>
      </w:r>
      <w:r>
        <w:rPr>
          <w:rFonts w:eastAsia="Times New Roman"/>
          <w:bCs/>
          <w:kern w:val="16"/>
        </w:rPr>
        <w:t>us</w:t>
      </w:r>
      <w:r w:rsidRPr="00A76143">
        <w:rPr>
          <w:rFonts w:eastAsia="Times New Roman"/>
          <w:bCs/>
          <w:kern w:val="16"/>
        </w:rPr>
        <w:t xml:space="preserve"> poreiki</w:t>
      </w:r>
      <w:r>
        <w:rPr>
          <w:rFonts w:eastAsia="Times New Roman"/>
          <w:bCs/>
          <w:kern w:val="16"/>
        </w:rPr>
        <w:t xml:space="preserve">us. </w:t>
      </w:r>
      <w:r w:rsidR="002939BE">
        <w:rPr>
          <w:rFonts w:eastAsia="Times New Roman"/>
          <w:bCs/>
          <w:kern w:val="16"/>
        </w:rPr>
        <w:t>Gyventojai galėjo</w:t>
      </w:r>
      <w:r w:rsidR="002939BE" w:rsidRPr="002939BE">
        <w:rPr>
          <w:rFonts w:eastAsia="Times New Roman"/>
          <w:bCs/>
          <w:kern w:val="16"/>
        </w:rPr>
        <w:t xml:space="preserve"> dalyvauti pokalbiuose apie religines šventes, jų prasmę, tradicijas.</w:t>
      </w:r>
      <w:r w:rsidR="00DB1142">
        <w:rPr>
          <w:rFonts w:eastAsia="Times New Roman"/>
          <w:bCs/>
          <w:kern w:val="16"/>
        </w:rPr>
        <w:t xml:space="preserve"> </w:t>
      </w:r>
    </w:p>
    <w:p w14:paraId="7B48538C" w14:textId="18377DAA" w:rsidR="00FF45E1" w:rsidRPr="007A3D7B" w:rsidRDefault="00677F0C" w:rsidP="00DB1142">
      <w:pPr>
        <w:tabs>
          <w:tab w:val="left" w:pos="567"/>
        </w:tabs>
        <w:spacing w:line="360" w:lineRule="auto"/>
        <w:ind w:firstLine="284"/>
        <w:jc w:val="both"/>
        <w:rPr>
          <w:rFonts w:eastAsia="Times New Roman"/>
          <w:bCs/>
          <w:kern w:val="16"/>
        </w:rPr>
      </w:pPr>
      <w:r w:rsidRPr="0066382A">
        <w:rPr>
          <w:rFonts w:eastAsia="Times New Roman"/>
          <w:b/>
          <w:bCs/>
          <w:i/>
          <w:iCs/>
          <w:kern w:val="16"/>
        </w:rPr>
        <w:t xml:space="preserve">    </w:t>
      </w:r>
      <w:r w:rsidR="003B731B" w:rsidRPr="0066382A">
        <w:rPr>
          <w:rFonts w:eastAsia="Times New Roman"/>
          <w:b/>
          <w:bCs/>
          <w:i/>
          <w:iCs/>
          <w:kern w:val="16"/>
        </w:rPr>
        <w:t xml:space="preserve">Šeiminiai </w:t>
      </w:r>
      <w:r w:rsidRPr="0066382A">
        <w:rPr>
          <w:rFonts w:eastAsia="Times New Roman"/>
          <w:b/>
          <w:bCs/>
          <w:i/>
          <w:iCs/>
          <w:kern w:val="16"/>
        </w:rPr>
        <w:t>vaikų globos nam</w:t>
      </w:r>
      <w:r w:rsidR="003B731B" w:rsidRPr="0066382A">
        <w:rPr>
          <w:rFonts w:eastAsia="Times New Roman"/>
          <w:b/>
          <w:bCs/>
          <w:i/>
          <w:iCs/>
          <w:kern w:val="16"/>
        </w:rPr>
        <w:t>ai</w:t>
      </w:r>
      <w:r w:rsidR="007215CD" w:rsidRPr="0066382A">
        <w:rPr>
          <w:rFonts w:eastAsia="Times New Roman"/>
          <w:b/>
          <w:bCs/>
          <w:i/>
          <w:iCs/>
          <w:kern w:val="16"/>
        </w:rPr>
        <w:t xml:space="preserve"> Ventos mieste</w:t>
      </w:r>
      <w:r w:rsidR="003B731B" w:rsidRPr="0066382A">
        <w:rPr>
          <w:rFonts w:eastAsia="Times New Roman"/>
          <w:b/>
          <w:bCs/>
          <w:i/>
          <w:iCs/>
          <w:kern w:val="16"/>
        </w:rPr>
        <w:t xml:space="preserve">. </w:t>
      </w:r>
      <w:r w:rsidR="00FF45E1" w:rsidRPr="00FF45E1">
        <w:rPr>
          <w:rFonts w:eastAsia="Times New Roman"/>
          <w:bCs/>
          <w:kern w:val="16"/>
        </w:rPr>
        <w:t xml:space="preserve">Namuose gyvena 4 gyventojai. </w:t>
      </w:r>
      <w:r w:rsidR="00DB1142">
        <w:rPr>
          <w:rFonts w:eastAsia="Times New Roman"/>
          <w:bCs/>
          <w:kern w:val="16"/>
        </w:rPr>
        <w:t>Ataskaitinių</w:t>
      </w:r>
      <w:r w:rsidR="00FF45E1" w:rsidRPr="00FF45E1">
        <w:rPr>
          <w:rFonts w:eastAsia="Times New Roman"/>
          <w:bCs/>
          <w:kern w:val="16"/>
        </w:rPr>
        <w:t xml:space="preserve"> met</w:t>
      </w:r>
      <w:r w:rsidR="00FF45E1">
        <w:rPr>
          <w:rFonts w:eastAsia="Times New Roman"/>
          <w:bCs/>
          <w:kern w:val="16"/>
        </w:rPr>
        <w:t>ų pabaigoje</w:t>
      </w:r>
      <w:r w:rsidR="00FF45E1" w:rsidRPr="00FF45E1">
        <w:rPr>
          <w:rFonts w:eastAsia="Times New Roman"/>
          <w:bCs/>
          <w:kern w:val="16"/>
        </w:rPr>
        <w:t xml:space="preserve"> </w:t>
      </w:r>
      <w:r w:rsidR="00FF45E1">
        <w:rPr>
          <w:rFonts w:eastAsia="Times New Roman"/>
          <w:bCs/>
          <w:kern w:val="16"/>
        </w:rPr>
        <w:t xml:space="preserve">visi gyventojai buvo pilnamečiai. </w:t>
      </w:r>
      <w:r w:rsidR="00FF45E1" w:rsidRPr="00FF45E1">
        <w:rPr>
          <w:rFonts w:eastAsia="Times New Roman"/>
          <w:bCs/>
          <w:kern w:val="16"/>
        </w:rPr>
        <w:t xml:space="preserve">Socialinio darbo veikla organizuojama </w:t>
      </w:r>
      <w:r w:rsidR="00FF45E1">
        <w:rPr>
          <w:rFonts w:eastAsia="Times New Roman"/>
          <w:bCs/>
          <w:kern w:val="16"/>
        </w:rPr>
        <w:t>ir vykdoma</w:t>
      </w:r>
      <w:r w:rsidR="00EF745B">
        <w:rPr>
          <w:rFonts w:eastAsia="Times New Roman"/>
          <w:bCs/>
          <w:kern w:val="16"/>
        </w:rPr>
        <w:t xml:space="preserve"> </w:t>
      </w:r>
      <w:r w:rsidR="00FF45E1" w:rsidRPr="00FF45E1">
        <w:rPr>
          <w:rFonts w:eastAsia="Times New Roman"/>
          <w:bCs/>
          <w:kern w:val="16"/>
        </w:rPr>
        <w:t xml:space="preserve">remiantis </w:t>
      </w:r>
      <w:r w:rsidR="00EF745B">
        <w:rPr>
          <w:rFonts w:eastAsia="Times New Roman"/>
          <w:bCs/>
          <w:kern w:val="16"/>
        </w:rPr>
        <w:t>metiniu veiklos planu.</w:t>
      </w:r>
      <w:r w:rsidR="00FF45E1" w:rsidRPr="00FF45E1">
        <w:rPr>
          <w:rFonts w:eastAsia="Times New Roman"/>
          <w:bCs/>
          <w:kern w:val="16"/>
        </w:rPr>
        <w:t xml:space="preserve"> Kiekvieną dieną </w:t>
      </w:r>
      <w:r w:rsidR="00EF745B">
        <w:rPr>
          <w:rFonts w:eastAsia="Times New Roman"/>
          <w:bCs/>
          <w:kern w:val="16"/>
        </w:rPr>
        <w:t xml:space="preserve">darbuotojai, </w:t>
      </w:r>
      <w:r w:rsidR="00FF45E1" w:rsidRPr="00FF45E1">
        <w:rPr>
          <w:rFonts w:eastAsia="Times New Roman"/>
          <w:bCs/>
          <w:kern w:val="16"/>
        </w:rPr>
        <w:t>kartu su gyventojais</w:t>
      </w:r>
      <w:r w:rsidR="00EF745B">
        <w:rPr>
          <w:rFonts w:eastAsia="Times New Roman"/>
          <w:bCs/>
          <w:kern w:val="16"/>
        </w:rPr>
        <w:t>,</w:t>
      </w:r>
      <w:r w:rsidR="00FF45E1" w:rsidRPr="00FF45E1">
        <w:rPr>
          <w:rFonts w:eastAsia="Times New Roman"/>
          <w:bCs/>
          <w:kern w:val="16"/>
        </w:rPr>
        <w:t xml:space="preserve"> aptar</w:t>
      </w:r>
      <w:r w:rsidR="00EF745B">
        <w:rPr>
          <w:rFonts w:eastAsia="Times New Roman"/>
          <w:bCs/>
          <w:kern w:val="16"/>
        </w:rPr>
        <w:t>ė</w:t>
      </w:r>
      <w:r w:rsidR="00FF45E1" w:rsidRPr="00FF45E1">
        <w:rPr>
          <w:rFonts w:eastAsia="Times New Roman"/>
          <w:bCs/>
          <w:kern w:val="16"/>
        </w:rPr>
        <w:t xml:space="preserve"> dienotvark</w:t>
      </w:r>
      <w:r w:rsidR="00EF745B">
        <w:rPr>
          <w:rFonts w:eastAsia="Times New Roman"/>
          <w:bCs/>
          <w:kern w:val="16"/>
        </w:rPr>
        <w:t>ę</w:t>
      </w:r>
      <w:r w:rsidR="00FF45E1" w:rsidRPr="00FF45E1">
        <w:rPr>
          <w:rFonts w:eastAsia="Times New Roman"/>
          <w:bCs/>
          <w:kern w:val="16"/>
        </w:rPr>
        <w:t>: kėlim</w:t>
      </w:r>
      <w:r w:rsidR="00EF745B">
        <w:rPr>
          <w:rFonts w:eastAsia="Times New Roman"/>
          <w:bCs/>
          <w:kern w:val="16"/>
        </w:rPr>
        <w:t>ąsi</w:t>
      </w:r>
      <w:r w:rsidR="00FF45E1" w:rsidRPr="00FF45E1">
        <w:rPr>
          <w:rFonts w:eastAsia="Times New Roman"/>
          <w:bCs/>
          <w:kern w:val="16"/>
        </w:rPr>
        <w:t>, maisto gaminim</w:t>
      </w:r>
      <w:r w:rsidR="00EF745B">
        <w:rPr>
          <w:rFonts w:eastAsia="Times New Roman"/>
          <w:bCs/>
          <w:kern w:val="16"/>
        </w:rPr>
        <w:t>ą</w:t>
      </w:r>
      <w:r w:rsidR="00FF45E1" w:rsidRPr="00FF45E1">
        <w:rPr>
          <w:rFonts w:eastAsia="Times New Roman"/>
          <w:bCs/>
          <w:kern w:val="16"/>
        </w:rPr>
        <w:t>, ėjim</w:t>
      </w:r>
      <w:r w:rsidR="00EF745B">
        <w:rPr>
          <w:rFonts w:eastAsia="Times New Roman"/>
          <w:bCs/>
          <w:kern w:val="16"/>
        </w:rPr>
        <w:t>ą</w:t>
      </w:r>
      <w:r w:rsidR="00FF45E1" w:rsidRPr="00FF45E1">
        <w:rPr>
          <w:rFonts w:eastAsia="Times New Roman"/>
          <w:bCs/>
          <w:kern w:val="16"/>
        </w:rPr>
        <w:t xml:space="preserve"> į mokyklą, būrelius, laisvalaik</w:t>
      </w:r>
      <w:r w:rsidR="00EF745B">
        <w:rPr>
          <w:rFonts w:eastAsia="Times New Roman"/>
          <w:bCs/>
          <w:kern w:val="16"/>
        </w:rPr>
        <w:t>į</w:t>
      </w:r>
      <w:r w:rsidR="00FF45E1" w:rsidRPr="00FF45E1">
        <w:rPr>
          <w:rFonts w:eastAsia="Times New Roman"/>
          <w:bCs/>
          <w:kern w:val="16"/>
        </w:rPr>
        <w:t>, švent</w:t>
      </w:r>
      <w:r w:rsidR="00EF745B">
        <w:rPr>
          <w:rFonts w:eastAsia="Times New Roman"/>
          <w:bCs/>
          <w:kern w:val="16"/>
        </w:rPr>
        <w:t>es</w:t>
      </w:r>
      <w:r w:rsidR="00FF45E1" w:rsidRPr="00FF45E1">
        <w:rPr>
          <w:rFonts w:eastAsia="Times New Roman"/>
          <w:bCs/>
          <w:kern w:val="16"/>
        </w:rPr>
        <w:t>, rūpesči</w:t>
      </w:r>
      <w:r w:rsidR="00EF745B">
        <w:rPr>
          <w:rFonts w:eastAsia="Times New Roman"/>
          <w:bCs/>
          <w:kern w:val="16"/>
        </w:rPr>
        <w:t>us</w:t>
      </w:r>
      <w:r w:rsidR="00FF45E1" w:rsidRPr="00FF45E1">
        <w:rPr>
          <w:rFonts w:eastAsia="Times New Roman"/>
          <w:bCs/>
          <w:kern w:val="16"/>
        </w:rPr>
        <w:t xml:space="preserve"> bei džiaugsm</w:t>
      </w:r>
      <w:r w:rsidR="00EF745B">
        <w:rPr>
          <w:rFonts w:eastAsia="Times New Roman"/>
          <w:bCs/>
          <w:kern w:val="16"/>
        </w:rPr>
        <w:t>us</w:t>
      </w:r>
      <w:r w:rsidR="00FF45E1" w:rsidRPr="00FF45E1">
        <w:rPr>
          <w:rFonts w:eastAsia="Times New Roman"/>
          <w:bCs/>
          <w:kern w:val="16"/>
        </w:rPr>
        <w:t xml:space="preserve">. Gyventojai mokėsi savarankiškumo: </w:t>
      </w:r>
      <w:r w:rsidR="007328E6">
        <w:rPr>
          <w:rFonts w:eastAsia="Times New Roman"/>
          <w:bCs/>
          <w:kern w:val="16"/>
        </w:rPr>
        <w:t xml:space="preserve">padedant darbuotojams pirkosi </w:t>
      </w:r>
      <w:r w:rsidR="00FF45E1" w:rsidRPr="00FF45E1">
        <w:rPr>
          <w:rFonts w:eastAsia="Times New Roman"/>
          <w:bCs/>
          <w:kern w:val="16"/>
        </w:rPr>
        <w:t>maist</w:t>
      </w:r>
      <w:r w:rsidR="007328E6">
        <w:rPr>
          <w:rFonts w:eastAsia="Times New Roman"/>
          <w:bCs/>
          <w:kern w:val="16"/>
        </w:rPr>
        <w:t>ą</w:t>
      </w:r>
      <w:r w:rsidR="00FF45E1" w:rsidRPr="00FF45E1">
        <w:rPr>
          <w:rFonts w:eastAsia="Times New Roman"/>
          <w:bCs/>
          <w:kern w:val="16"/>
        </w:rPr>
        <w:t>, drabuži</w:t>
      </w:r>
      <w:r w:rsidR="007328E6">
        <w:rPr>
          <w:rFonts w:eastAsia="Times New Roman"/>
          <w:bCs/>
          <w:kern w:val="16"/>
        </w:rPr>
        <w:t>us</w:t>
      </w:r>
      <w:r w:rsidR="00FF45E1" w:rsidRPr="00FF45E1">
        <w:rPr>
          <w:rFonts w:eastAsia="Times New Roman"/>
          <w:bCs/>
          <w:kern w:val="16"/>
        </w:rPr>
        <w:t>, avalyn</w:t>
      </w:r>
      <w:r w:rsidR="007328E6">
        <w:rPr>
          <w:rFonts w:eastAsia="Times New Roman"/>
          <w:bCs/>
          <w:kern w:val="16"/>
        </w:rPr>
        <w:t>ę</w:t>
      </w:r>
      <w:r w:rsidR="00FF45E1" w:rsidRPr="00FF45E1">
        <w:rPr>
          <w:rFonts w:eastAsia="Times New Roman"/>
          <w:bCs/>
          <w:kern w:val="16"/>
        </w:rPr>
        <w:t>, higienos reikmen</w:t>
      </w:r>
      <w:r w:rsidR="007328E6">
        <w:rPr>
          <w:rFonts w:eastAsia="Times New Roman"/>
          <w:bCs/>
          <w:kern w:val="16"/>
        </w:rPr>
        <w:t>i</w:t>
      </w:r>
      <w:r w:rsidR="00FF45E1" w:rsidRPr="00FF45E1">
        <w:rPr>
          <w:rFonts w:eastAsia="Times New Roman"/>
          <w:bCs/>
          <w:kern w:val="16"/>
        </w:rPr>
        <w:t xml:space="preserve">s </w:t>
      </w:r>
      <w:r w:rsidR="007328E6">
        <w:rPr>
          <w:rFonts w:eastAsia="Times New Roman"/>
          <w:bCs/>
          <w:kern w:val="16"/>
        </w:rPr>
        <w:t>ir kt. Su</w:t>
      </w:r>
      <w:r w:rsidR="00DB1142">
        <w:rPr>
          <w:rFonts w:eastAsia="Times New Roman"/>
          <w:bCs/>
          <w:kern w:val="16"/>
        </w:rPr>
        <w:t xml:space="preserve"> </w:t>
      </w:r>
      <w:r w:rsidR="007328E6">
        <w:rPr>
          <w:rFonts w:eastAsia="Times New Roman"/>
          <w:bCs/>
          <w:kern w:val="16"/>
        </w:rPr>
        <w:t xml:space="preserve">darbuotojų pagalba gaminosi maistą. </w:t>
      </w:r>
      <w:r w:rsidR="00FF45E1" w:rsidRPr="00FF45E1">
        <w:rPr>
          <w:rFonts w:eastAsia="Times New Roman"/>
          <w:bCs/>
          <w:kern w:val="16"/>
        </w:rPr>
        <w:t xml:space="preserve">2 </w:t>
      </w:r>
      <w:r w:rsidR="007328E6">
        <w:rPr>
          <w:rFonts w:eastAsia="Times New Roman"/>
          <w:bCs/>
          <w:kern w:val="16"/>
        </w:rPr>
        <w:t>gyventojai</w:t>
      </w:r>
      <w:r w:rsidR="00FF45E1" w:rsidRPr="00FF45E1">
        <w:rPr>
          <w:rFonts w:eastAsia="Times New Roman"/>
          <w:bCs/>
          <w:kern w:val="16"/>
        </w:rPr>
        <w:t xml:space="preserve"> lank</w:t>
      </w:r>
      <w:r w:rsidR="007328E6">
        <w:rPr>
          <w:rFonts w:eastAsia="Times New Roman"/>
          <w:bCs/>
          <w:kern w:val="16"/>
        </w:rPr>
        <w:t>ė</w:t>
      </w:r>
      <w:r w:rsidR="00FF45E1" w:rsidRPr="00FF45E1">
        <w:rPr>
          <w:rFonts w:eastAsia="Times New Roman"/>
          <w:bCs/>
          <w:kern w:val="16"/>
        </w:rPr>
        <w:t xml:space="preserve"> </w:t>
      </w:r>
      <w:proofErr w:type="spellStart"/>
      <w:r w:rsidR="00FF45E1" w:rsidRPr="00FF45E1">
        <w:rPr>
          <w:rFonts w:eastAsia="Times New Roman"/>
          <w:bCs/>
          <w:kern w:val="16"/>
        </w:rPr>
        <w:t>Dabikinės</w:t>
      </w:r>
      <w:proofErr w:type="spellEnd"/>
      <w:r w:rsidR="00FF45E1" w:rsidRPr="00FF45E1">
        <w:rPr>
          <w:rFonts w:eastAsia="Times New Roman"/>
          <w:bCs/>
          <w:kern w:val="16"/>
        </w:rPr>
        <w:t xml:space="preserve"> V. Zubovo mokyklą ir Akmenės </w:t>
      </w:r>
      <w:r w:rsidR="007328E6">
        <w:rPr>
          <w:rFonts w:eastAsia="Times New Roman"/>
          <w:bCs/>
          <w:kern w:val="16"/>
        </w:rPr>
        <w:t xml:space="preserve">rajono </w:t>
      </w:r>
      <w:r w:rsidR="00FF45E1" w:rsidRPr="00FF45E1">
        <w:rPr>
          <w:rFonts w:eastAsia="Times New Roman"/>
          <w:bCs/>
          <w:kern w:val="16"/>
        </w:rPr>
        <w:t>meno mokykl</w:t>
      </w:r>
      <w:r w:rsidR="007328E6">
        <w:rPr>
          <w:rFonts w:eastAsia="Times New Roman"/>
          <w:bCs/>
          <w:kern w:val="16"/>
        </w:rPr>
        <w:t xml:space="preserve">os </w:t>
      </w:r>
      <w:r w:rsidR="00FF45E1" w:rsidRPr="00FF45E1">
        <w:rPr>
          <w:rFonts w:eastAsia="Times New Roman"/>
          <w:bCs/>
          <w:kern w:val="16"/>
        </w:rPr>
        <w:t>Vento</w:t>
      </w:r>
      <w:r w:rsidR="007328E6">
        <w:rPr>
          <w:rFonts w:eastAsia="Times New Roman"/>
          <w:bCs/>
          <w:kern w:val="16"/>
        </w:rPr>
        <w:t>s filialą</w:t>
      </w:r>
      <w:r w:rsidR="00FF45E1" w:rsidRPr="00FF45E1">
        <w:rPr>
          <w:rFonts w:eastAsia="Times New Roman"/>
          <w:bCs/>
          <w:kern w:val="16"/>
        </w:rPr>
        <w:t xml:space="preserve">. Gyventojai buvo skatinami aktyviai dalyvauti </w:t>
      </w:r>
      <w:r w:rsidR="007328E6">
        <w:rPr>
          <w:rFonts w:eastAsia="Times New Roman"/>
          <w:bCs/>
          <w:kern w:val="16"/>
        </w:rPr>
        <w:t>bendruomenėje</w:t>
      </w:r>
      <w:r w:rsidR="00FF45E1" w:rsidRPr="00FF45E1">
        <w:rPr>
          <w:rFonts w:eastAsia="Times New Roman"/>
          <w:bCs/>
          <w:kern w:val="16"/>
        </w:rPr>
        <w:t xml:space="preserve"> vykstančiuose renginiuose,</w:t>
      </w:r>
      <w:r w:rsidR="007328E6">
        <w:rPr>
          <w:rFonts w:eastAsia="Times New Roman"/>
          <w:bCs/>
          <w:kern w:val="16"/>
        </w:rPr>
        <w:t xml:space="preserve"> </w:t>
      </w:r>
      <w:r w:rsidR="00FF45E1" w:rsidRPr="00FF45E1">
        <w:rPr>
          <w:rFonts w:eastAsia="Times New Roman"/>
          <w:bCs/>
          <w:kern w:val="16"/>
        </w:rPr>
        <w:t>iniciatyvose</w:t>
      </w:r>
      <w:r w:rsidR="007328E6">
        <w:rPr>
          <w:rFonts w:eastAsia="Times New Roman"/>
          <w:bCs/>
          <w:kern w:val="16"/>
        </w:rPr>
        <w:t xml:space="preserve">, </w:t>
      </w:r>
      <w:r w:rsidR="00FF45E1" w:rsidRPr="00FF45E1">
        <w:rPr>
          <w:rFonts w:eastAsia="Times New Roman"/>
          <w:bCs/>
          <w:kern w:val="16"/>
        </w:rPr>
        <w:t>šventėse</w:t>
      </w:r>
      <w:r w:rsidR="007328E6">
        <w:rPr>
          <w:rFonts w:eastAsia="Times New Roman"/>
          <w:bCs/>
          <w:kern w:val="16"/>
        </w:rPr>
        <w:t>.</w:t>
      </w:r>
      <w:r w:rsidR="00FF45E1" w:rsidRPr="00FF45E1">
        <w:rPr>
          <w:rFonts w:eastAsia="Times New Roman"/>
          <w:bCs/>
          <w:kern w:val="16"/>
        </w:rPr>
        <w:t xml:space="preserve"> Dalyvavo</w:t>
      </w:r>
      <w:r w:rsidR="007328E6">
        <w:rPr>
          <w:rFonts w:eastAsia="Times New Roman"/>
          <w:bCs/>
          <w:kern w:val="16"/>
        </w:rPr>
        <w:t>:</w:t>
      </w:r>
      <w:r w:rsidR="00FF45E1" w:rsidRPr="00FF45E1">
        <w:rPr>
          <w:rFonts w:eastAsia="Times New Roman"/>
          <w:bCs/>
          <w:kern w:val="16"/>
        </w:rPr>
        <w:t xml:space="preserve"> sausio 13</w:t>
      </w:r>
      <w:r w:rsidR="007A3D7B">
        <w:rPr>
          <w:rFonts w:eastAsia="Times New Roman"/>
          <w:bCs/>
          <w:kern w:val="16"/>
        </w:rPr>
        <w:t xml:space="preserve"> dienos pa</w:t>
      </w:r>
      <w:r w:rsidR="00FF45E1" w:rsidRPr="00FF45E1">
        <w:rPr>
          <w:rFonts w:eastAsia="Times New Roman"/>
          <w:bCs/>
          <w:kern w:val="16"/>
        </w:rPr>
        <w:t>minėjim</w:t>
      </w:r>
      <w:r w:rsidR="007328E6">
        <w:rPr>
          <w:rFonts w:eastAsia="Times New Roman"/>
          <w:bCs/>
          <w:kern w:val="16"/>
        </w:rPr>
        <w:t>e,</w:t>
      </w:r>
      <w:r w:rsidR="00FF45E1" w:rsidRPr="00FF45E1">
        <w:rPr>
          <w:rFonts w:eastAsia="Times New Roman"/>
          <w:bCs/>
          <w:kern w:val="16"/>
        </w:rPr>
        <w:t xml:space="preserve"> </w:t>
      </w:r>
      <w:r w:rsidR="007A3D7B">
        <w:rPr>
          <w:rFonts w:eastAsia="Times New Roman"/>
          <w:bCs/>
          <w:kern w:val="16"/>
        </w:rPr>
        <w:t xml:space="preserve">vasario 16 dienos </w:t>
      </w:r>
      <w:r w:rsidR="00FF45E1" w:rsidRPr="00FF45E1">
        <w:rPr>
          <w:rFonts w:eastAsia="Times New Roman"/>
          <w:bCs/>
          <w:kern w:val="16"/>
        </w:rPr>
        <w:t>paminėjimui skirt</w:t>
      </w:r>
      <w:r w:rsidR="007A3D7B">
        <w:rPr>
          <w:rFonts w:eastAsia="Times New Roman"/>
          <w:bCs/>
          <w:kern w:val="16"/>
        </w:rPr>
        <w:t>ame</w:t>
      </w:r>
      <w:r w:rsidR="00FF45E1" w:rsidRPr="00FF45E1">
        <w:rPr>
          <w:rFonts w:eastAsia="Times New Roman"/>
          <w:bCs/>
          <w:kern w:val="16"/>
        </w:rPr>
        <w:t xml:space="preserve"> koncert</w:t>
      </w:r>
      <w:r w:rsidR="007A3D7B">
        <w:rPr>
          <w:rFonts w:eastAsia="Times New Roman"/>
          <w:bCs/>
          <w:kern w:val="16"/>
        </w:rPr>
        <w:t xml:space="preserve">e, </w:t>
      </w:r>
      <w:r w:rsidR="00FF45E1" w:rsidRPr="00FF45E1">
        <w:rPr>
          <w:rFonts w:eastAsia="Times New Roman"/>
          <w:bCs/>
          <w:kern w:val="16"/>
        </w:rPr>
        <w:t>Užgavėn</w:t>
      </w:r>
      <w:r w:rsidR="007A3D7B">
        <w:rPr>
          <w:rFonts w:eastAsia="Times New Roman"/>
          <w:bCs/>
          <w:kern w:val="16"/>
        </w:rPr>
        <w:t>ėse</w:t>
      </w:r>
      <w:r w:rsidR="00FF45E1" w:rsidRPr="00FF45E1">
        <w:rPr>
          <w:rFonts w:eastAsia="Times New Roman"/>
          <w:bCs/>
          <w:kern w:val="16"/>
        </w:rPr>
        <w:t>, Jonin</w:t>
      </w:r>
      <w:r w:rsidR="007A3D7B">
        <w:rPr>
          <w:rFonts w:eastAsia="Times New Roman"/>
          <w:bCs/>
          <w:kern w:val="16"/>
        </w:rPr>
        <w:t>ėse</w:t>
      </w:r>
      <w:r w:rsidR="00FF45E1" w:rsidRPr="00FF45E1">
        <w:rPr>
          <w:rFonts w:eastAsia="Times New Roman"/>
          <w:bCs/>
          <w:kern w:val="16"/>
        </w:rPr>
        <w:t xml:space="preserve">, </w:t>
      </w:r>
      <w:r w:rsidR="007A3D7B">
        <w:rPr>
          <w:rFonts w:eastAsia="Times New Roman"/>
          <w:bCs/>
          <w:kern w:val="16"/>
        </w:rPr>
        <w:t xml:space="preserve">Ventos </w:t>
      </w:r>
      <w:r w:rsidR="00FF45E1" w:rsidRPr="00FF45E1">
        <w:rPr>
          <w:rFonts w:eastAsia="Times New Roman"/>
          <w:bCs/>
          <w:kern w:val="16"/>
        </w:rPr>
        <w:t xml:space="preserve">miesto šventėje, rudeniniame kermošiuje, eglutės įžiebimo šventėje. </w:t>
      </w:r>
      <w:r w:rsidR="007A3D7B">
        <w:rPr>
          <w:rFonts w:eastAsia="Times New Roman"/>
          <w:bCs/>
          <w:kern w:val="16"/>
        </w:rPr>
        <w:t xml:space="preserve">Visuomeniniu transportu vyko pramogauti </w:t>
      </w:r>
      <w:r w:rsidR="00FF45E1" w:rsidRPr="00FF45E1">
        <w:rPr>
          <w:rFonts w:eastAsia="Times New Roman"/>
          <w:bCs/>
          <w:kern w:val="16"/>
        </w:rPr>
        <w:t>į Šiaulių ,,Akropolį‘‘</w:t>
      </w:r>
      <w:r w:rsidR="00DB1142">
        <w:rPr>
          <w:rFonts w:eastAsia="Times New Roman"/>
          <w:bCs/>
          <w:kern w:val="16"/>
        </w:rPr>
        <w:t xml:space="preserve">, </w:t>
      </w:r>
      <w:r w:rsidR="00FF45E1" w:rsidRPr="00FF45E1">
        <w:rPr>
          <w:rFonts w:eastAsia="Times New Roman"/>
          <w:bCs/>
          <w:kern w:val="16"/>
        </w:rPr>
        <w:t>pramogin</w:t>
      </w:r>
      <w:r w:rsidR="007A3D7B">
        <w:rPr>
          <w:rFonts w:eastAsia="Times New Roman"/>
          <w:bCs/>
          <w:kern w:val="16"/>
        </w:rPr>
        <w:t>es</w:t>
      </w:r>
      <w:r w:rsidR="00FF45E1" w:rsidRPr="00FF45E1">
        <w:rPr>
          <w:rFonts w:eastAsia="Times New Roman"/>
          <w:bCs/>
          <w:kern w:val="16"/>
        </w:rPr>
        <w:t xml:space="preserve"> – pažintin</w:t>
      </w:r>
      <w:r w:rsidR="007A3D7B">
        <w:rPr>
          <w:rFonts w:eastAsia="Times New Roman"/>
          <w:bCs/>
          <w:kern w:val="16"/>
        </w:rPr>
        <w:t>es</w:t>
      </w:r>
      <w:r w:rsidR="00FF45E1" w:rsidRPr="00FF45E1">
        <w:rPr>
          <w:rFonts w:eastAsia="Times New Roman"/>
          <w:bCs/>
          <w:kern w:val="16"/>
        </w:rPr>
        <w:t xml:space="preserve"> kelio</w:t>
      </w:r>
      <w:r w:rsidR="007A3D7B">
        <w:rPr>
          <w:rFonts w:eastAsia="Times New Roman"/>
          <w:bCs/>
          <w:kern w:val="16"/>
        </w:rPr>
        <w:t>nes.</w:t>
      </w:r>
      <w:r w:rsidR="00FF45E1" w:rsidRPr="00FF45E1">
        <w:rPr>
          <w:rFonts w:eastAsia="Times New Roman"/>
          <w:bCs/>
          <w:kern w:val="16"/>
        </w:rPr>
        <w:t xml:space="preserve"> Liepos mėnesį gyventojai dalyvavo Akmenės rajono visuomenės sveikatos rėmimo specialiosios programos projekte ,,Aktyvi vasara – sveika ir laiminga šeima‘‘. Šio projekto tikslas</w:t>
      </w:r>
      <w:r w:rsidR="007A3D7B">
        <w:rPr>
          <w:rFonts w:eastAsia="Times New Roman"/>
          <w:bCs/>
          <w:kern w:val="16"/>
        </w:rPr>
        <w:t xml:space="preserve"> – </w:t>
      </w:r>
      <w:r w:rsidR="00FF45E1" w:rsidRPr="00FF45E1">
        <w:rPr>
          <w:rFonts w:eastAsia="Times New Roman"/>
          <w:bCs/>
          <w:kern w:val="16"/>
        </w:rPr>
        <w:t xml:space="preserve">skatinti dalyvių aktyvumą per įvairias veiklas: sportinius žaidimus, sportines rungtis, prasmingus pokalbius ir aktyvų laisvalaikį gryname ore. Metų eigoje buvo švenčiami jaunuolių gimtadieniai. Visi renginiai, išvykos </w:t>
      </w:r>
      <w:r w:rsidR="00FF45E1" w:rsidRPr="00FF45E1">
        <w:rPr>
          <w:rFonts w:eastAsia="Calibri"/>
          <w:bCs/>
          <w:kern w:val="16"/>
        </w:rPr>
        <w:t>buvo aprašomos ir patalpinamos globos namų internetinėje svetainėje</w:t>
      </w:r>
      <w:r w:rsidR="00FF45E1" w:rsidRPr="00FF45E1">
        <w:rPr>
          <w:rFonts w:eastAsia="Times New Roman"/>
          <w:bCs/>
          <w:kern w:val="16"/>
        </w:rPr>
        <w:t xml:space="preserve"> bei Facebook</w:t>
      </w:r>
      <w:r w:rsidR="007A3D7B">
        <w:rPr>
          <w:rFonts w:eastAsia="Times New Roman"/>
          <w:bCs/>
          <w:kern w:val="16"/>
        </w:rPr>
        <w:t xml:space="preserve"> paskyroje.</w:t>
      </w:r>
    </w:p>
    <w:p w14:paraId="6BE6ABB7" w14:textId="3F73DD7B" w:rsidR="00294D29" w:rsidRPr="00294D29" w:rsidRDefault="007215CD" w:rsidP="00DB1142">
      <w:pPr>
        <w:tabs>
          <w:tab w:val="left" w:pos="567"/>
          <w:tab w:val="left" w:pos="709"/>
        </w:tabs>
        <w:spacing w:line="360" w:lineRule="auto"/>
        <w:ind w:firstLine="284"/>
        <w:jc w:val="both"/>
        <w:rPr>
          <w:rFonts w:eastAsia="Calibri"/>
          <w:bCs/>
          <w:kern w:val="16"/>
        </w:rPr>
      </w:pPr>
      <w:r w:rsidRPr="00ED40CB">
        <w:rPr>
          <w:rFonts w:eastAsia="Times New Roman"/>
          <w:b/>
          <w:kern w:val="16"/>
        </w:rPr>
        <w:tab/>
      </w:r>
      <w:r w:rsidR="00294D29" w:rsidRPr="00ED40CB">
        <w:rPr>
          <w:rFonts w:eastAsia="Times New Roman"/>
          <w:b/>
          <w:i/>
          <w:iCs/>
          <w:kern w:val="16"/>
        </w:rPr>
        <w:t>Grupinio gyvenimo namai suaugusiems asmenims Akmenėje.</w:t>
      </w:r>
      <w:r w:rsidR="00294D29" w:rsidRPr="00ED40CB">
        <w:rPr>
          <w:rFonts w:eastAsia="Times New Roman"/>
          <w:bCs/>
          <w:kern w:val="16"/>
        </w:rPr>
        <w:t xml:space="preserve"> Viena iš pagrindinių socialinio darbo krypčių yra tikslingas ir sistemingas gyventojų užimtumo veiklų organizavimas, jų savirealizacijos skatinimas bei aktyvus įtraukimas į bendruomeninį gyvenimą. Ši veikla orientuota į gyventojų emocinių ir praktinių įgūdžių stiprinimą, savarankiškumo ugdymą bei gyvenimo kokybės gerinimą. Socialinio darbo veiklos planas buvo parengtas atsižvelgiant į gyventojų individualius poreikius, gebėjimus ir interesus bei nuosekliai įgyvendinamas glaudžiai bendradarbiaujant su gyventojais ir darbuotojų komanda. Didelis dėmesys buvo skiriamas gyventojų motyvavimui dalyvauti veiklose, skatinant jų iniciatyvumą, atsakomybę ir bendradarbiavimą. </w:t>
      </w:r>
      <w:r w:rsidR="00F72A7B">
        <w:rPr>
          <w:rFonts w:eastAsia="Times New Roman"/>
          <w:bCs/>
          <w:kern w:val="16"/>
        </w:rPr>
        <w:t>T</w:t>
      </w:r>
      <w:r w:rsidR="00294D29" w:rsidRPr="00ED40CB">
        <w:rPr>
          <w:rFonts w:eastAsia="Times New Roman"/>
          <w:bCs/>
          <w:kern w:val="16"/>
        </w:rPr>
        <w:t xml:space="preserve">oliau </w:t>
      </w:r>
      <w:r w:rsidR="00F72A7B">
        <w:rPr>
          <w:rFonts w:eastAsia="Times New Roman"/>
          <w:bCs/>
          <w:kern w:val="16"/>
        </w:rPr>
        <w:t xml:space="preserve">buvo </w:t>
      </w:r>
      <w:r w:rsidR="00294D29" w:rsidRPr="00ED40CB">
        <w:rPr>
          <w:rFonts w:eastAsia="Times New Roman"/>
          <w:bCs/>
          <w:kern w:val="16"/>
        </w:rPr>
        <w:t xml:space="preserve">tęsiamas </w:t>
      </w:r>
      <w:r w:rsidR="00294D29" w:rsidRPr="00294D29">
        <w:rPr>
          <w:rFonts w:eastAsia="Times New Roman"/>
          <w:bCs/>
          <w:kern w:val="16"/>
        </w:rPr>
        <w:t>bendradarbiavimas su Akmenės rajono neįgaliųjų draugija, pagal jų sveikatos rėmimo specialiosios programos projektą. Gyventojai užsiėmimus lankė 2 kartus per savaitę. Dalyvavo įvairiose veiklose: rankdarbių būrelis (2 gyventojai), kompiuterinio raštingumo (2 gyventojai), sveikos gyvensenos (4 gyventojai), sporto užsiėmimai (10 gyventojų). Aktyviai dalyv</w:t>
      </w:r>
      <w:r w:rsidR="009212E3">
        <w:rPr>
          <w:rFonts w:eastAsia="Times New Roman"/>
          <w:bCs/>
          <w:kern w:val="16"/>
        </w:rPr>
        <w:t>auta</w:t>
      </w:r>
      <w:r w:rsidR="00294D29" w:rsidRPr="00294D29">
        <w:rPr>
          <w:rFonts w:eastAsia="Times New Roman"/>
          <w:bCs/>
          <w:kern w:val="16"/>
        </w:rPr>
        <w:t xml:space="preserve"> kasmetinėje žmonių su negalia sporto šventėje, kuri vyko Akmenės rajono žmonių su negalia kiemo prieigose. </w:t>
      </w:r>
      <w:r w:rsidR="009212E3">
        <w:rPr>
          <w:rFonts w:eastAsia="Times New Roman"/>
          <w:bCs/>
          <w:kern w:val="16"/>
        </w:rPr>
        <w:t>S</w:t>
      </w:r>
      <w:r w:rsidR="00294D29" w:rsidRPr="00294D29">
        <w:rPr>
          <w:rFonts w:eastAsia="Times New Roman"/>
          <w:bCs/>
          <w:kern w:val="16"/>
        </w:rPr>
        <w:t>iekiant didesnio gyventojų susidomėjimo naujovėmis</w:t>
      </w:r>
      <w:r w:rsidR="009212E3">
        <w:rPr>
          <w:rFonts w:eastAsia="Times New Roman"/>
          <w:bCs/>
          <w:kern w:val="16"/>
        </w:rPr>
        <w:t>,</w:t>
      </w:r>
      <w:r w:rsidR="00ED40CB">
        <w:rPr>
          <w:rFonts w:eastAsia="Times New Roman"/>
          <w:bCs/>
          <w:kern w:val="16"/>
        </w:rPr>
        <w:t xml:space="preserve"> </w:t>
      </w:r>
      <w:r w:rsidR="00294D29" w:rsidRPr="00294D29">
        <w:rPr>
          <w:rFonts w:eastAsia="Times New Roman"/>
          <w:bCs/>
          <w:kern w:val="16"/>
        </w:rPr>
        <w:t>buvo gilinamasi į jų pomėgius, galimybes, individualumą, motyvaciją bei skatinimą. Metų bėgyje gyventojai noriai lankė koncertus, spektaklius, parodas</w:t>
      </w:r>
      <w:r w:rsidR="00ED40CB">
        <w:rPr>
          <w:rFonts w:eastAsia="Times New Roman"/>
          <w:bCs/>
          <w:kern w:val="16"/>
        </w:rPr>
        <w:t>.</w:t>
      </w:r>
      <w:r w:rsidR="00294D29" w:rsidRPr="00294D29">
        <w:rPr>
          <w:rFonts w:eastAsia="Times New Roman"/>
          <w:bCs/>
          <w:kern w:val="16"/>
        </w:rPr>
        <w:t xml:space="preserve"> Dalyvavo įvairiose Akmenės Onos </w:t>
      </w:r>
      <w:proofErr w:type="spellStart"/>
      <w:r w:rsidR="00294D29" w:rsidRPr="00294D29">
        <w:rPr>
          <w:rFonts w:eastAsia="Times New Roman"/>
          <w:bCs/>
          <w:kern w:val="16"/>
        </w:rPr>
        <w:t>Šimaitės</w:t>
      </w:r>
      <w:proofErr w:type="spellEnd"/>
      <w:r w:rsidR="00294D29" w:rsidRPr="00294D29">
        <w:rPr>
          <w:rFonts w:eastAsia="Times New Roman"/>
          <w:bCs/>
          <w:kern w:val="16"/>
        </w:rPr>
        <w:t xml:space="preserve"> bibliotekos organizuotose popietėse. Jų metu gyventojai turėjo galimybę plėsti savo pažintinį akiratį, susipažino su skaitmeninėmis galimybėmis bei stiprino savarankiškumo įgūdžius. Rudenį aktyviai įsitraukė į talkas. Gyventojai kartu su Akmenės seniūnijos </w:t>
      </w:r>
      <w:r w:rsidR="00294D29" w:rsidRPr="00294D29">
        <w:rPr>
          <w:rFonts w:eastAsia="Times New Roman"/>
          <w:bCs/>
          <w:kern w:val="16"/>
        </w:rPr>
        <w:lastRenderedPageBreak/>
        <w:t>darbuotojais gr</w:t>
      </w:r>
      <w:r w:rsidR="00ED40CB">
        <w:rPr>
          <w:rFonts w:eastAsia="Times New Roman"/>
          <w:bCs/>
          <w:kern w:val="16"/>
        </w:rPr>
        <w:t>ė</w:t>
      </w:r>
      <w:r w:rsidR="00294D29" w:rsidRPr="00294D29">
        <w:rPr>
          <w:rFonts w:eastAsia="Times New Roman"/>
          <w:bCs/>
          <w:kern w:val="16"/>
        </w:rPr>
        <w:t xml:space="preserve">bė lapus, tvarkė teritoriją prie lankytino objekto ,,Šaltojo kryžiaus‘‘. Darbuotojai ir gyventojai dalyvavo kasmetiniame Akmenės rajono neįgaliųjų dienos minėjime bei nuotaikingoje miestelio eglės įžiebimo šventėje ,,Balta žiemos pasaka‘‘. Grupinio gyvenimo namuose </w:t>
      </w:r>
      <w:r w:rsidR="00ED40CB">
        <w:rPr>
          <w:rFonts w:eastAsia="Times New Roman"/>
          <w:bCs/>
          <w:kern w:val="16"/>
        </w:rPr>
        <w:t>vykdomos</w:t>
      </w:r>
      <w:r w:rsidR="00294D29" w:rsidRPr="00294D29">
        <w:rPr>
          <w:rFonts w:eastAsia="Times New Roman"/>
          <w:bCs/>
          <w:kern w:val="16"/>
        </w:rPr>
        <w:t xml:space="preserve"> veiklos buvo viešinamos </w:t>
      </w:r>
      <w:r w:rsidR="00ED40CB">
        <w:rPr>
          <w:rFonts w:eastAsia="Times New Roman"/>
          <w:bCs/>
          <w:kern w:val="16"/>
        </w:rPr>
        <w:t>globos namų</w:t>
      </w:r>
      <w:r w:rsidR="00294D29" w:rsidRPr="00294D29">
        <w:rPr>
          <w:rFonts w:eastAsia="Times New Roman"/>
          <w:bCs/>
          <w:kern w:val="16"/>
        </w:rPr>
        <w:t xml:space="preserve"> internet</w:t>
      </w:r>
      <w:r w:rsidR="00F51AB2">
        <w:rPr>
          <w:rFonts w:eastAsia="Times New Roman"/>
          <w:bCs/>
          <w:kern w:val="16"/>
        </w:rPr>
        <w:t>inėje</w:t>
      </w:r>
      <w:r w:rsidR="00294D29" w:rsidRPr="00294D29">
        <w:rPr>
          <w:rFonts w:eastAsia="Times New Roman"/>
          <w:bCs/>
          <w:kern w:val="16"/>
        </w:rPr>
        <w:t xml:space="preserve"> svetainėje, Facebook</w:t>
      </w:r>
      <w:r w:rsidR="00ED40CB">
        <w:rPr>
          <w:rFonts w:eastAsia="Times New Roman"/>
          <w:bCs/>
          <w:kern w:val="16"/>
        </w:rPr>
        <w:t xml:space="preserve"> paskyroje</w:t>
      </w:r>
      <w:r w:rsidR="00294D29" w:rsidRPr="00294D29">
        <w:rPr>
          <w:rFonts w:eastAsia="Times New Roman"/>
          <w:bCs/>
          <w:kern w:val="16"/>
        </w:rPr>
        <w:t xml:space="preserve">, miesto bendruomenėse bei kituose viešuose renginiuose. </w:t>
      </w:r>
    </w:p>
    <w:p w14:paraId="5386C309" w14:textId="5351DFD2" w:rsidR="00294D29" w:rsidRDefault="006B3328" w:rsidP="001D352C">
      <w:pPr>
        <w:spacing w:line="360" w:lineRule="auto"/>
        <w:ind w:firstLine="567"/>
        <w:jc w:val="both"/>
        <w:rPr>
          <w:rFonts w:eastAsia="Times New Roman"/>
          <w:bCs/>
          <w:kern w:val="16"/>
        </w:rPr>
      </w:pPr>
      <w:r w:rsidRPr="006B3328">
        <w:rPr>
          <w:rFonts w:eastAsia="Times New Roman"/>
          <w:b/>
          <w:i/>
          <w:iCs/>
          <w:kern w:val="16"/>
        </w:rPr>
        <w:t>Grupinio gyvenimo namai suaugusiems asmenims Ventoje.</w:t>
      </w:r>
      <w:r w:rsidRPr="006B3328">
        <w:rPr>
          <w:rFonts w:eastAsia="Times New Roman"/>
          <w:bCs/>
          <w:kern w:val="16"/>
        </w:rPr>
        <w:t xml:space="preserve"> 2025 metų socialinio darbo tikslas</w:t>
      </w:r>
      <w:r w:rsidR="001D352C">
        <w:rPr>
          <w:rFonts w:eastAsia="Times New Roman"/>
          <w:bCs/>
          <w:kern w:val="16"/>
        </w:rPr>
        <w:t xml:space="preserve"> - </w:t>
      </w:r>
      <w:r w:rsidRPr="006B3328">
        <w:rPr>
          <w:rFonts w:eastAsia="Times New Roman"/>
          <w:bCs/>
          <w:kern w:val="16"/>
        </w:rPr>
        <w:t xml:space="preserve">gerinti gyventojų socialinius įgūdžius, stiprinti jų savarankiškumą, skatinti jų dalyvavimą bendruomenėje, kultūrinėje veikloje, atsižvelgiant į jų individualius poreikius ir gebėjimus. Veikla buvo organizuojama </w:t>
      </w:r>
      <w:r>
        <w:rPr>
          <w:rFonts w:eastAsia="Times New Roman"/>
          <w:bCs/>
          <w:kern w:val="16"/>
        </w:rPr>
        <w:t>vadovaujantis</w:t>
      </w:r>
      <w:r w:rsidRPr="006B3328">
        <w:rPr>
          <w:rFonts w:eastAsia="Times New Roman"/>
          <w:bCs/>
          <w:kern w:val="16"/>
        </w:rPr>
        <w:t xml:space="preserve"> socialinio darbo veiklos planu, gyventojų poreikių vertinimu bei ISGP planais. 10 merginų </w:t>
      </w:r>
      <w:r>
        <w:rPr>
          <w:rFonts w:eastAsia="Times New Roman"/>
          <w:bCs/>
          <w:kern w:val="16"/>
        </w:rPr>
        <w:t>g</w:t>
      </w:r>
      <w:r w:rsidRPr="006B3328">
        <w:rPr>
          <w:rFonts w:eastAsia="Times New Roman"/>
          <w:bCs/>
          <w:kern w:val="16"/>
        </w:rPr>
        <w:t xml:space="preserve">rupinio gyvenimo namuose gyvena </w:t>
      </w:r>
      <w:r>
        <w:rPr>
          <w:rFonts w:eastAsia="Times New Roman"/>
          <w:bCs/>
          <w:kern w:val="16"/>
        </w:rPr>
        <w:t xml:space="preserve">jau </w:t>
      </w:r>
      <w:r w:rsidRPr="006B3328">
        <w:rPr>
          <w:rFonts w:eastAsia="Times New Roman"/>
          <w:bCs/>
          <w:kern w:val="16"/>
        </w:rPr>
        <w:t xml:space="preserve">8 metus. </w:t>
      </w:r>
      <w:r>
        <w:rPr>
          <w:rFonts w:eastAsia="Times New Roman"/>
          <w:bCs/>
          <w:kern w:val="16"/>
        </w:rPr>
        <w:t>M</w:t>
      </w:r>
      <w:r w:rsidRPr="006B3328">
        <w:rPr>
          <w:rFonts w:eastAsia="Times New Roman"/>
          <w:bCs/>
          <w:kern w:val="16"/>
        </w:rPr>
        <w:t>ergin</w:t>
      </w:r>
      <w:r>
        <w:rPr>
          <w:rFonts w:eastAsia="Times New Roman"/>
          <w:bCs/>
          <w:kern w:val="16"/>
        </w:rPr>
        <w:t>os aktyviai</w:t>
      </w:r>
      <w:r w:rsidRPr="006B3328">
        <w:rPr>
          <w:rFonts w:eastAsia="Times New Roman"/>
          <w:bCs/>
          <w:kern w:val="16"/>
        </w:rPr>
        <w:t xml:space="preserve"> dalyvavo Akmenės rajono visuomenės sveikatos rėmimo specialiosios programos projekte ,,Aktyvi vasara – sveika ir laiminga šeima‘‘. Šio projekto tikslas</w:t>
      </w:r>
      <w:r>
        <w:rPr>
          <w:rFonts w:eastAsia="Times New Roman"/>
          <w:bCs/>
          <w:kern w:val="16"/>
        </w:rPr>
        <w:t xml:space="preserve"> – </w:t>
      </w:r>
      <w:r w:rsidRPr="006B3328">
        <w:rPr>
          <w:rFonts w:eastAsia="Times New Roman"/>
          <w:bCs/>
          <w:kern w:val="16"/>
        </w:rPr>
        <w:t>skatinti dalyvių aktyvumą per įvairias veiklas: sportinius žaidimus, sportines rungtis, prasmingus pokalbius ir aktyvų laisvalaikį gryname ore. Pagal socialinės reabilitacijos paslaugų neįgaliesiems bendruomenėje projektą ,,Auksarankės‘‘,</w:t>
      </w:r>
      <w:r>
        <w:rPr>
          <w:rFonts w:eastAsia="Times New Roman"/>
          <w:bCs/>
          <w:kern w:val="16"/>
        </w:rPr>
        <w:t xml:space="preserve"> </w:t>
      </w:r>
      <w:r w:rsidRPr="006B3328">
        <w:rPr>
          <w:rFonts w:eastAsia="Times New Roman"/>
          <w:bCs/>
          <w:kern w:val="16"/>
        </w:rPr>
        <w:t>mergin</w:t>
      </w:r>
      <w:r>
        <w:rPr>
          <w:rFonts w:eastAsia="Times New Roman"/>
          <w:bCs/>
          <w:kern w:val="16"/>
        </w:rPr>
        <w:t>os</w:t>
      </w:r>
      <w:r w:rsidRPr="006B3328">
        <w:rPr>
          <w:rFonts w:eastAsia="Times New Roman"/>
          <w:bCs/>
          <w:kern w:val="16"/>
        </w:rPr>
        <w:t xml:space="preserve"> kartu su Ventos neįgaliųjų klub</w:t>
      </w:r>
      <w:r>
        <w:rPr>
          <w:rFonts w:eastAsia="Times New Roman"/>
          <w:bCs/>
          <w:kern w:val="16"/>
        </w:rPr>
        <w:t>o</w:t>
      </w:r>
      <w:r w:rsidRPr="006B3328">
        <w:rPr>
          <w:rFonts w:eastAsia="Times New Roman"/>
          <w:bCs/>
          <w:kern w:val="16"/>
        </w:rPr>
        <w:t xml:space="preserve"> ,,Dalia‘‘</w:t>
      </w:r>
      <w:r>
        <w:rPr>
          <w:rFonts w:eastAsia="Times New Roman"/>
          <w:bCs/>
          <w:kern w:val="16"/>
        </w:rPr>
        <w:t xml:space="preserve"> </w:t>
      </w:r>
      <w:r w:rsidRPr="006B3328">
        <w:rPr>
          <w:rFonts w:eastAsia="Times New Roman"/>
          <w:bCs/>
          <w:kern w:val="16"/>
        </w:rPr>
        <w:t xml:space="preserve">nariais tobulino savo rankdarbių įgūdžius, mokėsi bendrauti prie kavos puodelio. Projekto veikloje užimtumo specialistė rengė pažintines išvykas po Ventos regioninį parką. 7 </w:t>
      </w:r>
      <w:r w:rsidR="001D352C">
        <w:rPr>
          <w:rFonts w:eastAsia="Times New Roman"/>
          <w:bCs/>
          <w:kern w:val="16"/>
        </w:rPr>
        <w:t>merginos</w:t>
      </w:r>
      <w:r w:rsidRPr="006B3328">
        <w:rPr>
          <w:rFonts w:eastAsia="Times New Roman"/>
          <w:bCs/>
          <w:kern w:val="16"/>
        </w:rPr>
        <w:t xml:space="preserve"> 2 kartus per savaitę lankė Akmenės </w:t>
      </w:r>
      <w:r>
        <w:rPr>
          <w:rFonts w:eastAsia="Times New Roman"/>
          <w:bCs/>
          <w:kern w:val="16"/>
        </w:rPr>
        <w:t xml:space="preserve">rajono </w:t>
      </w:r>
      <w:r w:rsidRPr="006B3328">
        <w:rPr>
          <w:rFonts w:eastAsia="Times New Roman"/>
          <w:bCs/>
          <w:kern w:val="16"/>
        </w:rPr>
        <w:t>meno mokyklos dainavimo pamokas. Merginos dalyvavo meno mokyklos surengtame finaliniame projekte ,,Augame širdimi - 2025‘‘.</w:t>
      </w:r>
      <w:r w:rsidR="00FF5DDB">
        <w:rPr>
          <w:rFonts w:eastAsia="Times New Roman"/>
          <w:bCs/>
          <w:kern w:val="16"/>
        </w:rPr>
        <w:t xml:space="preserve"> </w:t>
      </w:r>
      <w:r w:rsidRPr="006B3328">
        <w:rPr>
          <w:rFonts w:eastAsia="Times New Roman"/>
          <w:bCs/>
          <w:kern w:val="16"/>
        </w:rPr>
        <w:t>V</w:t>
      </w:r>
      <w:r w:rsidR="00FF5DDB" w:rsidRPr="006B3328">
        <w:rPr>
          <w:rFonts w:eastAsia="Times New Roman"/>
          <w:bCs/>
          <w:kern w:val="16"/>
        </w:rPr>
        <w:t>ieną kartą per savaitę</w:t>
      </w:r>
      <w:r w:rsidR="001D352C">
        <w:rPr>
          <w:rFonts w:eastAsia="Times New Roman"/>
          <w:bCs/>
          <w:kern w:val="16"/>
        </w:rPr>
        <w:t>,</w:t>
      </w:r>
      <w:r w:rsidR="00FF5DDB" w:rsidRPr="006B3328">
        <w:rPr>
          <w:rFonts w:eastAsia="Times New Roman"/>
          <w:bCs/>
          <w:kern w:val="16"/>
        </w:rPr>
        <w:t xml:space="preserve"> </w:t>
      </w:r>
      <w:r w:rsidRPr="006B3328">
        <w:rPr>
          <w:rFonts w:eastAsia="Times New Roman"/>
          <w:bCs/>
          <w:kern w:val="16"/>
        </w:rPr>
        <w:t>miesto bibliotekoje lank</w:t>
      </w:r>
      <w:r w:rsidR="00FF5DDB">
        <w:rPr>
          <w:rFonts w:eastAsia="Times New Roman"/>
          <w:bCs/>
          <w:kern w:val="16"/>
        </w:rPr>
        <w:t>ė</w:t>
      </w:r>
      <w:r w:rsidRPr="006B3328">
        <w:rPr>
          <w:rFonts w:eastAsia="Times New Roman"/>
          <w:bCs/>
          <w:kern w:val="16"/>
        </w:rPr>
        <w:t xml:space="preserve"> terapinius – garsinius knygų skaitymus</w:t>
      </w:r>
      <w:r w:rsidR="00FF5DDB">
        <w:rPr>
          <w:rFonts w:eastAsia="Times New Roman"/>
          <w:bCs/>
          <w:kern w:val="16"/>
        </w:rPr>
        <w:t xml:space="preserve">, </w:t>
      </w:r>
      <w:r w:rsidRPr="006B3328">
        <w:rPr>
          <w:rFonts w:eastAsia="Times New Roman"/>
          <w:bCs/>
          <w:kern w:val="16"/>
        </w:rPr>
        <w:t xml:space="preserve">juoko jogos užsiėmimus. </w:t>
      </w:r>
      <w:r w:rsidR="00463223">
        <w:rPr>
          <w:rFonts w:eastAsia="Times New Roman"/>
          <w:bCs/>
          <w:kern w:val="16"/>
        </w:rPr>
        <w:t>T</w:t>
      </w:r>
      <w:r w:rsidRPr="006B3328">
        <w:rPr>
          <w:rFonts w:eastAsia="Times New Roman"/>
          <w:bCs/>
          <w:kern w:val="16"/>
        </w:rPr>
        <w:t xml:space="preserve">radiciškai dalyvavo kultūros namų organizuojamoje akcijoje </w:t>
      </w:r>
      <w:r w:rsidRPr="006B3328">
        <w:rPr>
          <w:rFonts w:eastAsia="Times New Roman"/>
          <w:bCs/>
          <w:spacing w:val="24"/>
          <w:kern w:val="16"/>
        </w:rPr>
        <w:t>„</w:t>
      </w:r>
      <w:r w:rsidRPr="006B3328">
        <w:rPr>
          <w:rFonts w:eastAsia="Times New Roman"/>
          <w:bCs/>
          <w:kern w:val="16"/>
        </w:rPr>
        <w:t xml:space="preserve">Margučių pieva“, </w:t>
      </w:r>
      <w:r w:rsidR="00463223">
        <w:rPr>
          <w:rFonts w:eastAsia="Times New Roman"/>
          <w:bCs/>
          <w:kern w:val="16"/>
        </w:rPr>
        <w:t xml:space="preserve">kur </w:t>
      </w:r>
      <w:r w:rsidRPr="006B3328">
        <w:rPr>
          <w:rFonts w:eastAsia="Times New Roman"/>
          <w:bCs/>
          <w:kern w:val="16"/>
        </w:rPr>
        <w:t xml:space="preserve">kūrė Velykinę margučių kompoziciją panaudojant antrines žaliavas. Su neįgaliųjų klubo ,,Dalia‘‘ nariais </w:t>
      </w:r>
      <w:r w:rsidR="00463223">
        <w:rPr>
          <w:rFonts w:eastAsia="Times New Roman"/>
          <w:bCs/>
          <w:kern w:val="16"/>
        </w:rPr>
        <w:t xml:space="preserve">merginos </w:t>
      </w:r>
      <w:r w:rsidRPr="006B3328">
        <w:rPr>
          <w:rFonts w:eastAsia="Times New Roman"/>
          <w:bCs/>
          <w:kern w:val="16"/>
        </w:rPr>
        <w:t>keliavo po pažintines – pramogines keliones. Aplankė Palangos miestą</w:t>
      </w:r>
      <w:r w:rsidR="00463223">
        <w:rPr>
          <w:rFonts w:eastAsia="Times New Roman"/>
          <w:bCs/>
          <w:kern w:val="16"/>
        </w:rPr>
        <w:t>,</w:t>
      </w:r>
      <w:r w:rsidRPr="006B3328">
        <w:rPr>
          <w:rFonts w:eastAsia="Times New Roman"/>
          <w:bCs/>
          <w:kern w:val="16"/>
        </w:rPr>
        <w:t xml:space="preserve"> </w:t>
      </w:r>
      <w:r w:rsidR="00463223" w:rsidRPr="006B3328">
        <w:rPr>
          <w:rFonts w:eastAsia="Times New Roman"/>
          <w:bCs/>
          <w:kern w:val="16"/>
        </w:rPr>
        <w:t>Ventspi</w:t>
      </w:r>
      <w:r w:rsidR="00463223">
        <w:rPr>
          <w:rFonts w:eastAsia="Times New Roman"/>
          <w:bCs/>
          <w:kern w:val="16"/>
        </w:rPr>
        <w:t>lį</w:t>
      </w:r>
      <w:r w:rsidRPr="006B3328">
        <w:rPr>
          <w:rFonts w:eastAsia="Times New Roman"/>
          <w:bCs/>
          <w:kern w:val="16"/>
        </w:rPr>
        <w:t>, Jūrmal</w:t>
      </w:r>
      <w:r w:rsidR="00463223">
        <w:rPr>
          <w:rFonts w:eastAsia="Times New Roman"/>
          <w:bCs/>
          <w:kern w:val="16"/>
        </w:rPr>
        <w:t>ą</w:t>
      </w:r>
      <w:r w:rsidRPr="006B3328">
        <w:rPr>
          <w:rFonts w:eastAsia="Times New Roman"/>
          <w:bCs/>
          <w:kern w:val="16"/>
        </w:rPr>
        <w:t xml:space="preserve">. Spalio 20 dieną merginos </w:t>
      </w:r>
      <w:r w:rsidR="00463223">
        <w:rPr>
          <w:rFonts w:eastAsia="Times New Roman"/>
          <w:bCs/>
          <w:kern w:val="16"/>
        </w:rPr>
        <w:t>dalyvavo</w:t>
      </w:r>
      <w:r w:rsidRPr="006B3328">
        <w:rPr>
          <w:rFonts w:eastAsia="Times New Roman"/>
          <w:bCs/>
          <w:kern w:val="16"/>
        </w:rPr>
        <w:t xml:space="preserve"> klubo ,,Dalia‘‘ organizuojam</w:t>
      </w:r>
      <w:r w:rsidR="00463223">
        <w:rPr>
          <w:rFonts w:eastAsia="Times New Roman"/>
          <w:bCs/>
          <w:kern w:val="16"/>
        </w:rPr>
        <w:t>ame</w:t>
      </w:r>
      <w:r w:rsidRPr="006B3328">
        <w:rPr>
          <w:rFonts w:eastAsia="Times New Roman"/>
          <w:bCs/>
          <w:kern w:val="16"/>
        </w:rPr>
        <w:t xml:space="preserve"> rengin</w:t>
      </w:r>
      <w:r w:rsidR="00463223">
        <w:rPr>
          <w:rFonts w:eastAsia="Times New Roman"/>
          <w:bCs/>
          <w:kern w:val="16"/>
        </w:rPr>
        <w:t>yje</w:t>
      </w:r>
      <w:r w:rsidRPr="006B3328">
        <w:rPr>
          <w:rFonts w:eastAsia="Times New Roman"/>
          <w:bCs/>
          <w:kern w:val="16"/>
        </w:rPr>
        <w:t xml:space="preserve"> ,,Tas nuostabus garsų pasaulis‘‘, kuris vyko kavinėje ,,Pas Ziną‘‘. Muzika, šokiai, malonus bendravimas dar labiau suartino merginas su klubo nariais. Spalio mėnesį dalyvavo tradicinėje šviesos ir muzikos šventėje </w:t>
      </w:r>
      <w:r w:rsidRPr="006B3328">
        <w:rPr>
          <w:rFonts w:eastAsia="Times New Roman"/>
          <w:bCs/>
          <w:spacing w:val="24"/>
          <w:kern w:val="16"/>
        </w:rPr>
        <w:t>„</w:t>
      </w:r>
      <w:r w:rsidRPr="006B3328">
        <w:rPr>
          <w:rFonts w:eastAsia="Times New Roman"/>
          <w:bCs/>
          <w:kern w:val="16"/>
        </w:rPr>
        <w:t>Šviečianti Venta“.</w:t>
      </w:r>
      <w:r w:rsidR="00463223">
        <w:rPr>
          <w:rFonts w:eastAsia="Times New Roman"/>
          <w:bCs/>
          <w:kern w:val="16"/>
        </w:rPr>
        <w:t xml:space="preserve"> </w:t>
      </w:r>
      <w:r w:rsidR="00F51AB2">
        <w:rPr>
          <w:rFonts w:eastAsia="Times New Roman"/>
          <w:bCs/>
          <w:kern w:val="16"/>
        </w:rPr>
        <w:t>D</w:t>
      </w:r>
      <w:r w:rsidRPr="006B3328">
        <w:rPr>
          <w:rFonts w:eastAsia="Times New Roman"/>
          <w:bCs/>
          <w:kern w:val="16"/>
        </w:rPr>
        <w:t xml:space="preserve">arbuotojai </w:t>
      </w:r>
      <w:r w:rsidR="00F51AB2">
        <w:rPr>
          <w:rFonts w:eastAsia="Times New Roman"/>
          <w:bCs/>
          <w:kern w:val="16"/>
        </w:rPr>
        <w:t>v</w:t>
      </w:r>
      <w:r w:rsidRPr="006B3328">
        <w:rPr>
          <w:rFonts w:eastAsia="Times New Roman"/>
          <w:bCs/>
          <w:kern w:val="16"/>
        </w:rPr>
        <w:t>iešin</w:t>
      </w:r>
      <w:r w:rsidR="00F51AB2">
        <w:rPr>
          <w:rFonts w:eastAsia="Times New Roman"/>
          <w:bCs/>
          <w:kern w:val="16"/>
        </w:rPr>
        <w:t>o</w:t>
      </w:r>
      <w:r w:rsidRPr="006B3328">
        <w:rPr>
          <w:rFonts w:eastAsia="Times New Roman"/>
          <w:bCs/>
          <w:kern w:val="16"/>
        </w:rPr>
        <w:t xml:space="preserve"> grupinio gyvenimo namuose vykdomas veiklas, renginius, išvykas </w:t>
      </w:r>
      <w:r w:rsidRPr="006B3328">
        <w:rPr>
          <w:rFonts w:eastAsia="Calibri"/>
          <w:bCs/>
          <w:kern w:val="16"/>
        </w:rPr>
        <w:t>globos namų internetinėje svetainėje</w:t>
      </w:r>
      <w:r w:rsidR="00F51AB2">
        <w:rPr>
          <w:rFonts w:eastAsia="Calibri"/>
          <w:bCs/>
          <w:kern w:val="16"/>
        </w:rPr>
        <w:t>,</w:t>
      </w:r>
      <w:r w:rsidRPr="006B3328">
        <w:rPr>
          <w:rFonts w:eastAsia="Times New Roman"/>
          <w:bCs/>
          <w:kern w:val="16"/>
        </w:rPr>
        <w:t xml:space="preserve"> Facebook</w:t>
      </w:r>
      <w:r w:rsidR="00F51AB2">
        <w:rPr>
          <w:rFonts w:eastAsia="Times New Roman"/>
          <w:bCs/>
          <w:kern w:val="16"/>
        </w:rPr>
        <w:t xml:space="preserve"> paskyroje</w:t>
      </w:r>
      <w:r w:rsidRPr="006B3328">
        <w:rPr>
          <w:rFonts w:eastAsia="Times New Roman"/>
          <w:bCs/>
          <w:kern w:val="16"/>
        </w:rPr>
        <w:t xml:space="preserve">. </w:t>
      </w:r>
    </w:p>
    <w:p w14:paraId="218F67B5" w14:textId="6431F912" w:rsidR="00294D29" w:rsidRDefault="00E33A37" w:rsidP="000A3C88">
      <w:pPr>
        <w:spacing w:line="360" w:lineRule="auto"/>
        <w:ind w:left="-284" w:firstLine="284"/>
        <w:jc w:val="both"/>
        <w:rPr>
          <w:rFonts w:eastAsia="Times New Roman"/>
          <w:bCs/>
          <w:kern w:val="16"/>
        </w:rPr>
      </w:pPr>
      <w:r w:rsidRPr="00E33A37">
        <w:rPr>
          <w:rFonts w:eastAsia="Times New Roman"/>
          <w:bCs/>
          <w:kern w:val="16"/>
        </w:rPr>
        <w:t xml:space="preserve">        </w:t>
      </w:r>
      <w:r w:rsidR="007C02EF">
        <w:rPr>
          <w:rFonts w:eastAsia="Times New Roman"/>
          <w:bCs/>
          <w:kern w:val="16"/>
        </w:rPr>
        <w:t>Įstaiga</w:t>
      </w:r>
      <w:r w:rsidR="00685967">
        <w:rPr>
          <w:rFonts w:eastAsia="Times New Roman"/>
          <w:bCs/>
          <w:kern w:val="16"/>
        </w:rPr>
        <w:t xml:space="preserve"> sudaro sąlygas darbuotojų </w:t>
      </w:r>
      <w:r w:rsidRPr="00E33A37">
        <w:rPr>
          <w:rFonts w:eastAsia="Times New Roman"/>
          <w:bCs/>
          <w:kern w:val="16"/>
        </w:rPr>
        <w:t>profesin</w:t>
      </w:r>
      <w:r w:rsidR="00685967">
        <w:rPr>
          <w:rFonts w:eastAsia="Times New Roman"/>
          <w:bCs/>
          <w:kern w:val="16"/>
        </w:rPr>
        <w:t>ei</w:t>
      </w:r>
      <w:r w:rsidRPr="00E33A37">
        <w:rPr>
          <w:rFonts w:eastAsia="Times New Roman"/>
          <w:bCs/>
          <w:kern w:val="16"/>
        </w:rPr>
        <w:t xml:space="preserve"> kompetencij</w:t>
      </w:r>
      <w:r w:rsidR="00685967">
        <w:rPr>
          <w:rFonts w:eastAsia="Times New Roman"/>
          <w:bCs/>
          <w:kern w:val="16"/>
        </w:rPr>
        <w:t xml:space="preserve">ai tobulinti, padėsiančiai pasiekti efektyvių darbo rezultatų bei didinti darbuotojų atsakomybę už darbo rezultatus. </w:t>
      </w:r>
      <w:r w:rsidR="00C5463D">
        <w:rPr>
          <w:rFonts w:eastAsia="Times New Roman"/>
          <w:bCs/>
          <w:kern w:val="16"/>
        </w:rPr>
        <w:t>2025 metų</w:t>
      </w:r>
      <w:r w:rsidRPr="00E33A37">
        <w:rPr>
          <w:rFonts w:eastAsia="Times New Roman"/>
          <w:bCs/>
          <w:kern w:val="16"/>
        </w:rPr>
        <w:t xml:space="preserve"> pradžioje 1</w:t>
      </w:r>
      <w:r w:rsidRPr="00E33A37">
        <w:rPr>
          <w:rFonts w:eastAsia="Times New Roman"/>
          <w:bCs/>
          <w:kern w:val="16"/>
          <w:lang w:eastAsia="lt-LT"/>
        </w:rPr>
        <w:t xml:space="preserve"> socialinis darbuotojas atestavosi</w:t>
      </w:r>
      <w:r w:rsidR="00C5463D">
        <w:rPr>
          <w:rFonts w:eastAsia="Times New Roman"/>
          <w:bCs/>
          <w:kern w:val="16"/>
          <w:lang w:eastAsia="lt-LT"/>
        </w:rPr>
        <w:t xml:space="preserve"> ir jam </w:t>
      </w:r>
      <w:r w:rsidRPr="00E33A37">
        <w:rPr>
          <w:rFonts w:eastAsia="Times New Roman"/>
          <w:bCs/>
          <w:kern w:val="16"/>
          <w:lang w:eastAsia="lt-LT"/>
        </w:rPr>
        <w:t>suteikta vyriausiojo socialinio darbuotojo kvalifikacinė kategorija.</w:t>
      </w:r>
      <w:r w:rsidRPr="00E33A37">
        <w:rPr>
          <w:rFonts w:eastAsia="Times New Roman"/>
          <w:bCs/>
          <w:kern w:val="16"/>
        </w:rPr>
        <w:t xml:space="preserve"> </w:t>
      </w:r>
      <w:r w:rsidR="00C5463D">
        <w:rPr>
          <w:rFonts w:eastAsia="Times New Roman"/>
          <w:bCs/>
          <w:kern w:val="16"/>
        </w:rPr>
        <w:t>S</w:t>
      </w:r>
      <w:r w:rsidRPr="00E33A37">
        <w:rPr>
          <w:rFonts w:eastAsia="Times New Roman"/>
          <w:bCs/>
          <w:kern w:val="16"/>
        </w:rPr>
        <w:t xml:space="preserve">ocialiniai darbuotojai dalyvavo 3 </w:t>
      </w:r>
      <w:proofErr w:type="spellStart"/>
      <w:r w:rsidRPr="00E33A37">
        <w:rPr>
          <w:rFonts w:eastAsia="Times New Roman"/>
          <w:bCs/>
          <w:kern w:val="16"/>
        </w:rPr>
        <w:t>intervizijose</w:t>
      </w:r>
      <w:proofErr w:type="spellEnd"/>
      <w:r w:rsidRPr="00E33A37">
        <w:rPr>
          <w:rFonts w:eastAsia="Times New Roman"/>
          <w:bCs/>
          <w:kern w:val="16"/>
        </w:rPr>
        <w:t xml:space="preserve"> bei 8 komandos </w:t>
      </w:r>
      <w:proofErr w:type="spellStart"/>
      <w:r w:rsidRPr="00E33A37">
        <w:rPr>
          <w:rFonts w:eastAsia="Times New Roman"/>
          <w:bCs/>
          <w:kern w:val="16"/>
        </w:rPr>
        <w:t>supervizij</w:t>
      </w:r>
      <w:r w:rsidR="00C908D9">
        <w:rPr>
          <w:rFonts w:eastAsia="Times New Roman"/>
          <w:bCs/>
          <w:kern w:val="16"/>
        </w:rPr>
        <w:t>ų</w:t>
      </w:r>
      <w:proofErr w:type="spellEnd"/>
      <w:r w:rsidR="00C908D9">
        <w:rPr>
          <w:rFonts w:eastAsia="Times New Roman"/>
          <w:bCs/>
          <w:kern w:val="16"/>
        </w:rPr>
        <w:t xml:space="preserve"> susitikimuose</w:t>
      </w:r>
      <w:r w:rsidRPr="00E33A37">
        <w:rPr>
          <w:rFonts w:eastAsia="Times New Roman"/>
          <w:bCs/>
          <w:kern w:val="16"/>
        </w:rPr>
        <w:t xml:space="preserve">. 8 individualios priežiūros darbuotojai baigė 160 val. trukmės mokymus pagal individualios priežiūros darbuotojų profesinio mokymo programą. </w:t>
      </w:r>
      <w:r w:rsidRPr="00E33A37">
        <w:rPr>
          <w:rFonts w:eastAsia="Times New Roman"/>
          <w:bCs/>
          <w:kern w:val="16"/>
          <w:lang w:eastAsia="lt-LT"/>
        </w:rPr>
        <w:t>100% socialinio darbo padalinio darbuotojų tobulino savo profesinę kompetenciją ne mažiau kaip 16 akademinių valandų per metus. 6 socialiniai darbuotojai,  10 individualios priežiūros darbuotoj</w:t>
      </w:r>
      <w:r w:rsidR="00C908D9">
        <w:rPr>
          <w:rFonts w:eastAsia="Times New Roman"/>
          <w:bCs/>
          <w:kern w:val="16"/>
          <w:lang w:eastAsia="lt-LT"/>
        </w:rPr>
        <w:t>ų</w:t>
      </w:r>
      <w:r w:rsidR="00C95A0D">
        <w:rPr>
          <w:rFonts w:eastAsia="Times New Roman"/>
          <w:bCs/>
          <w:kern w:val="16"/>
          <w:lang w:eastAsia="lt-LT"/>
        </w:rPr>
        <w:t>,</w:t>
      </w:r>
      <w:r w:rsidRPr="00E33A37">
        <w:rPr>
          <w:rFonts w:eastAsia="Times New Roman"/>
          <w:bCs/>
          <w:kern w:val="16"/>
          <w:lang w:eastAsia="lt-LT"/>
        </w:rPr>
        <w:t xml:space="preserve"> 5 užimtumo specialistai</w:t>
      </w:r>
      <w:r w:rsidR="00C908D9" w:rsidRPr="00C908D9">
        <w:rPr>
          <w:rFonts w:eastAsia="Times New Roman"/>
          <w:bCs/>
          <w:kern w:val="16"/>
          <w:lang w:eastAsia="lt-LT"/>
        </w:rPr>
        <w:t xml:space="preserve"> </w:t>
      </w:r>
      <w:r w:rsidR="00C908D9" w:rsidRPr="00F1215D">
        <w:rPr>
          <w:rFonts w:eastAsia="Times New Roman"/>
          <w:bCs/>
          <w:kern w:val="16"/>
          <w:lang w:eastAsia="lt-LT"/>
        </w:rPr>
        <w:t xml:space="preserve">savo profesinę kompetenciją tobulino daugiau nei 16 akademinių valandų per metus, </w:t>
      </w:r>
      <w:r w:rsidRPr="00E33A37">
        <w:rPr>
          <w:rFonts w:eastAsia="Times New Roman"/>
          <w:bCs/>
          <w:kern w:val="16"/>
          <w:lang w:eastAsia="lt-LT"/>
        </w:rPr>
        <w:t xml:space="preserve"> žiūrėti 8 lentelėje.</w:t>
      </w:r>
    </w:p>
    <w:p w14:paraId="3E177B68" w14:textId="5F4B4F1A" w:rsidR="000B49C1" w:rsidRPr="000A3C88" w:rsidRDefault="000B49C1" w:rsidP="000A3C88">
      <w:pPr>
        <w:tabs>
          <w:tab w:val="left" w:pos="567"/>
          <w:tab w:val="left" w:pos="709"/>
        </w:tabs>
        <w:spacing w:line="360" w:lineRule="auto"/>
        <w:jc w:val="both"/>
        <w:rPr>
          <w:rFonts w:eastAsia="Calibri"/>
          <w:bCs/>
          <w:color w:val="FF0000"/>
          <w:kern w:val="16"/>
        </w:rPr>
      </w:pPr>
      <w:r w:rsidRPr="00C97241">
        <w:rPr>
          <w:rFonts w:eastAsia="Times New Roman"/>
          <w:lang w:eastAsia="lt-LT"/>
        </w:rPr>
        <w:lastRenderedPageBreak/>
        <w:t xml:space="preserve">                                                                                                               </w:t>
      </w:r>
      <w:r w:rsidR="00522388" w:rsidRPr="00C97241">
        <w:rPr>
          <w:rFonts w:eastAsia="Times New Roman"/>
          <w:lang w:eastAsia="lt-LT"/>
        </w:rPr>
        <w:t xml:space="preserve">      </w:t>
      </w:r>
      <w:r w:rsidR="00A91727" w:rsidRPr="00C97241">
        <w:rPr>
          <w:rFonts w:eastAsia="Times New Roman"/>
          <w:lang w:eastAsia="lt-LT"/>
        </w:rPr>
        <w:t xml:space="preserve">                     </w:t>
      </w:r>
      <w:r w:rsidR="00B875CD">
        <w:rPr>
          <w:rFonts w:eastAsia="Times New Roman"/>
          <w:lang w:eastAsia="lt-LT"/>
        </w:rPr>
        <w:t xml:space="preserve">     </w:t>
      </w:r>
      <w:r w:rsidR="00A91727" w:rsidRPr="00C97241">
        <w:rPr>
          <w:rFonts w:eastAsia="Times New Roman"/>
          <w:lang w:eastAsia="lt-LT"/>
        </w:rPr>
        <w:t xml:space="preserve"> </w:t>
      </w:r>
      <w:r w:rsidR="00522388" w:rsidRPr="00C97241">
        <w:rPr>
          <w:rFonts w:eastAsia="Times New Roman"/>
          <w:lang w:eastAsia="lt-LT"/>
        </w:rPr>
        <w:t xml:space="preserve">  </w:t>
      </w:r>
      <w:r w:rsidR="008042B2">
        <w:rPr>
          <w:rFonts w:eastAsia="Times New Roman"/>
          <w:lang w:eastAsia="lt-LT"/>
        </w:rPr>
        <w:t>8</w:t>
      </w:r>
      <w:r w:rsidRPr="00C97241">
        <w:rPr>
          <w:rFonts w:eastAsia="Times New Roman"/>
          <w:lang w:eastAsia="lt-LT"/>
        </w:rPr>
        <w:t xml:space="preserve"> lentelė</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678"/>
        <w:gridCol w:w="1134"/>
        <w:gridCol w:w="1134"/>
        <w:gridCol w:w="1417"/>
      </w:tblGrid>
      <w:tr w:rsidR="00AF144E" w:rsidRPr="009705D5" w14:paraId="609720E9" w14:textId="77777777" w:rsidTr="00C6031A">
        <w:trPr>
          <w:trHeight w:val="886"/>
        </w:trPr>
        <w:tc>
          <w:tcPr>
            <w:tcW w:w="1560" w:type="dxa"/>
            <w:vAlign w:val="center"/>
          </w:tcPr>
          <w:p w14:paraId="25E61A0D" w14:textId="77777777" w:rsidR="00AF144E" w:rsidRPr="002A1CED" w:rsidRDefault="00AF144E" w:rsidP="00044E90">
            <w:pPr>
              <w:spacing w:line="360" w:lineRule="auto"/>
              <w:jc w:val="center"/>
              <w:rPr>
                <w:rFonts w:eastAsia="Times New Roman"/>
                <w:b/>
                <w:sz w:val="22"/>
                <w:szCs w:val="22"/>
              </w:rPr>
            </w:pPr>
            <w:r w:rsidRPr="002A1CED">
              <w:rPr>
                <w:rFonts w:eastAsia="Times New Roman"/>
                <w:b/>
                <w:sz w:val="22"/>
                <w:szCs w:val="22"/>
              </w:rPr>
              <w:t>Pareigos</w:t>
            </w:r>
          </w:p>
        </w:tc>
        <w:tc>
          <w:tcPr>
            <w:tcW w:w="4678" w:type="dxa"/>
            <w:vAlign w:val="center"/>
          </w:tcPr>
          <w:p w14:paraId="07823354" w14:textId="77777777" w:rsidR="00AF144E" w:rsidRPr="002A1CED" w:rsidRDefault="00AF144E" w:rsidP="00044E90">
            <w:pPr>
              <w:jc w:val="center"/>
              <w:rPr>
                <w:rFonts w:eastAsia="Times New Roman"/>
                <w:b/>
                <w:sz w:val="22"/>
                <w:szCs w:val="22"/>
              </w:rPr>
            </w:pPr>
            <w:r w:rsidRPr="002A1CED">
              <w:rPr>
                <w:rFonts w:eastAsia="Times New Roman"/>
                <w:b/>
                <w:sz w:val="22"/>
                <w:szCs w:val="22"/>
              </w:rPr>
              <w:t xml:space="preserve"> Mokymų temos</w:t>
            </w:r>
          </w:p>
        </w:tc>
        <w:tc>
          <w:tcPr>
            <w:tcW w:w="1134" w:type="dxa"/>
            <w:vAlign w:val="center"/>
          </w:tcPr>
          <w:p w14:paraId="28F7BF63" w14:textId="77777777" w:rsidR="00AF144E" w:rsidRPr="002A1CED" w:rsidRDefault="00AF144E" w:rsidP="00044E90">
            <w:pPr>
              <w:jc w:val="center"/>
              <w:rPr>
                <w:rFonts w:eastAsia="Times New Roman"/>
                <w:b/>
                <w:sz w:val="22"/>
                <w:szCs w:val="22"/>
              </w:rPr>
            </w:pPr>
            <w:r w:rsidRPr="002A1CED">
              <w:rPr>
                <w:rFonts w:eastAsia="Times New Roman"/>
                <w:b/>
                <w:sz w:val="22"/>
                <w:szCs w:val="22"/>
              </w:rPr>
              <w:t>Mokymų data</w:t>
            </w:r>
          </w:p>
        </w:tc>
        <w:tc>
          <w:tcPr>
            <w:tcW w:w="1134" w:type="dxa"/>
            <w:vAlign w:val="center"/>
          </w:tcPr>
          <w:p w14:paraId="4375F056" w14:textId="77777777" w:rsidR="00AF144E" w:rsidRPr="002A1CED" w:rsidRDefault="00AF144E" w:rsidP="00044E90">
            <w:pPr>
              <w:jc w:val="center"/>
              <w:rPr>
                <w:rFonts w:eastAsia="Times New Roman"/>
                <w:b/>
                <w:sz w:val="22"/>
                <w:szCs w:val="22"/>
              </w:rPr>
            </w:pPr>
            <w:r w:rsidRPr="002A1CED">
              <w:rPr>
                <w:rFonts w:eastAsia="Times New Roman"/>
                <w:b/>
                <w:sz w:val="22"/>
                <w:szCs w:val="22"/>
              </w:rPr>
              <w:t>Mokymų trukmė</w:t>
            </w:r>
          </w:p>
        </w:tc>
        <w:tc>
          <w:tcPr>
            <w:tcW w:w="1417" w:type="dxa"/>
            <w:vAlign w:val="center"/>
          </w:tcPr>
          <w:p w14:paraId="1E91F600" w14:textId="77777777" w:rsidR="00AF144E" w:rsidRPr="002A1CED" w:rsidRDefault="00AF144E" w:rsidP="00044E90">
            <w:pPr>
              <w:jc w:val="center"/>
              <w:rPr>
                <w:rFonts w:eastAsia="Times New Roman"/>
                <w:b/>
                <w:sz w:val="22"/>
                <w:szCs w:val="22"/>
              </w:rPr>
            </w:pPr>
            <w:r w:rsidRPr="002A1CED">
              <w:rPr>
                <w:rFonts w:eastAsia="Times New Roman"/>
                <w:b/>
                <w:sz w:val="22"/>
                <w:szCs w:val="22"/>
              </w:rPr>
              <w:t>Darbuotojų, dalyvavusių mokymuose, skaičius</w:t>
            </w:r>
          </w:p>
        </w:tc>
      </w:tr>
      <w:tr w:rsidR="00A71077" w:rsidRPr="009705D5" w14:paraId="2FDB7CFB" w14:textId="77777777" w:rsidTr="00C6031A">
        <w:tc>
          <w:tcPr>
            <w:tcW w:w="1560" w:type="dxa"/>
            <w:vMerge w:val="restart"/>
            <w:vAlign w:val="center"/>
          </w:tcPr>
          <w:p w14:paraId="20D66C5A" w14:textId="77777777" w:rsidR="00A71077" w:rsidRPr="000A3C88" w:rsidRDefault="00A71077" w:rsidP="00FE165F">
            <w:pPr>
              <w:rPr>
                <w:rFonts w:eastAsia="Times New Roman"/>
                <w:b/>
                <w:bCs/>
                <w:i/>
                <w:iCs/>
                <w:kern w:val="16"/>
                <w:sz w:val="22"/>
                <w:szCs w:val="22"/>
              </w:rPr>
            </w:pPr>
            <w:r w:rsidRPr="000A3C88">
              <w:rPr>
                <w:rFonts w:eastAsia="Times New Roman"/>
                <w:b/>
                <w:bCs/>
                <w:i/>
                <w:iCs/>
                <w:kern w:val="16"/>
                <w:sz w:val="22"/>
                <w:szCs w:val="22"/>
              </w:rPr>
              <w:t>Socialinis darbuotojas</w:t>
            </w:r>
          </w:p>
        </w:tc>
        <w:tc>
          <w:tcPr>
            <w:tcW w:w="4678" w:type="dxa"/>
          </w:tcPr>
          <w:p w14:paraId="5D078D23" w14:textId="55D984D4" w:rsidR="00A71077" w:rsidRPr="000A3C88" w:rsidRDefault="00A71077" w:rsidP="00AF144E">
            <w:pPr>
              <w:rPr>
                <w:rFonts w:eastAsia="Times New Roman"/>
                <w:kern w:val="16"/>
                <w:sz w:val="22"/>
                <w:szCs w:val="22"/>
              </w:rPr>
            </w:pPr>
            <w:r w:rsidRPr="000A3C88">
              <w:rPr>
                <w:rFonts w:eastAsia="Times New Roman"/>
                <w:bCs/>
                <w:spacing w:val="24"/>
                <w:kern w:val="16"/>
                <w:sz w:val="22"/>
                <w:szCs w:val="22"/>
              </w:rPr>
              <w:t>„</w:t>
            </w:r>
            <w:r w:rsidRPr="000A3C88">
              <w:rPr>
                <w:rFonts w:eastAsia="Times New Roman"/>
                <w:bCs/>
                <w:kern w:val="16"/>
                <w:sz w:val="22"/>
                <w:szCs w:val="22"/>
              </w:rPr>
              <w:t>Demencija sergantis asmuo ir jo priežiūra“</w:t>
            </w:r>
          </w:p>
        </w:tc>
        <w:tc>
          <w:tcPr>
            <w:tcW w:w="1134" w:type="dxa"/>
          </w:tcPr>
          <w:p w14:paraId="05BE6CC2" w14:textId="165BD523" w:rsidR="00A71077" w:rsidRPr="000A3C88" w:rsidRDefault="00A71077" w:rsidP="00044E90">
            <w:pPr>
              <w:jc w:val="center"/>
              <w:rPr>
                <w:rFonts w:eastAsia="Times New Roman"/>
                <w:kern w:val="16"/>
                <w:sz w:val="22"/>
                <w:szCs w:val="22"/>
              </w:rPr>
            </w:pPr>
            <w:r w:rsidRPr="000A3C88">
              <w:rPr>
                <w:rFonts w:eastAsia="Times New Roman"/>
                <w:kern w:val="16"/>
                <w:sz w:val="22"/>
                <w:szCs w:val="22"/>
              </w:rPr>
              <w:t>01 mėn.</w:t>
            </w:r>
          </w:p>
        </w:tc>
        <w:tc>
          <w:tcPr>
            <w:tcW w:w="1134" w:type="dxa"/>
          </w:tcPr>
          <w:p w14:paraId="755EF74F" w14:textId="50FA2B81" w:rsidR="00A71077" w:rsidRPr="000A3C88" w:rsidRDefault="00A71077" w:rsidP="00044E90">
            <w:pPr>
              <w:jc w:val="center"/>
              <w:rPr>
                <w:rFonts w:eastAsia="Times New Roman"/>
                <w:kern w:val="16"/>
                <w:sz w:val="22"/>
                <w:szCs w:val="22"/>
              </w:rPr>
            </w:pPr>
            <w:r w:rsidRPr="000A3C88">
              <w:rPr>
                <w:rFonts w:eastAsia="Times New Roman"/>
                <w:kern w:val="16"/>
                <w:sz w:val="22"/>
                <w:szCs w:val="22"/>
              </w:rPr>
              <w:t>4 ak. val.</w:t>
            </w:r>
          </w:p>
        </w:tc>
        <w:tc>
          <w:tcPr>
            <w:tcW w:w="1417" w:type="dxa"/>
          </w:tcPr>
          <w:p w14:paraId="574291AD" w14:textId="67205DBA" w:rsidR="00A71077" w:rsidRPr="000A3C88" w:rsidRDefault="00A71077" w:rsidP="00044E90">
            <w:pPr>
              <w:jc w:val="center"/>
              <w:rPr>
                <w:rFonts w:eastAsia="Times New Roman"/>
                <w:kern w:val="16"/>
                <w:sz w:val="22"/>
                <w:szCs w:val="22"/>
              </w:rPr>
            </w:pPr>
            <w:r w:rsidRPr="000A3C88">
              <w:rPr>
                <w:rFonts w:eastAsia="Times New Roman"/>
                <w:kern w:val="16"/>
                <w:sz w:val="22"/>
                <w:szCs w:val="22"/>
              </w:rPr>
              <w:t>1</w:t>
            </w:r>
          </w:p>
        </w:tc>
      </w:tr>
      <w:tr w:rsidR="00A71077" w:rsidRPr="009705D5" w14:paraId="1EC04776" w14:textId="77777777" w:rsidTr="00C6031A">
        <w:tc>
          <w:tcPr>
            <w:tcW w:w="1560" w:type="dxa"/>
            <w:vMerge/>
          </w:tcPr>
          <w:p w14:paraId="12566893" w14:textId="77777777" w:rsidR="00A71077" w:rsidRPr="000A3C88" w:rsidRDefault="00A71077" w:rsidP="00044E90">
            <w:pPr>
              <w:rPr>
                <w:rFonts w:eastAsia="Times New Roman"/>
                <w:kern w:val="16"/>
                <w:sz w:val="22"/>
                <w:szCs w:val="22"/>
              </w:rPr>
            </w:pPr>
          </w:p>
        </w:tc>
        <w:tc>
          <w:tcPr>
            <w:tcW w:w="4678" w:type="dxa"/>
          </w:tcPr>
          <w:p w14:paraId="17F69C82" w14:textId="52213188" w:rsidR="00A71077" w:rsidRPr="000A3C88" w:rsidRDefault="00A71077" w:rsidP="00044E90">
            <w:pPr>
              <w:rPr>
                <w:rFonts w:eastAsia="Times New Roman"/>
                <w:kern w:val="16"/>
                <w:sz w:val="22"/>
                <w:szCs w:val="22"/>
              </w:rPr>
            </w:pPr>
            <w:r w:rsidRPr="000A3C88">
              <w:rPr>
                <w:rFonts w:eastAsia="Times New Roman"/>
                <w:bCs/>
                <w:spacing w:val="24"/>
                <w:kern w:val="16"/>
                <w:sz w:val="22"/>
                <w:szCs w:val="22"/>
              </w:rPr>
              <w:t>„</w:t>
            </w:r>
            <w:r w:rsidRPr="000A3C88">
              <w:rPr>
                <w:rFonts w:eastAsia="Times New Roman"/>
                <w:bCs/>
                <w:kern w:val="16"/>
                <w:sz w:val="22"/>
                <w:szCs w:val="22"/>
              </w:rPr>
              <w:t>Technologijų ir dirbtinio intelekto panaudojimo galimybės socialiniame darbe“</w:t>
            </w:r>
          </w:p>
        </w:tc>
        <w:tc>
          <w:tcPr>
            <w:tcW w:w="1134" w:type="dxa"/>
          </w:tcPr>
          <w:p w14:paraId="6ADED72E" w14:textId="220346AA" w:rsidR="00A71077" w:rsidRPr="000A3C88" w:rsidRDefault="00A71077" w:rsidP="00044E90">
            <w:pPr>
              <w:jc w:val="center"/>
              <w:rPr>
                <w:rFonts w:eastAsia="Times New Roman"/>
                <w:kern w:val="16"/>
                <w:sz w:val="22"/>
                <w:szCs w:val="22"/>
              </w:rPr>
            </w:pPr>
            <w:r w:rsidRPr="000A3C88">
              <w:rPr>
                <w:rFonts w:eastAsia="Times New Roman"/>
                <w:kern w:val="16"/>
                <w:sz w:val="22"/>
                <w:szCs w:val="22"/>
              </w:rPr>
              <w:t>04 mėn.</w:t>
            </w:r>
          </w:p>
        </w:tc>
        <w:tc>
          <w:tcPr>
            <w:tcW w:w="1134" w:type="dxa"/>
          </w:tcPr>
          <w:p w14:paraId="01F1E325" w14:textId="77777777" w:rsidR="00A71077" w:rsidRPr="000A3C88" w:rsidRDefault="00A71077" w:rsidP="00AF144E">
            <w:pPr>
              <w:rPr>
                <w:rFonts w:eastAsia="Times New Roman"/>
                <w:kern w:val="16"/>
                <w:sz w:val="22"/>
                <w:szCs w:val="22"/>
              </w:rPr>
            </w:pPr>
            <w:r w:rsidRPr="000A3C88">
              <w:rPr>
                <w:rFonts w:eastAsia="Times New Roman"/>
                <w:kern w:val="16"/>
                <w:sz w:val="22"/>
                <w:szCs w:val="22"/>
              </w:rPr>
              <w:t xml:space="preserve">8 ak. val.               </w:t>
            </w:r>
          </w:p>
        </w:tc>
        <w:tc>
          <w:tcPr>
            <w:tcW w:w="1417" w:type="dxa"/>
          </w:tcPr>
          <w:p w14:paraId="37A3B76B" w14:textId="00D8A550" w:rsidR="00A71077" w:rsidRPr="000A3C88" w:rsidRDefault="00A71077" w:rsidP="00044E90">
            <w:pPr>
              <w:jc w:val="center"/>
              <w:rPr>
                <w:rFonts w:eastAsia="Times New Roman"/>
                <w:kern w:val="16"/>
                <w:sz w:val="22"/>
                <w:szCs w:val="22"/>
              </w:rPr>
            </w:pPr>
            <w:r w:rsidRPr="000A3C88">
              <w:rPr>
                <w:rFonts w:eastAsia="Times New Roman"/>
                <w:kern w:val="16"/>
                <w:sz w:val="22"/>
                <w:szCs w:val="22"/>
              </w:rPr>
              <w:t>2</w:t>
            </w:r>
          </w:p>
        </w:tc>
      </w:tr>
      <w:tr w:rsidR="00A71077" w:rsidRPr="009705D5" w14:paraId="37DD5D6C" w14:textId="77777777" w:rsidTr="00C6031A">
        <w:tc>
          <w:tcPr>
            <w:tcW w:w="1560" w:type="dxa"/>
            <w:vMerge/>
          </w:tcPr>
          <w:p w14:paraId="51823E33" w14:textId="77777777" w:rsidR="00A71077" w:rsidRPr="000A3C88" w:rsidRDefault="00A71077" w:rsidP="00E70D81">
            <w:pPr>
              <w:rPr>
                <w:rFonts w:eastAsia="Times New Roman"/>
                <w:kern w:val="16"/>
                <w:sz w:val="22"/>
                <w:szCs w:val="22"/>
              </w:rPr>
            </w:pPr>
          </w:p>
        </w:tc>
        <w:tc>
          <w:tcPr>
            <w:tcW w:w="4678" w:type="dxa"/>
          </w:tcPr>
          <w:p w14:paraId="0C991D8C" w14:textId="58413184" w:rsidR="00A71077" w:rsidRPr="000A3C88" w:rsidRDefault="00A71077" w:rsidP="00E70D81">
            <w:pPr>
              <w:rPr>
                <w:rFonts w:eastAsia="Times New Roman"/>
                <w:kern w:val="16"/>
                <w:sz w:val="22"/>
                <w:szCs w:val="22"/>
              </w:rPr>
            </w:pPr>
            <w:r w:rsidRPr="000A3C88">
              <w:rPr>
                <w:bCs/>
                <w:kern w:val="16"/>
                <w:sz w:val="22"/>
                <w:szCs w:val="22"/>
              </w:rPr>
              <w:t>„Pagalba vaikams, gyvenantiems šeiminiuose namuose: vaiko poreikių vertinimas ir individualaus globos plano rengimas“</w:t>
            </w:r>
          </w:p>
        </w:tc>
        <w:tc>
          <w:tcPr>
            <w:tcW w:w="1134" w:type="dxa"/>
          </w:tcPr>
          <w:p w14:paraId="690F305D" w14:textId="16674E47" w:rsidR="00A71077" w:rsidRPr="000A3C88" w:rsidRDefault="00A71077" w:rsidP="00E70D81">
            <w:pPr>
              <w:jc w:val="center"/>
              <w:rPr>
                <w:rFonts w:eastAsia="Times New Roman"/>
                <w:kern w:val="16"/>
                <w:sz w:val="22"/>
                <w:szCs w:val="22"/>
              </w:rPr>
            </w:pPr>
            <w:r w:rsidRPr="000A3C88">
              <w:rPr>
                <w:rFonts w:eastAsia="Times New Roman"/>
                <w:kern w:val="16"/>
                <w:sz w:val="22"/>
                <w:szCs w:val="22"/>
              </w:rPr>
              <w:t>04 mėn.</w:t>
            </w:r>
          </w:p>
        </w:tc>
        <w:tc>
          <w:tcPr>
            <w:tcW w:w="1134" w:type="dxa"/>
          </w:tcPr>
          <w:p w14:paraId="06BF5BF2" w14:textId="7A80DB74" w:rsidR="00A71077" w:rsidRPr="000A3C88" w:rsidRDefault="00A71077" w:rsidP="00E70D81">
            <w:pPr>
              <w:jc w:val="center"/>
              <w:rPr>
                <w:rFonts w:eastAsia="Times New Roman"/>
                <w:kern w:val="16"/>
                <w:sz w:val="22"/>
                <w:szCs w:val="22"/>
              </w:rPr>
            </w:pPr>
            <w:r w:rsidRPr="000A3C88">
              <w:rPr>
                <w:rFonts w:eastAsia="Times New Roman"/>
                <w:kern w:val="16"/>
                <w:sz w:val="22"/>
                <w:szCs w:val="22"/>
              </w:rPr>
              <w:t>8 ak. val.</w:t>
            </w:r>
          </w:p>
        </w:tc>
        <w:tc>
          <w:tcPr>
            <w:tcW w:w="1417" w:type="dxa"/>
          </w:tcPr>
          <w:p w14:paraId="76370590" w14:textId="2EA4420B" w:rsidR="00A71077" w:rsidRPr="000A3C88" w:rsidRDefault="00A71077" w:rsidP="00E70D81">
            <w:pPr>
              <w:jc w:val="center"/>
              <w:rPr>
                <w:rFonts w:eastAsia="Times New Roman"/>
                <w:kern w:val="16"/>
                <w:sz w:val="22"/>
                <w:szCs w:val="22"/>
              </w:rPr>
            </w:pPr>
            <w:r w:rsidRPr="000A3C88">
              <w:rPr>
                <w:rFonts w:eastAsia="Times New Roman"/>
                <w:kern w:val="16"/>
                <w:sz w:val="22"/>
                <w:szCs w:val="22"/>
              </w:rPr>
              <w:t>4</w:t>
            </w:r>
          </w:p>
        </w:tc>
      </w:tr>
      <w:tr w:rsidR="00A71077" w:rsidRPr="009705D5" w14:paraId="3A6CCE41" w14:textId="77777777" w:rsidTr="00C6031A">
        <w:tc>
          <w:tcPr>
            <w:tcW w:w="1560" w:type="dxa"/>
            <w:vMerge/>
          </w:tcPr>
          <w:p w14:paraId="4255D8AB" w14:textId="77777777" w:rsidR="00A71077" w:rsidRPr="000A3C88" w:rsidRDefault="00A71077" w:rsidP="00E70D81">
            <w:pPr>
              <w:rPr>
                <w:rFonts w:eastAsia="Times New Roman"/>
                <w:kern w:val="16"/>
                <w:sz w:val="22"/>
                <w:szCs w:val="22"/>
              </w:rPr>
            </w:pPr>
          </w:p>
        </w:tc>
        <w:tc>
          <w:tcPr>
            <w:tcW w:w="4678" w:type="dxa"/>
          </w:tcPr>
          <w:p w14:paraId="7265E931" w14:textId="001A7383" w:rsidR="00A71077" w:rsidRPr="000A3C88" w:rsidRDefault="00A71077" w:rsidP="00E70D81">
            <w:pPr>
              <w:rPr>
                <w:rFonts w:eastAsia="Times New Roman"/>
                <w:kern w:val="16"/>
                <w:sz w:val="22"/>
                <w:szCs w:val="22"/>
              </w:rPr>
            </w:pPr>
            <w:r w:rsidRPr="000A3C88">
              <w:rPr>
                <w:rFonts w:eastAsia="Times New Roman"/>
                <w:bCs/>
                <w:spacing w:val="24"/>
                <w:kern w:val="16"/>
                <w:sz w:val="22"/>
                <w:szCs w:val="22"/>
              </w:rPr>
              <w:t>„</w:t>
            </w:r>
            <w:r w:rsidRPr="000A3C88">
              <w:rPr>
                <w:rFonts w:eastAsia="Times New Roman"/>
                <w:bCs/>
                <w:kern w:val="16"/>
                <w:sz w:val="22"/>
                <w:szCs w:val="22"/>
              </w:rPr>
              <w:t>Pažintinės funkcijos ir emociniai ypatumai senėjimo procese bei pagalba klientams“</w:t>
            </w:r>
          </w:p>
        </w:tc>
        <w:tc>
          <w:tcPr>
            <w:tcW w:w="1134" w:type="dxa"/>
          </w:tcPr>
          <w:p w14:paraId="4AAFEB2B" w14:textId="4D65D05F" w:rsidR="00A71077" w:rsidRPr="000A3C88" w:rsidRDefault="00A71077" w:rsidP="00E70D81">
            <w:pPr>
              <w:jc w:val="center"/>
              <w:rPr>
                <w:rFonts w:eastAsia="Times New Roman"/>
                <w:kern w:val="16"/>
                <w:sz w:val="22"/>
                <w:szCs w:val="22"/>
              </w:rPr>
            </w:pPr>
            <w:r w:rsidRPr="000A3C88">
              <w:rPr>
                <w:rFonts w:eastAsia="Times New Roman"/>
                <w:kern w:val="16"/>
                <w:sz w:val="22"/>
                <w:szCs w:val="22"/>
              </w:rPr>
              <w:t>04 mėn.</w:t>
            </w:r>
          </w:p>
        </w:tc>
        <w:tc>
          <w:tcPr>
            <w:tcW w:w="1134" w:type="dxa"/>
          </w:tcPr>
          <w:p w14:paraId="59DDBFE3" w14:textId="0043C064" w:rsidR="00A71077" w:rsidRPr="000A3C88" w:rsidRDefault="00A71077" w:rsidP="00E70D81">
            <w:pPr>
              <w:jc w:val="center"/>
              <w:rPr>
                <w:rFonts w:eastAsia="Times New Roman"/>
                <w:kern w:val="16"/>
                <w:sz w:val="22"/>
                <w:szCs w:val="22"/>
              </w:rPr>
            </w:pPr>
            <w:r w:rsidRPr="000A3C88">
              <w:rPr>
                <w:rFonts w:eastAsia="Times New Roman"/>
                <w:bCs/>
                <w:kern w:val="16"/>
                <w:sz w:val="22"/>
                <w:szCs w:val="22"/>
              </w:rPr>
              <w:t>8 ak. val.</w:t>
            </w:r>
          </w:p>
        </w:tc>
        <w:tc>
          <w:tcPr>
            <w:tcW w:w="1417" w:type="dxa"/>
          </w:tcPr>
          <w:p w14:paraId="2B175D8E" w14:textId="1671C196" w:rsidR="00A71077" w:rsidRPr="000A3C88" w:rsidRDefault="00A71077" w:rsidP="00E70D81">
            <w:pPr>
              <w:jc w:val="center"/>
              <w:rPr>
                <w:rFonts w:eastAsia="Times New Roman"/>
                <w:kern w:val="16"/>
                <w:sz w:val="22"/>
                <w:szCs w:val="22"/>
              </w:rPr>
            </w:pPr>
            <w:r w:rsidRPr="000A3C88">
              <w:rPr>
                <w:rFonts w:eastAsia="Times New Roman"/>
                <w:kern w:val="16"/>
                <w:sz w:val="22"/>
                <w:szCs w:val="22"/>
              </w:rPr>
              <w:t>6</w:t>
            </w:r>
          </w:p>
        </w:tc>
      </w:tr>
      <w:tr w:rsidR="00A71077" w:rsidRPr="009705D5" w14:paraId="42619304" w14:textId="77777777" w:rsidTr="00C6031A">
        <w:tc>
          <w:tcPr>
            <w:tcW w:w="1560" w:type="dxa"/>
            <w:vMerge/>
          </w:tcPr>
          <w:p w14:paraId="7B3159E5" w14:textId="77777777" w:rsidR="00A71077" w:rsidRPr="000A3C88" w:rsidRDefault="00A71077" w:rsidP="00E70D81">
            <w:pPr>
              <w:rPr>
                <w:rFonts w:eastAsia="Times New Roman"/>
                <w:kern w:val="16"/>
                <w:sz w:val="22"/>
                <w:szCs w:val="22"/>
              </w:rPr>
            </w:pPr>
          </w:p>
        </w:tc>
        <w:tc>
          <w:tcPr>
            <w:tcW w:w="4678" w:type="dxa"/>
          </w:tcPr>
          <w:p w14:paraId="2F528E91" w14:textId="13208D8F" w:rsidR="00A71077" w:rsidRPr="000A3C88" w:rsidRDefault="00A71077" w:rsidP="00E70D81">
            <w:pPr>
              <w:rPr>
                <w:rFonts w:eastAsia="Times New Roman"/>
                <w:kern w:val="16"/>
                <w:sz w:val="22"/>
                <w:szCs w:val="22"/>
              </w:rPr>
            </w:pPr>
            <w:r w:rsidRPr="000A3C88">
              <w:rPr>
                <w:rFonts w:eastAsia="Times New Roman"/>
                <w:bCs/>
                <w:kern w:val="16"/>
                <w:sz w:val="22"/>
                <w:szCs w:val="22"/>
              </w:rPr>
              <w:t xml:space="preserve">Komandos </w:t>
            </w:r>
            <w:proofErr w:type="spellStart"/>
            <w:r w:rsidRPr="000A3C88">
              <w:rPr>
                <w:rFonts w:eastAsia="Times New Roman"/>
                <w:bCs/>
                <w:kern w:val="16"/>
                <w:sz w:val="22"/>
                <w:szCs w:val="22"/>
              </w:rPr>
              <w:t>supervizija</w:t>
            </w:r>
            <w:proofErr w:type="spellEnd"/>
          </w:p>
        </w:tc>
        <w:tc>
          <w:tcPr>
            <w:tcW w:w="1134" w:type="dxa"/>
          </w:tcPr>
          <w:p w14:paraId="0D342B91" w14:textId="2C540696" w:rsidR="00A71077" w:rsidRPr="000A3C88" w:rsidRDefault="00A71077" w:rsidP="00E70D81">
            <w:pPr>
              <w:jc w:val="center"/>
              <w:rPr>
                <w:rFonts w:eastAsia="Times New Roman"/>
                <w:kern w:val="16"/>
                <w:sz w:val="22"/>
                <w:szCs w:val="22"/>
              </w:rPr>
            </w:pPr>
            <w:r w:rsidRPr="000A3C88">
              <w:rPr>
                <w:rFonts w:eastAsia="Times New Roman"/>
                <w:kern w:val="16"/>
                <w:sz w:val="22"/>
                <w:szCs w:val="22"/>
              </w:rPr>
              <w:t>05 mėn.</w:t>
            </w:r>
          </w:p>
        </w:tc>
        <w:tc>
          <w:tcPr>
            <w:tcW w:w="1134" w:type="dxa"/>
          </w:tcPr>
          <w:p w14:paraId="257819D1" w14:textId="1E61A88E" w:rsidR="00A71077" w:rsidRPr="000A3C88" w:rsidRDefault="00A71077" w:rsidP="00E70D81">
            <w:pPr>
              <w:tabs>
                <w:tab w:val="left" w:pos="305"/>
              </w:tabs>
              <w:ind w:right="-108"/>
              <w:rPr>
                <w:rFonts w:eastAsia="Times New Roman"/>
                <w:kern w:val="16"/>
                <w:sz w:val="22"/>
                <w:szCs w:val="22"/>
              </w:rPr>
            </w:pPr>
            <w:r w:rsidRPr="000A3C88">
              <w:rPr>
                <w:rFonts w:eastAsia="Times New Roman"/>
                <w:kern w:val="16"/>
                <w:sz w:val="22"/>
                <w:szCs w:val="22"/>
              </w:rPr>
              <w:t>8 ak. val.</w:t>
            </w:r>
          </w:p>
        </w:tc>
        <w:tc>
          <w:tcPr>
            <w:tcW w:w="1417" w:type="dxa"/>
          </w:tcPr>
          <w:p w14:paraId="0B832CFD" w14:textId="2E8D736C" w:rsidR="00A71077" w:rsidRPr="000A3C88" w:rsidRDefault="00A71077" w:rsidP="00E70D81">
            <w:pPr>
              <w:jc w:val="center"/>
              <w:rPr>
                <w:rFonts w:eastAsia="Times New Roman"/>
                <w:kern w:val="16"/>
                <w:sz w:val="22"/>
                <w:szCs w:val="22"/>
              </w:rPr>
            </w:pPr>
            <w:r w:rsidRPr="000A3C88">
              <w:rPr>
                <w:rFonts w:eastAsia="Times New Roman"/>
                <w:kern w:val="16"/>
                <w:sz w:val="22"/>
                <w:szCs w:val="22"/>
              </w:rPr>
              <w:t>16</w:t>
            </w:r>
          </w:p>
        </w:tc>
      </w:tr>
      <w:tr w:rsidR="00A71077" w:rsidRPr="009705D5" w14:paraId="2A86A5C9" w14:textId="77777777" w:rsidTr="00C6031A">
        <w:tc>
          <w:tcPr>
            <w:tcW w:w="1560" w:type="dxa"/>
            <w:vMerge/>
          </w:tcPr>
          <w:p w14:paraId="3451E7A1" w14:textId="77777777" w:rsidR="00A71077" w:rsidRPr="000A3C88" w:rsidRDefault="00A71077" w:rsidP="00E70D81">
            <w:pPr>
              <w:rPr>
                <w:rFonts w:eastAsia="Times New Roman"/>
                <w:kern w:val="16"/>
                <w:sz w:val="22"/>
                <w:szCs w:val="22"/>
              </w:rPr>
            </w:pPr>
          </w:p>
        </w:tc>
        <w:tc>
          <w:tcPr>
            <w:tcW w:w="4678" w:type="dxa"/>
          </w:tcPr>
          <w:p w14:paraId="452FE9E6" w14:textId="247FD6E9" w:rsidR="00A71077" w:rsidRPr="000A3C88" w:rsidRDefault="00A71077" w:rsidP="00E70D81">
            <w:pPr>
              <w:rPr>
                <w:rFonts w:eastAsia="Times New Roman"/>
                <w:kern w:val="16"/>
                <w:sz w:val="22"/>
                <w:szCs w:val="22"/>
              </w:rPr>
            </w:pPr>
            <w:r w:rsidRPr="000A3C88">
              <w:rPr>
                <w:rFonts w:eastAsia="Times New Roman"/>
                <w:bCs/>
                <w:spacing w:val="24"/>
                <w:kern w:val="16"/>
                <w:sz w:val="22"/>
                <w:szCs w:val="22"/>
              </w:rPr>
              <w:t>„</w:t>
            </w:r>
            <w:proofErr w:type="spellStart"/>
            <w:r w:rsidRPr="000A3C88">
              <w:rPr>
                <w:rFonts w:eastAsia="Times New Roman"/>
                <w:bCs/>
                <w:kern w:val="16"/>
                <w:sz w:val="22"/>
                <w:szCs w:val="22"/>
              </w:rPr>
              <w:t>Mobingas</w:t>
            </w:r>
            <w:proofErr w:type="spellEnd"/>
            <w:r w:rsidRPr="000A3C88">
              <w:rPr>
                <w:rFonts w:eastAsia="Times New Roman"/>
                <w:bCs/>
                <w:kern w:val="16"/>
                <w:sz w:val="22"/>
                <w:szCs w:val="22"/>
              </w:rPr>
              <w:t xml:space="preserve"> darbe atpažinimas, užkardymas, atsakomybė“</w:t>
            </w:r>
          </w:p>
        </w:tc>
        <w:tc>
          <w:tcPr>
            <w:tcW w:w="1134" w:type="dxa"/>
          </w:tcPr>
          <w:p w14:paraId="5A2CF14C" w14:textId="6F79C998" w:rsidR="00A71077" w:rsidRPr="000A3C88" w:rsidRDefault="00A71077" w:rsidP="00E70D81">
            <w:pPr>
              <w:jc w:val="center"/>
              <w:rPr>
                <w:rFonts w:eastAsia="Times New Roman"/>
                <w:kern w:val="16"/>
                <w:sz w:val="22"/>
                <w:szCs w:val="22"/>
              </w:rPr>
            </w:pPr>
            <w:r w:rsidRPr="000A3C88">
              <w:rPr>
                <w:rFonts w:eastAsia="Times New Roman"/>
                <w:kern w:val="16"/>
                <w:sz w:val="22"/>
                <w:szCs w:val="22"/>
              </w:rPr>
              <w:t>05 mėn.</w:t>
            </w:r>
          </w:p>
        </w:tc>
        <w:tc>
          <w:tcPr>
            <w:tcW w:w="1134" w:type="dxa"/>
          </w:tcPr>
          <w:p w14:paraId="0931DB29" w14:textId="6A637676" w:rsidR="00A71077" w:rsidRPr="000A3C88" w:rsidRDefault="00A71077" w:rsidP="00E70D81">
            <w:pPr>
              <w:jc w:val="center"/>
              <w:rPr>
                <w:rFonts w:eastAsia="Times New Roman"/>
                <w:kern w:val="16"/>
                <w:sz w:val="22"/>
                <w:szCs w:val="22"/>
              </w:rPr>
            </w:pPr>
            <w:r w:rsidRPr="000A3C88">
              <w:rPr>
                <w:rFonts w:eastAsia="Times New Roman"/>
                <w:kern w:val="16"/>
                <w:sz w:val="22"/>
                <w:szCs w:val="22"/>
              </w:rPr>
              <w:t>8 ak. val.</w:t>
            </w:r>
          </w:p>
        </w:tc>
        <w:tc>
          <w:tcPr>
            <w:tcW w:w="1417" w:type="dxa"/>
          </w:tcPr>
          <w:p w14:paraId="58B1729C" w14:textId="017C1333" w:rsidR="00A71077" w:rsidRPr="000A3C88" w:rsidRDefault="00A71077" w:rsidP="00E70D81">
            <w:pPr>
              <w:jc w:val="center"/>
              <w:rPr>
                <w:rFonts w:eastAsia="Times New Roman"/>
                <w:kern w:val="16"/>
                <w:sz w:val="22"/>
                <w:szCs w:val="22"/>
              </w:rPr>
            </w:pPr>
            <w:r w:rsidRPr="000A3C88">
              <w:rPr>
                <w:rFonts w:eastAsia="Times New Roman"/>
                <w:kern w:val="16"/>
                <w:sz w:val="22"/>
                <w:szCs w:val="22"/>
              </w:rPr>
              <w:t>2</w:t>
            </w:r>
          </w:p>
        </w:tc>
      </w:tr>
      <w:tr w:rsidR="00A71077" w:rsidRPr="009705D5" w14:paraId="41134BAA" w14:textId="77777777" w:rsidTr="00C6031A">
        <w:tc>
          <w:tcPr>
            <w:tcW w:w="1560" w:type="dxa"/>
            <w:vMerge/>
          </w:tcPr>
          <w:p w14:paraId="0A92E511" w14:textId="77777777" w:rsidR="00A71077" w:rsidRPr="000A3C88" w:rsidRDefault="00A71077" w:rsidP="00E70D81">
            <w:pPr>
              <w:rPr>
                <w:rFonts w:eastAsia="Times New Roman"/>
                <w:kern w:val="16"/>
                <w:sz w:val="22"/>
                <w:szCs w:val="22"/>
              </w:rPr>
            </w:pPr>
          </w:p>
        </w:tc>
        <w:tc>
          <w:tcPr>
            <w:tcW w:w="4678" w:type="dxa"/>
          </w:tcPr>
          <w:p w14:paraId="406A76DF" w14:textId="133BCD19" w:rsidR="00A71077" w:rsidRPr="000A3C88" w:rsidRDefault="00A71077" w:rsidP="00E70D81">
            <w:pPr>
              <w:rPr>
                <w:rFonts w:eastAsia="Times New Roman"/>
                <w:kern w:val="16"/>
                <w:sz w:val="22"/>
                <w:szCs w:val="22"/>
              </w:rPr>
            </w:pPr>
            <w:r w:rsidRPr="000A3C88">
              <w:rPr>
                <w:rFonts w:eastAsia="Times New Roman"/>
                <w:bCs/>
                <w:spacing w:val="24"/>
                <w:kern w:val="16"/>
                <w:sz w:val="22"/>
                <w:szCs w:val="22"/>
              </w:rPr>
              <w:t>„</w:t>
            </w:r>
            <w:r w:rsidRPr="000A3C88">
              <w:rPr>
                <w:rFonts w:eastAsia="Times New Roman"/>
                <w:bCs/>
                <w:kern w:val="16"/>
                <w:sz w:val="22"/>
                <w:szCs w:val="22"/>
              </w:rPr>
              <w:t>Socialinių paslaugų įstaigų darbuotojų psichologinio smurto (</w:t>
            </w:r>
            <w:proofErr w:type="spellStart"/>
            <w:r w:rsidRPr="000A3C88">
              <w:rPr>
                <w:rFonts w:eastAsia="Times New Roman"/>
                <w:bCs/>
                <w:kern w:val="16"/>
                <w:sz w:val="22"/>
                <w:szCs w:val="22"/>
              </w:rPr>
              <w:t>mobingo</w:t>
            </w:r>
            <w:proofErr w:type="spellEnd"/>
            <w:r w:rsidRPr="000A3C88">
              <w:rPr>
                <w:rFonts w:eastAsia="Times New Roman"/>
                <w:bCs/>
                <w:kern w:val="16"/>
                <w:sz w:val="22"/>
                <w:szCs w:val="22"/>
              </w:rPr>
              <w:t>) atpažinimo ir prevencijos kompetencijų ugdymas“</w:t>
            </w:r>
          </w:p>
        </w:tc>
        <w:tc>
          <w:tcPr>
            <w:tcW w:w="1134" w:type="dxa"/>
          </w:tcPr>
          <w:p w14:paraId="4F5F1D9B" w14:textId="6E71678E" w:rsidR="00A71077" w:rsidRPr="000A3C88" w:rsidRDefault="00A71077" w:rsidP="00E70D81">
            <w:pPr>
              <w:jc w:val="center"/>
              <w:rPr>
                <w:rFonts w:eastAsia="Times New Roman"/>
                <w:kern w:val="16"/>
                <w:sz w:val="22"/>
                <w:szCs w:val="22"/>
              </w:rPr>
            </w:pPr>
            <w:r w:rsidRPr="000A3C88">
              <w:rPr>
                <w:rFonts w:eastAsia="Times New Roman"/>
                <w:kern w:val="16"/>
                <w:sz w:val="22"/>
                <w:szCs w:val="22"/>
              </w:rPr>
              <w:t>05 mėn.</w:t>
            </w:r>
          </w:p>
        </w:tc>
        <w:tc>
          <w:tcPr>
            <w:tcW w:w="1134" w:type="dxa"/>
          </w:tcPr>
          <w:p w14:paraId="0EFF9FEC" w14:textId="5F0466BE" w:rsidR="00A71077" w:rsidRPr="000A3C88" w:rsidRDefault="00A71077" w:rsidP="00E70D81">
            <w:pPr>
              <w:jc w:val="center"/>
              <w:rPr>
                <w:rFonts w:eastAsia="Times New Roman"/>
                <w:kern w:val="16"/>
                <w:sz w:val="22"/>
                <w:szCs w:val="22"/>
              </w:rPr>
            </w:pPr>
            <w:r w:rsidRPr="000A3C88">
              <w:rPr>
                <w:rFonts w:eastAsia="Times New Roman"/>
                <w:kern w:val="16"/>
                <w:sz w:val="22"/>
                <w:szCs w:val="22"/>
              </w:rPr>
              <w:t>16 ak. val.</w:t>
            </w:r>
          </w:p>
        </w:tc>
        <w:tc>
          <w:tcPr>
            <w:tcW w:w="1417" w:type="dxa"/>
          </w:tcPr>
          <w:p w14:paraId="7FA6E7B0" w14:textId="3FDC5AAC" w:rsidR="00A71077" w:rsidRPr="000A3C88" w:rsidRDefault="00A71077" w:rsidP="00E70D81">
            <w:pPr>
              <w:jc w:val="center"/>
              <w:rPr>
                <w:rFonts w:eastAsia="Times New Roman"/>
                <w:kern w:val="16"/>
                <w:sz w:val="22"/>
                <w:szCs w:val="22"/>
              </w:rPr>
            </w:pPr>
            <w:r w:rsidRPr="000A3C88">
              <w:rPr>
                <w:rFonts w:eastAsia="Times New Roman"/>
                <w:kern w:val="16"/>
                <w:sz w:val="22"/>
                <w:szCs w:val="22"/>
              </w:rPr>
              <w:t>10</w:t>
            </w:r>
          </w:p>
        </w:tc>
      </w:tr>
      <w:tr w:rsidR="00A71077" w:rsidRPr="009705D5" w14:paraId="4A1ACF8C" w14:textId="77777777" w:rsidTr="00C6031A">
        <w:tc>
          <w:tcPr>
            <w:tcW w:w="1560" w:type="dxa"/>
            <w:vMerge/>
          </w:tcPr>
          <w:p w14:paraId="1C4A94FF" w14:textId="77777777" w:rsidR="00A71077" w:rsidRPr="000A3C88" w:rsidRDefault="00A71077" w:rsidP="00E70D81">
            <w:pPr>
              <w:rPr>
                <w:rFonts w:eastAsia="Times New Roman"/>
                <w:kern w:val="16"/>
                <w:sz w:val="22"/>
                <w:szCs w:val="22"/>
              </w:rPr>
            </w:pPr>
          </w:p>
        </w:tc>
        <w:tc>
          <w:tcPr>
            <w:tcW w:w="4678" w:type="dxa"/>
          </w:tcPr>
          <w:p w14:paraId="7442C51D" w14:textId="2907AB90" w:rsidR="00A71077" w:rsidRPr="000A3C88" w:rsidRDefault="00A71077" w:rsidP="00E70D81">
            <w:pPr>
              <w:rPr>
                <w:rFonts w:eastAsia="Times New Roman"/>
                <w:kern w:val="16"/>
                <w:sz w:val="22"/>
                <w:szCs w:val="22"/>
              </w:rPr>
            </w:pPr>
            <w:r w:rsidRPr="000A3C88">
              <w:rPr>
                <w:rFonts w:eastAsia="Times New Roman"/>
                <w:bCs/>
                <w:spacing w:val="24"/>
                <w:kern w:val="16"/>
                <w:sz w:val="22"/>
                <w:szCs w:val="22"/>
              </w:rPr>
              <w:t>„</w:t>
            </w:r>
            <w:r w:rsidRPr="000A3C88">
              <w:rPr>
                <w:rFonts w:eastAsia="Times New Roman"/>
                <w:bCs/>
                <w:kern w:val="16"/>
                <w:sz w:val="22"/>
                <w:szCs w:val="22"/>
              </w:rPr>
              <w:t>Vyresnio amžiaus žmonės: kaip ilgiau išlaikyti aktyvų ir savarankišką gyvenimą bendruomenėje“</w:t>
            </w:r>
          </w:p>
        </w:tc>
        <w:tc>
          <w:tcPr>
            <w:tcW w:w="1134" w:type="dxa"/>
          </w:tcPr>
          <w:p w14:paraId="4090D881" w14:textId="1D0D2C7F" w:rsidR="00A71077" w:rsidRPr="000A3C88" w:rsidRDefault="00A71077" w:rsidP="00E70D81">
            <w:pPr>
              <w:jc w:val="center"/>
              <w:rPr>
                <w:rFonts w:eastAsia="Times New Roman"/>
                <w:kern w:val="16"/>
                <w:sz w:val="22"/>
                <w:szCs w:val="22"/>
              </w:rPr>
            </w:pPr>
            <w:r w:rsidRPr="000A3C88">
              <w:rPr>
                <w:rFonts w:eastAsia="Times New Roman"/>
                <w:kern w:val="16"/>
                <w:sz w:val="22"/>
                <w:szCs w:val="22"/>
              </w:rPr>
              <w:t>09 mėn.</w:t>
            </w:r>
          </w:p>
        </w:tc>
        <w:tc>
          <w:tcPr>
            <w:tcW w:w="1134" w:type="dxa"/>
          </w:tcPr>
          <w:p w14:paraId="0FCEA728" w14:textId="0BCD2AD8" w:rsidR="00A71077" w:rsidRPr="000A3C88" w:rsidRDefault="00A71077" w:rsidP="00E70D81">
            <w:pPr>
              <w:spacing w:line="360" w:lineRule="auto"/>
              <w:jc w:val="center"/>
              <w:rPr>
                <w:rFonts w:eastAsia="Times New Roman"/>
                <w:kern w:val="16"/>
                <w:sz w:val="22"/>
                <w:szCs w:val="22"/>
              </w:rPr>
            </w:pPr>
            <w:r w:rsidRPr="000A3C88">
              <w:rPr>
                <w:rFonts w:eastAsia="Times New Roman"/>
                <w:kern w:val="16"/>
                <w:sz w:val="22"/>
                <w:szCs w:val="22"/>
              </w:rPr>
              <w:t>6 ak. val.</w:t>
            </w:r>
          </w:p>
        </w:tc>
        <w:tc>
          <w:tcPr>
            <w:tcW w:w="1417" w:type="dxa"/>
          </w:tcPr>
          <w:p w14:paraId="05EF584A" w14:textId="539F427D" w:rsidR="00A71077" w:rsidRPr="000A3C88" w:rsidRDefault="00A71077" w:rsidP="00E70D81">
            <w:pPr>
              <w:spacing w:line="360" w:lineRule="auto"/>
              <w:jc w:val="center"/>
              <w:rPr>
                <w:rFonts w:eastAsia="Times New Roman"/>
                <w:kern w:val="16"/>
                <w:sz w:val="22"/>
                <w:szCs w:val="22"/>
              </w:rPr>
            </w:pPr>
            <w:r w:rsidRPr="000A3C88">
              <w:rPr>
                <w:rFonts w:eastAsia="Times New Roman"/>
                <w:kern w:val="16"/>
                <w:sz w:val="22"/>
                <w:szCs w:val="22"/>
              </w:rPr>
              <w:t>1</w:t>
            </w:r>
          </w:p>
        </w:tc>
      </w:tr>
      <w:tr w:rsidR="00A71077" w:rsidRPr="009705D5" w14:paraId="768027AF" w14:textId="77777777" w:rsidTr="00C6031A">
        <w:tc>
          <w:tcPr>
            <w:tcW w:w="1560" w:type="dxa"/>
            <w:vMerge/>
          </w:tcPr>
          <w:p w14:paraId="0198FE56" w14:textId="77777777" w:rsidR="00A71077" w:rsidRPr="000A3C88" w:rsidRDefault="00A71077" w:rsidP="00E70D81">
            <w:pPr>
              <w:rPr>
                <w:rFonts w:eastAsia="Times New Roman"/>
                <w:kern w:val="16"/>
                <w:sz w:val="22"/>
                <w:szCs w:val="22"/>
              </w:rPr>
            </w:pPr>
          </w:p>
        </w:tc>
        <w:tc>
          <w:tcPr>
            <w:tcW w:w="4678" w:type="dxa"/>
          </w:tcPr>
          <w:p w14:paraId="6561DFDD" w14:textId="055F5D14" w:rsidR="00A71077" w:rsidRPr="000A3C88" w:rsidRDefault="00A71077" w:rsidP="00E70D81">
            <w:pPr>
              <w:rPr>
                <w:rFonts w:eastAsia="Times New Roman"/>
                <w:kern w:val="16"/>
                <w:sz w:val="22"/>
                <w:szCs w:val="22"/>
              </w:rPr>
            </w:pPr>
            <w:r w:rsidRPr="000A3C88">
              <w:rPr>
                <w:rFonts w:eastAsia="Times New Roman"/>
                <w:bCs/>
                <w:spacing w:val="24"/>
                <w:kern w:val="16"/>
                <w:sz w:val="22"/>
                <w:szCs w:val="22"/>
              </w:rPr>
              <w:t>„</w:t>
            </w:r>
            <w:r w:rsidRPr="000A3C88">
              <w:rPr>
                <w:rFonts w:eastAsia="Times New Roman"/>
                <w:bCs/>
                <w:kern w:val="16"/>
                <w:sz w:val="22"/>
                <w:szCs w:val="22"/>
              </w:rPr>
              <w:t>Technologijos ir jų įtaka emocinei sveikatai“</w:t>
            </w:r>
          </w:p>
        </w:tc>
        <w:tc>
          <w:tcPr>
            <w:tcW w:w="1134" w:type="dxa"/>
          </w:tcPr>
          <w:p w14:paraId="76D60B15" w14:textId="2B9C4E8A" w:rsidR="00A71077" w:rsidRPr="000A3C88" w:rsidRDefault="00A71077" w:rsidP="00E70D81">
            <w:pPr>
              <w:jc w:val="center"/>
              <w:rPr>
                <w:rFonts w:eastAsia="Times New Roman"/>
                <w:kern w:val="16"/>
                <w:sz w:val="22"/>
                <w:szCs w:val="22"/>
              </w:rPr>
            </w:pPr>
            <w:r w:rsidRPr="000A3C88">
              <w:rPr>
                <w:rFonts w:eastAsia="Times New Roman"/>
                <w:kern w:val="16"/>
                <w:sz w:val="22"/>
                <w:szCs w:val="22"/>
              </w:rPr>
              <w:t>09 mėn.</w:t>
            </w:r>
          </w:p>
        </w:tc>
        <w:tc>
          <w:tcPr>
            <w:tcW w:w="1134" w:type="dxa"/>
          </w:tcPr>
          <w:p w14:paraId="0C741C38" w14:textId="6BA368C3" w:rsidR="00A71077" w:rsidRPr="000A3C88" w:rsidRDefault="00A71077" w:rsidP="008E1C0A">
            <w:pPr>
              <w:spacing w:line="360" w:lineRule="auto"/>
              <w:ind w:right="-107"/>
              <w:rPr>
                <w:rFonts w:eastAsia="Times New Roman"/>
                <w:kern w:val="16"/>
                <w:sz w:val="22"/>
                <w:szCs w:val="22"/>
              </w:rPr>
            </w:pPr>
            <w:r w:rsidRPr="000A3C88">
              <w:rPr>
                <w:rFonts w:eastAsia="Times New Roman"/>
                <w:kern w:val="16"/>
                <w:sz w:val="22"/>
                <w:szCs w:val="22"/>
              </w:rPr>
              <w:t>1,5 ak. val.</w:t>
            </w:r>
          </w:p>
        </w:tc>
        <w:tc>
          <w:tcPr>
            <w:tcW w:w="1417" w:type="dxa"/>
          </w:tcPr>
          <w:p w14:paraId="5D6B3FEC" w14:textId="7EAA789F" w:rsidR="00A71077" w:rsidRPr="000A3C88" w:rsidRDefault="00A71077" w:rsidP="00E70D81">
            <w:pPr>
              <w:spacing w:line="360" w:lineRule="auto"/>
              <w:jc w:val="center"/>
              <w:rPr>
                <w:rFonts w:eastAsia="Times New Roman"/>
                <w:kern w:val="16"/>
                <w:sz w:val="22"/>
                <w:szCs w:val="22"/>
              </w:rPr>
            </w:pPr>
            <w:r w:rsidRPr="000A3C88">
              <w:rPr>
                <w:rFonts w:eastAsia="Times New Roman"/>
                <w:kern w:val="16"/>
                <w:sz w:val="22"/>
                <w:szCs w:val="22"/>
              </w:rPr>
              <w:t>1</w:t>
            </w:r>
          </w:p>
        </w:tc>
      </w:tr>
      <w:tr w:rsidR="00A71077" w:rsidRPr="009705D5" w14:paraId="1EE42E78" w14:textId="77777777" w:rsidTr="00C6031A">
        <w:tc>
          <w:tcPr>
            <w:tcW w:w="1560" w:type="dxa"/>
            <w:vMerge/>
          </w:tcPr>
          <w:p w14:paraId="3B430475" w14:textId="77777777" w:rsidR="00A71077" w:rsidRPr="000A3C88" w:rsidRDefault="00A71077" w:rsidP="00A71077">
            <w:pPr>
              <w:rPr>
                <w:rFonts w:eastAsia="Times New Roman"/>
                <w:kern w:val="16"/>
                <w:sz w:val="22"/>
                <w:szCs w:val="22"/>
              </w:rPr>
            </w:pPr>
          </w:p>
        </w:tc>
        <w:tc>
          <w:tcPr>
            <w:tcW w:w="4678" w:type="dxa"/>
          </w:tcPr>
          <w:p w14:paraId="150ECF74" w14:textId="2628487C" w:rsidR="00A71077" w:rsidRPr="000A3C88" w:rsidRDefault="00A71077" w:rsidP="00A71077">
            <w:pPr>
              <w:rPr>
                <w:rFonts w:eastAsia="Times New Roman"/>
                <w:kern w:val="16"/>
                <w:sz w:val="22"/>
                <w:szCs w:val="22"/>
              </w:rPr>
            </w:pPr>
            <w:r w:rsidRPr="000A3C88">
              <w:rPr>
                <w:rFonts w:eastAsia="Times New Roman"/>
                <w:bCs/>
                <w:spacing w:val="24"/>
                <w:kern w:val="16"/>
                <w:sz w:val="22"/>
                <w:szCs w:val="22"/>
              </w:rPr>
              <w:t>„</w:t>
            </w:r>
            <w:r w:rsidRPr="000A3C88">
              <w:rPr>
                <w:rFonts w:eastAsia="Times New Roman"/>
                <w:bCs/>
                <w:kern w:val="16"/>
                <w:sz w:val="22"/>
                <w:szCs w:val="22"/>
              </w:rPr>
              <w:t>Bendravimo su psichikos liga sergančiu asmeniu ypatumai“</w:t>
            </w:r>
          </w:p>
        </w:tc>
        <w:tc>
          <w:tcPr>
            <w:tcW w:w="1134" w:type="dxa"/>
          </w:tcPr>
          <w:p w14:paraId="74394B89" w14:textId="7184144D" w:rsidR="00A71077" w:rsidRPr="000A3C88" w:rsidRDefault="00A71077" w:rsidP="00A71077">
            <w:pPr>
              <w:jc w:val="center"/>
              <w:rPr>
                <w:rFonts w:eastAsia="Times New Roman"/>
                <w:kern w:val="16"/>
                <w:sz w:val="22"/>
                <w:szCs w:val="22"/>
              </w:rPr>
            </w:pPr>
            <w:r w:rsidRPr="000A3C88">
              <w:rPr>
                <w:rFonts w:eastAsia="Times New Roman"/>
                <w:kern w:val="16"/>
                <w:sz w:val="22"/>
                <w:szCs w:val="22"/>
              </w:rPr>
              <w:t>10 mėn.</w:t>
            </w:r>
          </w:p>
        </w:tc>
        <w:tc>
          <w:tcPr>
            <w:tcW w:w="1134" w:type="dxa"/>
          </w:tcPr>
          <w:p w14:paraId="5513C207" w14:textId="4E9F8D4F" w:rsidR="00A71077" w:rsidRPr="000A3C88" w:rsidRDefault="00A71077" w:rsidP="00A71077">
            <w:pPr>
              <w:spacing w:line="360" w:lineRule="auto"/>
              <w:jc w:val="center"/>
              <w:rPr>
                <w:rFonts w:eastAsia="Times New Roman"/>
                <w:kern w:val="16"/>
                <w:sz w:val="22"/>
                <w:szCs w:val="22"/>
              </w:rPr>
            </w:pPr>
            <w:r w:rsidRPr="000A3C88">
              <w:rPr>
                <w:rFonts w:eastAsia="Times New Roman"/>
                <w:kern w:val="16"/>
                <w:sz w:val="22"/>
                <w:szCs w:val="22"/>
              </w:rPr>
              <w:t>8 ak. val.</w:t>
            </w:r>
          </w:p>
        </w:tc>
        <w:tc>
          <w:tcPr>
            <w:tcW w:w="1417" w:type="dxa"/>
          </w:tcPr>
          <w:p w14:paraId="720758BD" w14:textId="0394C499" w:rsidR="00A71077" w:rsidRPr="000A3C88" w:rsidRDefault="00A71077" w:rsidP="00A71077">
            <w:pPr>
              <w:spacing w:line="360" w:lineRule="auto"/>
              <w:jc w:val="center"/>
              <w:rPr>
                <w:rFonts w:eastAsia="Times New Roman"/>
                <w:kern w:val="16"/>
                <w:sz w:val="22"/>
                <w:szCs w:val="22"/>
              </w:rPr>
            </w:pPr>
            <w:r w:rsidRPr="000A3C88">
              <w:rPr>
                <w:rFonts w:eastAsia="Times New Roman"/>
                <w:kern w:val="16"/>
                <w:sz w:val="22"/>
                <w:szCs w:val="22"/>
              </w:rPr>
              <w:t>1</w:t>
            </w:r>
          </w:p>
        </w:tc>
      </w:tr>
      <w:tr w:rsidR="00A71077" w:rsidRPr="009705D5" w14:paraId="325B67C7" w14:textId="77777777" w:rsidTr="00C6031A">
        <w:tc>
          <w:tcPr>
            <w:tcW w:w="1560" w:type="dxa"/>
            <w:vMerge/>
          </w:tcPr>
          <w:p w14:paraId="7ADFF080" w14:textId="77777777" w:rsidR="00A71077" w:rsidRPr="000A3C88" w:rsidRDefault="00A71077" w:rsidP="00A71077">
            <w:pPr>
              <w:rPr>
                <w:rFonts w:eastAsia="Times New Roman"/>
                <w:kern w:val="16"/>
                <w:sz w:val="22"/>
                <w:szCs w:val="22"/>
              </w:rPr>
            </w:pPr>
          </w:p>
        </w:tc>
        <w:tc>
          <w:tcPr>
            <w:tcW w:w="4678" w:type="dxa"/>
          </w:tcPr>
          <w:p w14:paraId="7C1A54F5" w14:textId="5783DA33" w:rsidR="00A71077" w:rsidRPr="000A3C88" w:rsidRDefault="00A71077" w:rsidP="00A71077">
            <w:pPr>
              <w:rPr>
                <w:rFonts w:eastAsia="Times New Roman"/>
                <w:kern w:val="16"/>
                <w:sz w:val="22"/>
                <w:szCs w:val="22"/>
              </w:rPr>
            </w:pPr>
            <w:r w:rsidRPr="000A3C88">
              <w:rPr>
                <w:rFonts w:eastAsia="Calibri"/>
                <w:bCs/>
                <w:sz w:val="22"/>
                <w:szCs w:val="22"/>
              </w:rPr>
              <w:t>,,</w:t>
            </w:r>
            <w:r w:rsidRPr="000A3C88">
              <w:rPr>
                <w:rFonts w:eastAsia="Times New Roman"/>
                <w:bCs/>
                <w:sz w:val="22"/>
                <w:szCs w:val="22"/>
                <w:lang w:eastAsia="lt-LT"/>
              </w:rPr>
              <w:t>Smurto ir priekabiavimo darbe prevencija ir valdymas“</w:t>
            </w:r>
          </w:p>
        </w:tc>
        <w:tc>
          <w:tcPr>
            <w:tcW w:w="1134" w:type="dxa"/>
          </w:tcPr>
          <w:p w14:paraId="193A41F4" w14:textId="5C483232" w:rsidR="00A71077" w:rsidRPr="000A3C88" w:rsidRDefault="00A71077" w:rsidP="00A71077">
            <w:pPr>
              <w:jc w:val="center"/>
              <w:rPr>
                <w:rFonts w:eastAsia="Times New Roman"/>
                <w:kern w:val="16"/>
                <w:sz w:val="22"/>
                <w:szCs w:val="22"/>
              </w:rPr>
            </w:pPr>
            <w:r w:rsidRPr="000A3C88">
              <w:rPr>
                <w:rFonts w:eastAsia="Times New Roman"/>
                <w:kern w:val="16"/>
                <w:sz w:val="22"/>
                <w:szCs w:val="22"/>
              </w:rPr>
              <w:t>11 mėn.</w:t>
            </w:r>
          </w:p>
        </w:tc>
        <w:tc>
          <w:tcPr>
            <w:tcW w:w="1134" w:type="dxa"/>
          </w:tcPr>
          <w:p w14:paraId="6B00E65C" w14:textId="0E2F1336" w:rsidR="00A71077" w:rsidRPr="000A3C88" w:rsidRDefault="00A71077" w:rsidP="00A71077">
            <w:pPr>
              <w:spacing w:line="360" w:lineRule="auto"/>
              <w:jc w:val="center"/>
              <w:rPr>
                <w:rFonts w:eastAsia="Times New Roman"/>
                <w:kern w:val="16"/>
                <w:sz w:val="22"/>
                <w:szCs w:val="22"/>
              </w:rPr>
            </w:pPr>
            <w:r w:rsidRPr="000A3C88">
              <w:rPr>
                <w:rFonts w:eastAsia="Times New Roman"/>
                <w:kern w:val="16"/>
                <w:sz w:val="22"/>
                <w:szCs w:val="22"/>
              </w:rPr>
              <w:t>8 ak. val.</w:t>
            </w:r>
          </w:p>
        </w:tc>
        <w:tc>
          <w:tcPr>
            <w:tcW w:w="1417" w:type="dxa"/>
          </w:tcPr>
          <w:p w14:paraId="1C924485" w14:textId="065F2EEF" w:rsidR="00A71077" w:rsidRPr="000A3C88" w:rsidRDefault="00A71077" w:rsidP="00A71077">
            <w:pPr>
              <w:spacing w:line="360" w:lineRule="auto"/>
              <w:jc w:val="center"/>
              <w:rPr>
                <w:rFonts w:eastAsia="Times New Roman"/>
                <w:kern w:val="16"/>
                <w:sz w:val="22"/>
                <w:szCs w:val="22"/>
              </w:rPr>
            </w:pPr>
            <w:r w:rsidRPr="000A3C88">
              <w:rPr>
                <w:rFonts w:eastAsia="Times New Roman"/>
                <w:kern w:val="16"/>
                <w:sz w:val="22"/>
                <w:szCs w:val="22"/>
              </w:rPr>
              <w:t>6</w:t>
            </w:r>
          </w:p>
        </w:tc>
      </w:tr>
      <w:tr w:rsidR="00A71077" w:rsidRPr="009705D5" w14:paraId="673AF520" w14:textId="77777777" w:rsidTr="00C6031A">
        <w:tc>
          <w:tcPr>
            <w:tcW w:w="1560" w:type="dxa"/>
            <w:vMerge w:val="restart"/>
          </w:tcPr>
          <w:p w14:paraId="2A5D3569" w14:textId="262BE8FE" w:rsidR="00A71077" w:rsidRPr="000A3C88" w:rsidRDefault="00A71077" w:rsidP="00A71077">
            <w:pPr>
              <w:rPr>
                <w:rFonts w:eastAsia="Times New Roman"/>
                <w:b/>
                <w:bCs/>
                <w:i/>
                <w:iCs/>
                <w:kern w:val="16"/>
                <w:sz w:val="22"/>
                <w:szCs w:val="22"/>
              </w:rPr>
            </w:pPr>
            <w:r w:rsidRPr="000A3C88">
              <w:rPr>
                <w:rFonts w:eastAsia="Times New Roman"/>
                <w:b/>
                <w:bCs/>
                <w:i/>
                <w:iCs/>
                <w:kern w:val="16"/>
                <w:sz w:val="22"/>
                <w:szCs w:val="22"/>
              </w:rPr>
              <w:t>Užimtumo specialistas</w:t>
            </w:r>
          </w:p>
        </w:tc>
        <w:tc>
          <w:tcPr>
            <w:tcW w:w="4678" w:type="dxa"/>
          </w:tcPr>
          <w:p w14:paraId="54D6D170" w14:textId="2D007306" w:rsidR="00A71077" w:rsidRPr="000A3C88" w:rsidRDefault="00A71077" w:rsidP="00A71077">
            <w:pPr>
              <w:rPr>
                <w:rFonts w:eastAsia="Times New Roman"/>
                <w:bCs/>
                <w:spacing w:val="24"/>
                <w:kern w:val="16"/>
                <w:sz w:val="22"/>
                <w:szCs w:val="22"/>
              </w:rPr>
            </w:pPr>
            <w:proofErr w:type="spellStart"/>
            <w:r w:rsidRPr="000A3C88">
              <w:rPr>
                <w:rFonts w:eastAsia="Times New Roman"/>
                <w:bCs/>
                <w:kern w:val="16"/>
                <w:sz w:val="22"/>
                <w:szCs w:val="22"/>
              </w:rPr>
              <w:t>Etnomuzikavimo</w:t>
            </w:r>
            <w:proofErr w:type="spellEnd"/>
            <w:r w:rsidRPr="000A3C88">
              <w:rPr>
                <w:rFonts w:eastAsia="Times New Roman"/>
                <w:bCs/>
                <w:kern w:val="16"/>
                <w:sz w:val="22"/>
                <w:szCs w:val="22"/>
              </w:rPr>
              <w:t xml:space="preserve">, tradicinė amatų ir Žemaitijos regiono </w:t>
            </w:r>
            <w:proofErr w:type="spellStart"/>
            <w:r w:rsidRPr="000A3C88">
              <w:rPr>
                <w:rFonts w:eastAsia="Times New Roman"/>
                <w:bCs/>
                <w:kern w:val="16"/>
                <w:sz w:val="22"/>
                <w:szCs w:val="22"/>
              </w:rPr>
              <w:t>bandonininkų</w:t>
            </w:r>
            <w:proofErr w:type="spellEnd"/>
            <w:r w:rsidRPr="000A3C88">
              <w:rPr>
                <w:rFonts w:eastAsia="Times New Roman"/>
                <w:bCs/>
                <w:kern w:val="16"/>
                <w:sz w:val="22"/>
                <w:szCs w:val="22"/>
              </w:rPr>
              <w:t xml:space="preserve"> kursai</w:t>
            </w:r>
          </w:p>
        </w:tc>
        <w:tc>
          <w:tcPr>
            <w:tcW w:w="1134" w:type="dxa"/>
          </w:tcPr>
          <w:p w14:paraId="502D9CCA" w14:textId="11998AB2" w:rsidR="00A71077" w:rsidRPr="000A3C88" w:rsidRDefault="00A71077" w:rsidP="00A71077">
            <w:pPr>
              <w:jc w:val="center"/>
              <w:rPr>
                <w:rFonts w:eastAsia="Times New Roman"/>
                <w:kern w:val="16"/>
                <w:sz w:val="22"/>
                <w:szCs w:val="22"/>
              </w:rPr>
            </w:pPr>
            <w:r w:rsidRPr="000A3C88">
              <w:rPr>
                <w:rFonts w:eastAsia="Times New Roman"/>
                <w:kern w:val="16"/>
                <w:sz w:val="22"/>
                <w:szCs w:val="22"/>
              </w:rPr>
              <w:t>07 mėn.</w:t>
            </w:r>
          </w:p>
        </w:tc>
        <w:tc>
          <w:tcPr>
            <w:tcW w:w="1134" w:type="dxa"/>
          </w:tcPr>
          <w:p w14:paraId="00E4C8D4" w14:textId="12A0CDF2" w:rsidR="00A71077" w:rsidRPr="000A3C88" w:rsidRDefault="00A71077" w:rsidP="00A71077">
            <w:pPr>
              <w:spacing w:line="360" w:lineRule="auto"/>
              <w:jc w:val="center"/>
              <w:rPr>
                <w:rFonts w:eastAsia="Times New Roman"/>
                <w:kern w:val="16"/>
                <w:sz w:val="22"/>
                <w:szCs w:val="22"/>
              </w:rPr>
            </w:pPr>
            <w:r w:rsidRPr="000A3C88">
              <w:rPr>
                <w:rFonts w:eastAsia="Times New Roman"/>
                <w:kern w:val="16"/>
                <w:sz w:val="22"/>
                <w:szCs w:val="22"/>
              </w:rPr>
              <w:t>16 ak. val.</w:t>
            </w:r>
          </w:p>
        </w:tc>
        <w:tc>
          <w:tcPr>
            <w:tcW w:w="1417" w:type="dxa"/>
          </w:tcPr>
          <w:p w14:paraId="63F91F84" w14:textId="0B79FA62" w:rsidR="00A71077" w:rsidRPr="000A3C88" w:rsidRDefault="00A71077" w:rsidP="00A71077">
            <w:pPr>
              <w:spacing w:line="360" w:lineRule="auto"/>
              <w:jc w:val="center"/>
              <w:rPr>
                <w:rFonts w:eastAsia="Times New Roman"/>
                <w:kern w:val="16"/>
                <w:sz w:val="22"/>
                <w:szCs w:val="22"/>
              </w:rPr>
            </w:pPr>
            <w:r w:rsidRPr="000A3C88">
              <w:rPr>
                <w:rFonts w:eastAsia="Times New Roman"/>
                <w:kern w:val="16"/>
                <w:sz w:val="22"/>
                <w:szCs w:val="22"/>
              </w:rPr>
              <w:t>3</w:t>
            </w:r>
          </w:p>
        </w:tc>
      </w:tr>
      <w:tr w:rsidR="00A71077" w:rsidRPr="009705D5" w14:paraId="0F943C77" w14:textId="77777777" w:rsidTr="00C6031A">
        <w:tc>
          <w:tcPr>
            <w:tcW w:w="1560" w:type="dxa"/>
            <w:vMerge/>
          </w:tcPr>
          <w:p w14:paraId="2BAFD99F" w14:textId="77777777" w:rsidR="00A71077" w:rsidRPr="000A3C88" w:rsidRDefault="00A71077" w:rsidP="00A71077">
            <w:pPr>
              <w:rPr>
                <w:rFonts w:eastAsia="Times New Roman"/>
                <w:kern w:val="16"/>
                <w:sz w:val="22"/>
                <w:szCs w:val="22"/>
              </w:rPr>
            </w:pPr>
          </w:p>
        </w:tc>
        <w:tc>
          <w:tcPr>
            <w:tcW w:w="4678" w:type="dxa"/>
          </w:tcPr>
          <w:p w14:paraId="143C6156" w14:textId="11FE4614" w:rsidR="00A71077" w:rsidRPr="000A3C88" w:rsidRDefault="00A71077" w:rsidP="00A71077">
            <w:pPr>
              <w:rPr>
                <w:rFonts w:eastAsia="Times New Roman"/>
                <w:bCs/>
                <w:spacing w:val="24"/>
                <w:kern w:val="16"/>
                <w:sz w:val="22"/>
                <w:szCs w:val="22"/>
              </w:rPr>
            </w:pPr>
            <w:r w:rsidRPr="000A3C88">
              <w:rPr>
                <w:bCs/>
                <w:kern w:val="16"/>
                <w:sz w:val="22"/>
                <w:szCs w:val="22"/>
              </w:rPr>
              <w:t>VŠĮ Stankaus kalvė: „Kūryba Tai“</w:t>
            </w:r>
          </w:p>
        </w:tc>
        <w:tc>
          <w:tcPr>
            <w:tcW w:w="1134" w:type="dxa"/>
          </w:tcPr>
          <w:p w14:paraId="6B6ED909" w14:textId="5B61EAC0" w:rsidR="00A71077" w:rsidRPr="000A3C88" w:rsidRDefault="00A71077" w:rsidP="00A71077">
            <w:pPr>
              <w:jc w:val="center"/>
              <w:rPr>
                <w:rFonts w:eastAsia="Times New Roman"/>
                <w:kern w:val="16"/>
                <w:sz w:val="22"/>
                <w:szCs w:val="22"/>
              </w:rPr>
            </w:pPr>
            <w:r w:rsidRPr="000A3C88">
              <w:rPr>
                <w:rFonts w:eastAsia="Times New Roman"/>
                <w:kern w:val="16"/>
                <w:sz w:val="22"/>
                <w:szCs w:val="22"/>
              </w:rPr>
              <w:t>07 mėn.</w:t>
            </w:r>
          </w:p>
        </w:tc>
        <w:tc>
          <w:tcPr>
            <w:tcW w:w="1134" w:type="dxa"/>
          </w:tcPr>
          <w:p w14:paraId="16892256" w14:textId="08C70108" w:rsidR="00A71077" w:rsidRPr="000A3C88" w:rsidRDefault="00A71077" w:rsidP="00A71077">
            <w:pPr>
              <w:spacing w:line="360" w:lineRule="auto"/>
              <w:jc w:val="center"/>
              <w:rPr>
                <w:rFonts w:eastAsia="Times New Roman"/>
                <w:kern w:val="16"/>
                <w:sz w:val="22"/>
                <w:szCs w:val="22"/>
              </w:rPr>
            </w:pPr>
            <w:r w:rsidRPr="000A3C88">
              <w:rPr>
                <w:rFonts w:eastAsia="Times New Roman"/>
                <w:kern w:val="16"/>
                <w:sz w:val="22"/>
                <w:szCs w:val="22"/>
              </w:rPr>
              <w:t>16 ak. val.</w:t>
            </w:r>
          </w:p>
        </w:tc>
        <w:tc>
          <w:tcPr>
            <w:tcW w:w="1417" w:type="dxa"/>
          </w:tcPr>
          <w:p w14:paraId="25F6FEA8" w14:textId="491CB165" w:rsidR="00A71077" w:rsidRPr="000A3C88" w:rsidRDefault="00A71077" w:rsidP="00A71077">
            <w:pPr>
              <w:spacing w:line="360" w:lineRule="auto"/>
              <w:jc w:val="center"/>
              <w:rPr>
                <w:rFonts w:eastAsia="Times New Roman"/>
                <w:kern w:val="16"/>
                <w:sz w:val="22"/>
                <w:szCs w:val="22"/>
              </w:rPr>
            </w:pPr>
            <w:r w:rsidRPr="000A3C88">
              <w:rPr>
                <w:rFonts w:eastAsia="Times New Roman"/>
                <w:kern w:val="16"/>
                <w:sz w:val="22"/>
                <w:szCs w:val="22"/>
              </w:rPr>
              <w:t>1</w:t>
            </w:r>
          </w:p>
        </w:tc>
      </w:tr>
      <w:tr w:rsidR="00A71077" w:rsidRPr="009705D5" w14:paraId="603FE3B7" w14:textId="77777777" w:rsidTr="00C6031A">
        <w:tc>
          <w:tcPr>
            <w:tcW w:w="1560" w:type="dxa"/>
            <w:vMerge/>
          </w:tcPr>
          <w:p w14:paraId="3EFF5851" w14:textId="77777777" w:rsidR="00A71077" w:rsidRPr="000A3C88" w:rsidRDefault="00A71077" w:rsidP="00A71077">
            <w:pPr>
              <w:rPr>
                <w:rFonts w:eastAsia="Times New Roman"/>
                <w:kern w:val="16"/>
                <w:sz w:val="22"/>
                <w:szCs w:val="22"/>
              </w:rPr>
            </w:pPr>
          </w:p>
        </w:tc>
        <w:tc>
          <w:tcPr>
            <w:tcW w:w="4678" w:type="dxa"/>
          </w:tcPr>
          <w:p w14:paraId="64EC0021" w14:textId="1440FB41" w:rsidR="00A71077" w:rsidRPr="000A3C88" w:rsidRDefault="00A71077" w:rsidP="00A71077">
            <w:pPr>
              <w:rPr>
                <w:rFonts w:eastAsia="Times New Roman"/>
                <w:bCs/>
                <w:spacing w:val="24"/>
                <w:kern w:val="16"/>
                <w:sz w:val="22"/>
                <w:szCs w:val="22"/>
              </w:rPr>
            </w:pPr>
            <w:r w:rsidRPr="000A3C88">
              <w:rPr>
                <w:rFonts w:eastAsia="Times New Roman"/>
                <w:bCs/>
                <w:spacing w:val="24"/>
                <w:kern w:val="16"/>
                <w:sz w:val="22"/>
                <w:szCs w:val="22"/>
              </w:rPr>
              <w:t>„</w:t>
            </w:r>
            <w:r w:rsidRPr="000A3C88">
              <w:rPr>
                <w:rFonts w:eastAsia="Times New Roman"/>
                <w:bCs/>
                <w:kern w:val="16"/>
                <w:sz w:val="22"/>
                <w:szCs w:val="22"/>
              </w:rPr>
              <w:t>Socialinių paslaugų įstaigų darbuotojų psichologinio smurto (</w:t>
            </w:r>
            <w:proofErr w:type="spellStart"/>
            <w:r w:rsidRPr="000A3C88">
              <w:rPr>
                <w:rFonts w:eastAsia="Times New Roman"/>
                <w:bCs/>
                <w:kern w:val="16"/>
                <w:sz w:val="22"/>
                <w:szCs w:val="22"/>
              </w:rPr>
              <w:t>mobingo</w:t>
            </w:r>
            <w:proofErr w:type="spellEnd"/>
            <w:r w:rsidRPr="000A3C88">
              <w:rPr>
                <w:rFonts w:eastAsia="Times New Roman"/>
                <w:bCs/>
                <w:kern w:val="16"/>
                <w:sz w:val="22"/>
                <w:szCs w:val="22"/>
              </w:rPr>
              <w:t>) atpažinimo ir prevencijos kompetencijų ugdymas“</w:t>
            </w:r>
          </w:p>
        </w:tc>
        <w:tc>
          <w:tcPr>
            <w:tcW w:w="1134" w:type="dxa"/>
          </w:tcPr>
          <w:p w14:paraId="4CCDD09F" w14:textId="440C722D" w:rsidR="00A71077" w:rsidRPr="000A3C88" w:rsidRDefault="00A71077" w:rsidP="00A71077">
            <w:pPr>
              <w:jc w:val="center"/>
              <w:rPr>
                <w:rFonts w:eastAsia="Times New Roman"/>
                <w:kern w:val="16"/>
                <w:sz w:val="22"/>
                <w:szCs w:val="22"/>
              </w:rPr>
            </w:pPr>
            <w:r w:rsidRPr="000A3C88">
              <w:rPr>
                <w:rFonts w:eastAsia="Times New Roman"/>
                <w:kern w:val="16"/>
                <w:sz w:val="22"/>
                <w:szCs w:val="22"/>
              </w:rPr>
              <w:t>07 mėn.</w:t>
            </w:r>
          </w:p>
        </w:tc>
        <w:tc>
          <w:tcPr>
            <w:tcW w:w="1134" w:type="dxa"/>
          </w:tcPr>
          <w:p w14:paraId="0EC94D6A" w14:textId="6D054F4C" w:rsidR="00A71077" w:rsidRPr="000A3C88" w:rsidRDefault="00A71077" w:rsidP="00A71077">
            <w:pPr>
              <w:spacing w:line="360" w:lineRule="auto"/>
              <w:jc w:val="center"/>
              <w:rPr>
                <w:rFonts w:eastAsia="Times New Roman"/>
                <w:kern w:val="16"/>
                <w:sz w:val="22"/>
                <w:szCs w:val="22"/>
              </w:rPr>
            </w:pPr>
            <w:r w:rsidRPr="000A3C88">
              <w:rPr>
                <w:rFonts w:eastAsia="Times New Roman"/>
                <w:kern w:val="16"/>
                <w:sz w:val="22"/>
                <w:szCs w:val="22"/>
              </w:rPr>
              <w:t>16 ak. val.</w:t>
            </w:r>
          </w:p>
        </w:tc>
        <w:tc>
          <w:tcPr>
            <w:tcW w:w="1417" w:type="dxa"/>
          </w:tcPr>
          <w:p w14:paraId="5BAB9354" w14:textId="05830EF8" w:rsidR="00A71077" w:rsidRPr="000A3C88" w:rsidRDefault="00A71077" w:rsidP="00A71077">
            <w:pPr>
              <w:spacing w:line="360" w:lineRule="auto"/>
              <w:jc w:val="center"/>
              <w:rPr>
                <w:rFonts w:eastAsia="Times New Roman"/>
                <w:kern w:val="16"/>
                <w:sz w:val="22"/>
                <w:szCs w:val="22"/>
              </w:rPr>
            </w:pPr>
            <w:r w:rsidRPr="000A3C88">
              <w:rPr>
                <w:rFonts w:eastAsia="Times New Roman"/>
                <w:kern w:val="16"/>
                <w:sz w:val="22"/>
                <w:szCs w:val="22"/>
              </w:rPr>
              <w:t>7</w:t>
            </w:r>
          </w:p>
        </w:tc>
      </w:tr>
      <w:tr w:rsidR="00A71077" w:rsidRPr="009705D5" w14:paraId="15892A0D" w14:textId="77777777" w:rsidTr="00C6031A">
        <w:tc>
          <w:tcPr>
            <w:tcW w:w="1560" w:type="dxa"/>
            <w:vMerge w:val="restart"/>
            <w:vAlign w:val="center"/>
          </w:tcPr>
          <w:p w14:paraId="0C14565D" w14:textId="77777777" w:rsidR="00A71077" w:rsidRPr="000A3C88" w:rsidRDefault="00A71077" w:rsidP="00A71077">
            <w:pPr>
              <w:rPr>
                <w:rFonts w:eastAsia="Times New Roman"/>
                <w:b/>
                <w:bCs/>
                <w:i/>
                <w:iCs/>
                <w:kern w:val="16"/>
                <w:sz w:val="22"/>
                <w:szCs w:val="22"/>
              </w:rPr>
            </w:pPr>
            <w:r w:rsidRPr="000A3C88">
              <w:rPr>
                <w:rFonts w:eastAsia="Times New Roman"/>
                <w:b/>
                <w:bCs/>
                <w:i/>
                <w:iCs/>
                <w:kern w:val="16"/>
                <w:sz w:val="22"/>
                <w:szCs w:val="22"/>
              </w:rPr>
              <w:t>Individualios priežiūros darbuotojas</w:t>
            </w:r>
          </w:p>
        </w:tc>
        <w:tc>
          <w:tcPr>
            <w:tcW w:w="4678" w:type="dxa"/>
          </w:tcPr>
          <w:p w14:paraId="0341E636" w14:textId="10FF5AC5" w:rsidR="00A71077" w:rsidRPr="000A3C88" w:rsidRDefault="00A71077" w:rsidP="00A71077">
            <w:pPr>
              <w:rPr>
                <w:rFonts w:eastAsia="Times New Roman"/>
                <w:kern w:val="16"/>
                <w:sz w:val="22"/>
                <w:szCs w:val="22"/>
              </w:rPr>
            </w:pPr>
            <w:r w:rsidRPr="000A3C88">
              <w:rPr>
                <w:rFonts w:eastAsia="Times New Roman"/>
                <w:bCs/>
                <w:spacing w:val="24"/>
                <w:kern w:val="16"/>
                <w:sz w:val="22"/>
                <w:szCs w:val="22"/>
              </w:rPr>
              <w:t>„</w:t>
            </w:r>
            <w:r w:rsidRPr="000A3C88">
              <w:rPr>
                <w:rFonts w:eastAsia="Times New Roman"/>
                <w:bCs/>
                <w:kern w:val="16"/>
                <w:sz w:val="22"/>
                <w:szCs w:val="22"/>
              </w:rPr>
              <w:t>Fizinio aktyvumo skatinimo būdai socialiniame darbe“</w:t>
            </w:r>
          </w:p>
        </w:tc>
        <w:tc>
          <w:tcPr>
            <w:tcW w:w="1134" w:type="dxa"/>
          </w:tcPr>
          <w:p w14:paraId="1229507B" w14:textId="01E1E649" w:rsidR="00A71077" w:rsidRPr="000A3C88" w:rsidRDefault="00A71077" w:rsidP="00A71077">
            <w:pPr>
              <w:jc w:val="center"/>
              <w:rPr>
                <w:rFonts w:eastAsia="Times New Roman"/>
                <w:kern w:val="16"/>
                <w:sz w:val="22"/>
                <w:szCs w:val="22"/>
              </w:rPr>
            </w:pPr>
            <w:r w:rsidRPr="000A3C88">
              <w:rPr>
                <w:rFonts w:eastAsia="Times New Roman"/>
                <w:kern w:val="16"/>
                <w:sz w:val="22"/>
                <w:szCs w:val="22"/>
              </w:rPr>
              <w:t>01 mėn.</w:t>
            </w:r>
          </w:p>
        </w:tc>
        <w:tc>
          <w:tcPr>
            <w:tcW w:w="1134" w:type="dxa"/>
          </w:tcPr>
          <w:p w14:paraId="56012E44" w14:textId="526B7B30" w:rsidR="00A71077" w:rsidRPr="000A3C88" w:rsidRDefault="00A71077" w:rsidP="00A71077">
            <w:pPr>
              <w:jc w:val="center"/>
              <w:rPr>
                <w:rFonts w:eastAsia="Times New Roman"/>
                <w:kern w:val="16"/>
                <w:sz w:val="22"/>
                <w:szCs w:val="22"/>
              </w:rPr>
            </w:pPr>
            <w:r w:rsidRPr="000A3C88">
              <w:rPr>
                <w:rFonts w:eastAsia="Times New Roman"/>
                <w:kern w:val="16"/>
                <w:sz w:val="22"/>
                <w:szCs w:val="22"/>
              </w:rPr>
              <w:t>6 ak. val.</w:t>
            </w:r>
          </w:p>
        </w:tc>
        <w:tc>
          <w:tcPr>
            <w:tcW w:w="1417" w:type="dxa"/>
          </w:tcPr>
          <w:p w14:paraId="0658BE4C" w14:textId="101F680B" w:rsidR="00A71077" w:rsidRPr="000A3C88" w:rsidRDefault="00A71077" w:rsidP="00A71077">
            <w:pPr>
              <w:jc w:val="center"/>
              <w:rPr>
                <w:rFonts w:eastAsia="Times New Roman"/>
                <w:kern w:val="16"/>
                <w:sz w:val="22"/>
                <w:szCs w:val="22"/>
              </w:rPr>
            </w:pPr>
            <w:r w:rsidRPr="000A3C88">
              <w:rPr>
                <w:rFonts w:eastAsia="Times New Roman"/>
                <w:kern w:val="16"/>
                <w:sz w:val="22"/>
                <w:szCs w:val="22"/>
              </w:rPr>
              <w:t>7</w:t>
            </w:r>
          </w:p>
        </w:tc>
      </w:tr>
      <w:tr w:rsidR="00A71077" w:rsidRPr="009705D5" w14:paraId="7F4C9A1D" w14:textId="77777777" w:rsidTr="00C6031A">
        <w:tc>
          <w:tcPr>
            <w:tcW w:w="1560" w:type="dxa"/>
            <w:vMerge/>
          </w:tcPr>
          <w:p w14:paraId="4A1EF04A" w14:textId="77777777" w:rsidR="00A71077" w:rsidRPr="000A3C88" w:rsidRDefault="00A71077" w:rsidP="00A71077">
            <w:pPr>
              <w:rPr>
                <w:rFonts w:eastAsia="Times New Roman"/>
                <w:kern w:val="16"/>
                <w:sz w:val="22"/>
                <w:szCs w:val="22"/>
              </w:rPr>
            </w:pPr>
          </w:p>
        </w:tc>
        <w:tc>
          <w:tcPr>
            <w:tcW w:w="4678" w:type="dxa"/>
          </w:tcPr>
          <w:p w14:paraId="1FF5303C" w14:textId="1961A5DB" w:rsidR="00A71077" w:rsidRPr="000A3C88" w:rsidRDefault="00A71077" w:rsidP="00A71077">
            <w:pPr>
              <w:rPr>
                <w:rFonts w:eastAsia="Times New Roman"/>
                <w:kern w:val="16"/>
                <w:sz w:val="22"/>
                <w:szCs w:val="22"/>
              </w:rPr>
            </w:pPr>
            <w:r w:rsidRPr="000A3C88">
              <w:rPr>
                <w:rFonts w:eastAsia="Times New Roman"/>
                <w:bCs/>
                <w:spacing w:val="24"/>
                <w:kern w:val="16"/>
                <w:sz w:val="22"/>
                <w:szCs w:val="22"/>
              </w:rPr>
              <w:t>„</w:t>
            </w:r>
            <w:r w:rsidRPr="000A3C88">
              <w:rPr>
                <w:rFonts w:eastAsia="Times New Roman"/>
                <w:bCs/>
                <w:kern w:val="16"/>
                <w:sz w:val="22"/>
                <w:szCs w:val="22"/>
              </w:rPr>
              <w:t>Psichikos sveikatos gerinimo metodai krizinėse situacijose“</w:t>
            </w:r>
          </w:p>
        </w:tc>
        <w:tc>
          <w:tcPr>
            <w:tcW w:w="1134" w:type="dxa"/>
          </w:tcPr>
          <w:p w14:paraId="28873B03" w14:textId="77777777" w:rsidR="00A71077" w:rsidRPr="000A3C88" w:rsidRDefault="00A71077" w:rsidP="00A71077">
            <w:pPr>
              <w:jc w:val="center"/>
              <w:rPr>
                <w:rFonts w:eastAsia="Times New Roman"/>
                <w:kern w:val="16"/>
                <w:sz w:val="22"/>
                <w:szCs w:val="22"/>
              </w:rPr>
            </w:pPr>
            <w:r w:rsidRPr="000A3C88">
              <w:rPr>
                <w:rFonts w:eastAsia="Times New Roman"/>
                <w:kern w:val="16"/>
                <w:sz w:val="22"/>
                <w:szCs w:val="22"/>
              </w:rPr>
              <w:t>02 mėn.</w:t>
            </w:r>
          </w:p>
          <w:p w14:paraId="341004F7" w14:textId="77777777" w:rsidR="00A71077" w:rsidRPr="000A3C88" w:rsidRDefault="00A71077" w:rsidP="00A71077">
            <w:pPr>
              <w:jc w:val="center"/>
              <w:rPr>
                <w:rFonts w:eastAsia="Times New Roman"/>
                <w:kern w:val="16"/>
                <w:sz w:val="22"/>
                <w:szCs w:val="22"/>
              </w:rPr>
            </w:pPr>
            <w:r w:rsidRPr="000A3C88">
              <w:rPr>
                <w:rFonts w:eastAsia="Times New Roman"/>
                <w:kern w:val="16"/>
                <w:sz w:val="22"/>
                <w:szCs w:val="22"/>
              </w:rPr>
              <w:t>03 mėn.</w:t>
            </w:r>
          </w:p>
          <w:p w14:paraId="1C48301C" w14:textId="390355C6" w:rsidR="00A71077" w:rsidRPr="000A3C88" w:rsidRDefault="00A71077" w:rsidP="00A71077">
            <w:pPr>
              <w:jc w:val="center"/>
              <w:rPr>
                <w:rFonts w:eastAsia="Times New Roman"/>
                <w:kern w:val="16"/>
                <w:sz w:val="22"/>
                <w:szCs w:val="22"/>
              </w:rPr>
            </w:pPr>
            <w:r w:rsidRPr="000A3C88">
              <w:rPr>
                <w:rFonts w:eastAsia="Times New Roman"/>
                <w:kern w:val="16"/>
                <w:sz w:val="22"/>
                <w:szCs w:val="22"/>
              </w:rPr>
              <w:t>11 mėn.</w:t>
            </w:r>
          </w:p>
        </w:tc>
        <w:tc>
          <w:tcPr>
            <w:tcW w:w="1134" w:type="dxa"/>
          </w:tcPr>
          <w:p w14:paraId="61128703" w14:textId="77777777" w:rsidR="00A71077" w:rsidRPr="000A3C88" w:rsidRDefault="00A71077" w:rsidP="00A71077">
            <w:pPr>
              <w:jc w:val="center"/>
              <w:rPr>
                <w:rFonts w:eastAsia="Times New Roman"/>
                <w:kern w:val="16"/>
                <w:sz w:val="22"/>
                <w:szCs w:val="22"/>
              </w:rPr>
            </w:pPr>
            <w:r w:rsidRPr="000A3C88">
              <w:rPr>
                <w:rFonts w:eastAsia="Times New Roman"/>
                <w:kern w:val="16"/>
                <w:sz w:val="22"/>
                <w:szCs w:val="22"/>
              </w:rPr>
              <w:t>8 ak. val.</w:t>
            </w:r>
          </w:p>
          <w:p w14:paraId="114EEE95" w14:textId="77777777" w:rsidR="00A71077" w:rsidRPr="000A3C88" w:rsidRDefault="00A71077" w:rsidP="00A71077">
            <w:pPr>
              <w:jc w:val="center"/>
              <w:rPr>
                <w:rFonts w:eastAsia="Times New Roman"/>
                <w:kern w:val="16"/>
                <w:sz w:val="22"/>
                <w:szCs w:val="22"/>
              </w:rPr>
            </w:pPr>
            <w:r w:rsidRPr="000A3C88">
              <w:rPr>
                <w:rFonts w:eastAsia="Times New Roman"/>
                <w:kern w:val="16"/>
                <w:sz w:val="22"/>
                <w:szCs w:val="22"/>
              </w:rPr>
              <w:t>8 ak. val.</w:t>
            </w:r>
          </w:p>
          <w:p w14:paraId="186A727F" w14:textId="1C238AB8" w:rsidR="00A71077" w:rsidRPr="000A3C88" w:rsidRDefault="00A71077" w:rsidP="00A71077">
            <w:pPr>
              <w:jc w:val="center"/>
              <w:rPr>
                <w:rFonts w:eastAsia="Times New Roman"/>
                <w:kern w:val="16"/>
                <w:sz w:val="22"/>
                <w:szCs w:val="22"/>
              </w:rPr>
            </w:pPr>
            <w:r w:rsidRPr="000A3C88">
              <w:rPr>
                <w:rFonts w:eastAsia="Times New Roman"/>
                <w:kern w:val="16"/>
                <w:sz w:val="22"/>
                <w:szCs w:val="22"/>
              </w:rPr>
              <w:t>8 ak. val.</w:t>
            </w:r>
          </w:p>
        </w:tc>
        <w:tc>
          <w:tcPr>
            <w:tcW w:w="1417" w:type="dxa"/>
          </w:tcPr>
          <w:p w14:paraId="32B6CE21" w14:textId="77777777" w:rsidR="00A71077" w:rsidRPr="000A3C88" w:rsidRDefault="00A71077" w:rsidP="00A71077">
            <w:pPr>
              <w:jc w:val="center"/>
              <w:rPr>
                <w:rFonts w:eastAsia="Times New Roman"/>
                <w:kern w:val="16"/>
                <w:sz w:val="22"/>
                <w:szCs w:val="22"/>
              </w:rPr>
            </w:pPr>
            <w:r w:rsidRPr="000A3C88">
              <w:rPr>
                <w:rFonts w:eastAsia="Times New Roman"/>
                <w:kern w:val="16"/>
                <w:sz w:val="22"/>
                <w:szCs w:val="22"/>
              </w:rPr>
              <w:t>10</w:t>
            </w:r>
          </w:p>
          <w:p w14:paraId="217CC8C3" w14:textId="77777777" w:rsidR="00A71077" w:rsidRPr="000A3C88" w:rsidRDefault="00A71077" w:rsidP="00A71077">
            <w:pPr>
              <w:jc w:val="center"/>
              <w:rPr>
                <w:rFonts w:eastAsia="Times New Roman"/>
                <w:kern w:val="16"/>
                <w:sz w:val="22"/>
                <w:szCs w:val="22"/>
              </w:rPr>
            </w:pPr>
            <w:r w:rsidRPr="000A3C88">
              <w:rPr>
                <w:rFonts w:eastAsia="Times New Roman"/>
                <w:kern w:val="16"/>
                <w:sz w:val="22"/>
                <w:szCs w:val="22"/>
              </w:rPr>
              <w:t>10</w:t>
            </w:r>
          </w:p>
          <w:p w14:paraId="46B74130" w14:textId="38A0A869" w:rsidR="00A71077" w:rsidRPr="000A3C88" w:rsidRDefault="00A71077" w:rsidP="00A71077">
            <w:pPr>
              <w:jc w:val="center"/>
              <w:rPr>
                <w:rFonts w:eastAsia="Times New Roman"/>
                <w:kern w:val="16"/>
                <w:sz w:val="22"/>
                <w:szCs w:val="22"/>
              </w:rPr>
            </w:pPr>
            <w:r w:rsidRPr="000A3C88">
              <w:rPr>
                <w:rFonts w:eastAsia="Times New Roman"/>
                <w:kern w:val="16"/>
                <w:sz w:val="22"/>
                <w:szCs w:val="22"/>
              </w:rPr>
              <w:t>20</w:t>
            </w:r>
          </w:p>
        </w:tc>
      </w:tr>
      <w:tr w:rsidR="00A71077" w:rsidRPr="009705D5" w14:paraId="0C3B215C" w14:textId="77777777" w:rsidTr="00C6031A">
        <w:tc>
          <w:tcPr>
            <w:tcW w:w="1560" w:type="dxa"/>
            <w:vMerge/>
          </w:tcPr>
          <w:p w14:paraId="38C135E8" w14:textId="77777777" w:rsidR="00A71077" w:rsidRPr="000A3C88" w:rsidRDefault="00A71077" w:rsidP="00A71077">
            <w:pPr>
              <w:rPr>
                <w:rFonts w:eastAsia="Times New Roman"/>
                <w:kern w:val="16"/>
                <w:sz w:val="22"/>
                <w:szCs w:val="22"/>
              </w:rPr>
            </w:pPr>
          </w:p>
        </w:tc>
        <w:tc>
          <w:tcPr>
            <w:tcW w:w="4678" w:type="dxa"/>
          </w:tcPr>
          <w:p w14:paraId="673DEA5C" w14:textId="76C7E693" w:rsidR="00A71077" w:rsidRPr="000A3C88" w:rsidRDefault="00A71077" w:rsidP="00A71077">
            <w:pPr>
              <w:rPr>
                <w:rFonts w:eastAsia="Times New Roman"/>
                <w:kern w:val="16"/>
                <w:sz w:val="22"/>
                <w:szCs w:val="22"/>
              </w:rPr>
            </w:pPr>
            <w:r w:rsidRPr="000A3C88">
              <w:rPr>
                <w:rFonts w:eastAsia="Times New Roman"/>
                <w:bCs/>
                <w:spacing w:val="24"/>
                <w:kern w:val="16"/>
                <w:sz w:val="22"/>
                <w:szCs w:val="22"/>
              </w:rPr>
              <w:t>„</w:t>
            </w:r>
            <w:r w:rsidRPr="000A3C88">
              <w:rPr>
                <w:rFonts w:eastAsia="Times New Roman"/>
                <w:bCs/>
                <w:kern w:val="16"/>
                <w:sz w:val="22"/>
                <w:szCs w:val="22"/>
              </w:rPr>
              <w:t>Finansinio raštingumo lavinimo praktiniai aspektai psichosocialinę negalią turintiems asmenims“</w:t>
            </w:r>
          </w:p>
        </w:tc>
        <w:tc>
          <w:tcPr>
            <w:tcW w:w="1134" w:type="dxa"/>
          </w:tcPr>
          <w:p w14:paraId="4D54A689" w14:textId="1343EC17" w:rsidR="00A71077" w:rsidRPr="000A3C88" w:rsidRDefault="00A71077" w:rsidP="00A71077">
            <w:pPr>
              <w:jc w:val="center"/>
              <w:rPr>
                <w:rFonts w:eastAsia="Times New Roman"/>
                <w:kern w:val="16"/>
                <w:sz w:val="22"/>
                <w:szCs w:val="22"/>
              </w:rPr>
            </w:pPr>
            <w:r w:rsidRPr="000A3C88">
              <w:rPr>
                <w:rFonts w:eastAsia="Times New Roman"/>
                <w:kern w:val="16"/>
                <w:sz w:val="22"/>
                <w:szCs w:val="22"/>
              </w:rPr>
              <w:t>02 mėn.</w:t>
            </w:r>
          </w:p>
        </w:tc>
        <w:tc>
          <w:tcPr>
            <w:tcW w:w="1134" w:type="dxa"/>
          </w:tcPr>
          <w:p w14:paraId="4385AAD0" w14:textId="77777777" w:rsidR="00A71077" w:rsidRPr="000A3C88" w:rsidRDefault="00A71077" w:rsidP="00A71077">
            <w:pPr>
              <w:jc w:val="center"/>
              <w:rPr>
                <w:rFonts w:eastAsia="Times New Roman"/>
                <w:kern w:val="16"/>
                <w:sz w:val="22"/>
                <w:szCs w:val="22"/>
              </w:rPr>
            </w:pPr>
            <w:r w:rsidRPr="000A3C88">
              <w:rPr>
                <w:rFonts w:eastAsia="Times New Roman"/>
                <w:kern w:val="16"/>
                <w:sz w:val="22"/>
                <w:szCs w:val="22"/>
              </w:rPr>
              <w:t>8 ak. val.</w:t>
            </w:r>
          </w:p>
        </w:tc>
        <w:tc>
          <w:tcPr>
            <w:tcW w:w="1417" w:type="dxa"/>
          </w:tcPr>
          <w:p w14:paraId="79F6CD9E" w14:textId="5631B75A" w:rsidR="00A71077" w:rsidRPr="000A3C88" w:rsidRDefault="00A71077" w:rsidP="00A71077">
            <w:pPr>
              <w:jc w:val="center"/>
              <w:rPr>
                <w:rFonts w:eastAsia="Times New Roman"/>
                <w:kern w:val="16"/>
                <w:sz w:val="22"/>
                <w:szCs w:val="22"/>
              </w:rPr>
            </w:pPr>
            <w:r w:rsidRPr="000A3C88">
              <w:rPr>
                <w:rFonts w:eastAsia="Times New Roman"/>
                <w:kern w:val="16"/>
                <w:sz w:val="22"/>
                <w:szCs w:val="22"/>
              </w:rPr>
              <w:t>1</w:t>
            </w:r>
          </w:p>
        </w:tc>
      </w:tr>
      <w:tr w:rsidR="00A71077" w:rsidRPr="009705D5" w14:paraId="53B2A561" w14:textId="77777777" w:rsidTr="00C6031A">
        <w:tc>
          <w:tcPr>
            <w:tcW w:w="1560" w:type="dxa"/>
            <w:vMerge/>
          </w:tcPr>
          <w:p w14:paraId="537B7CBE" w14:textId="77777777" w:rsidR="00A71077" w:rsidRPr="000A3C88" w:rsidRDefault="00A71077" w:rsidP="00A71077">
            <w:pPr>
              <w:rPr>
                <w:rFonts w:eastAsia="Times New Roman"/>
                <w:kern w:val="16"/>
                <w:sz w:val="22"/>
                <w:szCs w:val="22"/>
              </w:rPr>
            </w:pPr>
          </w:p>
        </w:tc>
        <w:tc>
          <w:tcPr>
            <w:tcW w:w="4678" w:type="dxa"/>
          </w:tcPr>
          <w:p w14:paraId="436D7950" w14:textId="6E81F24F" w:rsidR="00A71077" w:rsidRPr="000A3C88" w:rsidRDefault="00A71077" w:rsidP="00A71077">
            <w:pPr>
              <w:rPr>
                <w:rFonts w:eastAsia="Times New Roman"/>
                <w:kern w:val="16"/>
                <w:sz w:val="22"/>
                <w:szCs w:val="22"/>
              </w:rPr>
            </w:pPr>
            <w:r w:rsidRPr="000A3C88">
              <w:rPr>
                <w:rFonts w:eastAsia="Times New Roman"/>
                <w:bCs/>
                <w:spacing w:val="24"/>
                <w:kern w:val="16"/>
                <w:sz w:val="22"/>
                <w:szCs w:val="22"/>
              </w:rPr>
              <w:t>„</w:t>
            </w:r>
            <w:proofErr w:type="spellStart"/>
            <w:r w:rsidRPr="000A3C88">
              <w:rPr>
                <w:rFonts w:eastAsia="Times New Roman"/>
                <w:bCs/>
                <w:kern w:val="16"/>
                <w:sz w:val="22"/>
                <w:szCs w:val="22"/>
              </w:rPr>
              <w:t>Enterinis</w:t>
            </w:r>
            <w:proofErr w:type="spellEnd"/>
            <w:r w:rsidRPr="000A3C88">
              <w:rPr>
                <w:rFonts w:eastAsia="Times New Roman"/>
                <w:bCs/>
                <w:kern w:val="16"/>
                <w:sz w:val="22"/>
                <w:szCs w:val="22"/>
              </w:rPr>
              <w:t xml:space="preserve"> ir </w:t>
            </w:r>
            <w:proofErr w:type="spellStart"/>
            <w:r w:rsidRPr="000A3C88">
              <w:rPr>
                <w:rFonts w:eastAsia="Times New Roman"/>
                <w:bCs/>
                <w:kern w:val="16"/>
                <w:sz w:val="22"/>
                <w:szCs w:val="22"/>
              </w:rPr>
              <w:t>parenterinis</w:t>
            </w:r>
            <w:proofErr w:type="spellEnd"/>
            <w:r w:rsidRPr="000A3C88">
              <w:rPr>
                <w:rFonts w:eastAsia="Times New Roman"/>
                <w:bCs/>
                <w:kern w:val="16"/>
                <w:sz w:val="22"/>
                <w:szCs w:val="22"/>
              </w:rPr>
              <w:t xml:space="preserve"> pagyvenusių žmonių maitinimas“</w:t>
            </w:r>
          </w:p>
        </w:tc>
        <w:tc>
          <w:tcPr>
            <w:tcW w:w="1134" w:type="dxa"/>
          </w:tcPr>
          <w:p w14:paraId="59D3C84E" w14:textId="1B301C30" w:rsidR="00A71077" w:rsidRPr="000A3C88" w:rsidRDefault="00A71077" w:rsidP="00A71077">
            <w:pPr>
              <w:jc w:val="center"/>
              <w:rPr>
                <w:rFonts w:eastAsia="Times New Roman"/>
                <w:kern w:val="16"/>
                <w:sz w:val="22"/>
                <w:szCs w:val="22"/>
              </w:rPr>
            </w:pPr>
            <w:r w:rsidRPr="000A3C88">
              <w:rPr>
                <w:rFonts w:eastAsia="Times New Roman"/>
                <w:kern w:val="16"/>
                <w:sz w:val="22"/>
                <w:szCs w:val="22"/>
              </w:rPr>
              <w:t>04 mėn.</w:t>
            </w:r>
          </w:p>
        </w:tc>
        <w:tc>
          <w:tcPr>
            <w:tcW w:w="1134" w:type="dxa"/>
          </w:tcPr>
          <w:p w14:paraId="2CB834CD" w14:textId="77777777" w:rsidR="00A71077" w:rsidRPr="000A3C88" w:rsidRDefault="00A71077" w:rsidP="00A71077">
            <w:pPr>
              <w:jc w:val="center"/>
              <w:rPr>
                <w:rFonts w:eastAsia="Times New Roman"/>
                <w:kern w:val="16"/>
                <w:sz w:val="22"/>
                <w:szCs w:val="22"/>
              </w:rPr>
            </w:pPr>
            <w:r w:rsidRPr="000A3C88">
              <w:rPr>
                <w:rFonts w:eastAsia="Times New Roman"/>
                <w:kern w:val="16"/>
                <w:sz w:val="22"/>
                <w:szCs w:val="22"/>
              </w:rPr>
              <w:t>8 ak. val.</w:t>
            </w:r>
          </w:p>
        </w:tc>
        <w:tc>
          <w:tcPr>
            <w:tcW w:w="1417" w:type="dxa"/>
          </w:tcPr>
          <w:p w14:paraId="31CE557F" w14:textId="4EC64D42" w:rsidR="00A71077" w:rsidRPr="000A3C88" w:rsidRDefault="00A71077" w:rsidP="00A71077">
            <w:pPr>
              <w:jc w:val="center"/>
              <w:rPr>
                <w:rFonts w:eastAsia="Times New Roman"/>
                <w:kern w:val="16"/>
                <w:sz w:val="22"/>
                <w:szCs w:val="22"/>
              </w:rPr>
            </w:pPr>
            <w:r w:rsidRPr="000A3C88">
              <w:rPr>
                <w:rFonts w:eastAsia="Times New Roman"/>
                <w:kern w:val="16"/>
                <w:sz w:val="22"/>
                <w:szCs w:val="22"/>
              </w:rPr>
              <w:t>1</w:t>
            </w:r>
          </w:p>
        </w:tc>
      </w:tr>
      <w:tr w:rsidR="00A71077" w:rsidRPr="009705D5" w14:paraId="3190B5BA" w14:textId="77777777" w:rsidTr="00C6031A">
        <w:tc>
          <w:tcPr>
            <w:tcW w:w="1560" w:type="dxa"/>
            <w:vMerge/>
          </w:tcPr>
          <w:p w14:paraId="077F5594" w14:textId="77777777" w:rsidR="00A71077" w:rsidRPr="000A3C88" w:rsidRDefault="00A71077" w:rsidP="00A71077">
            <w:pPr>
              <w:rPr>
                <w:rFonts w:eastAsia="Times New Roman"/>
                <w:kern w:val="16"/>
                <w:sz w:val="22"/>
                <w:szCs w:val="22"/>
              </w:rPr>
            </w:pPr>
          </w:p>
        </w:tc>
        <w:tc>
          <w:tcPr>
            <w:tcW w:w="4678" w:type="dxa"/>
          </w:tcPr>
          <w:p w14:paraId="3B02D25A" w14:textId="4E1F225D" w:rsidR="00A71077" w:rsidRPr="000A3C88" w:rsidRDefault="00A71077" w:rsidP="00A71077">
            <w:pPr>
              <w:rPr>
                <w:rFonts w:eastAsia="Times New Roman"/>
                <w:kern w:val="16"/>
                <w:sz w:val="22"/>
                <w:szCs w:val="22"/>
              </w:rPr>
            </w:pPr>
            <w:r w:rsidRPr="000A3C88">
              <w:rPr>
                <w:rFonts w:eastAsia="Times New Roman"/>
                <w:bCs/>
                <w:spacing w:val="24"/>
                <w:kern w:val="16"/>
                <w:sz w:val="22"/>
                <w:szCs w:val="22"/>
              </w:rPr>
              <w:t>„</w:t>
            </w:r>
            <w:r w:rsidRPr="000A3C88">
              <w:rPr>
                <w:rFonts w:eastAsia="Times New Roman"/>
                <w:bCs/>
                <w:kern w:val="16"/>
                <w:sz w:val="22"/>
                <w:szCs w:val="22"/>
              </w:rPr>
              <w:t>Socialinis darbas bendruomenėje: pažinti, veikti, sutelkti“</w:t>
            </w:r>
          </w:p>
        </w:tc>
        <w:tc>
          <w:tcPr>
            <w:tcW w:w="1134" w:type="dxa"/>
          </w:tcPr>
          <w:p w14:paraId="764C9A63" w14:textId="4E82FE1D" w:rsidR="00A71077" w:rsidRPr="000A3C88" w:rsidRDefault="00A71077" w:rsidP="00A71077">
            <w:pPr>
              <w:jc w:val="center"/>
              <w:rPr>
                <w:rFonts w:eastAsia="Times New Roman"/>
                <w:kern w:val="16"/>
                <w:sz w:val="22"/>
                <w:szCs w:val="22"/>
              </w:rPr>
            </w:pPr>
            <w:r w:rsidRPr="000A3C88">
              <w:rPr>
                <w:rFonts w:eastAsia="Times New Roman"/>
                <w:kern w:val="16"/>
                <w:sz w:val="22"/>
                <w:szCs w:val="22"/>
              </w:rPr>
              <w:t>05 mėn.</w:t>
            </w:r>
          </w:p>
        </w:tc>
        <w:tc>
          <w:tcPr>
            <w:tcW w:w="1134" w:type="dxa"/>
          </w:tcPr>
          <w:p w14:paraId="73CBC40B" w14:textId="58797FD1" w:rsidR="00A71077" w:rsidRPr="000A3C88" w:rsidRDefault="00A71077" w:rsidP="00A71077">
            <w:pPr>
              <w:jc w:val="center"/>
              <w:rPr>
                <w:rFonts w:eastAsia="Times New Roman"/>
                <w:kern w:val="16"/>
                <w:sz w:val="22"/>
                <w:szCs w:val="22"/>
              </w:rPr>
            </w:pPr>
            <w:r w:rsidRPr="000A3C88">
              <w:rPr>
                <w:rFonts w:eastAsia="Times New Roman"/>
                <w:kern w:val="16"/>
                <w:sz w:val="22"/>
                <w:szCs w:val="22"/>
              </w:rPr>
              <w:t>7 ak. val.</w:t>
            </w:r>
          </w:p>
        </w:tc>
        <w:tc>
          <w:tcPr>
            <w:tcW w:w="1417" w:type="dxa"/>
          </w:tcPr>
          <w:p w14:paraId="6B2CD267" w14:textId="73B6E743" w:rsidR="00A71077" w:rsidRPr="000A3C88" w:rsidRDefault="00A71077" w:rsidP="00A71077">
            <w:pPr>
              <w:jc w:val="center"/>
              <w:rPr>
                <w:rFonts w:eastAsia="Times New Roman"/>
                <w:kern w:val="16"/>
                <w:sz w:val="22"/>
                <w:szCs w:val="22"/>
              </w:rPr>
            </w:pPr>
            <w:r w:rsidRPr="000A3C88">
              <w:rPr>
                <w:rFonts w:eastAsia="Times New Roman"/>
                <w:kern w:val="16"/>
                <w:sz w:val="22"/>
                <w:szCs w:val="22"/>
              </w:rPr>
              <w:t>4</w:t>
            </w:r>
          </w:p>
        </w:tc>
      </w:tr>
      <w:tr w:rsidR="00A71077" w:rsidRPr="009705D5" w14:paraId="08992B02" w14:textId="77777777" w:rsidTr="00C6031A">
        <w:tc>
          <w:tcPr>
            <w:tcW w:w="1560" w:type="dxa"/>
            <w:vMerge/>
          </w:tcPr>
          <w:p w14:paraId="2346F5A6" w14:textId="77777777" w:rsidR="00A71077" w:rsidRPr="000A3C88" w:rsidRDefault="00A71077" w:rsidP="00A71077">
            <w:pPr>
              <w:rPr>
                <w:rFonts w:eastAsia="Times New Roman"/>
                <w:kern w:val="16"/>
                <w:sz w:val="22"/>
                <w:szCs w:val="22"/>
              </w:rPr>
            </w:pPr>
          </w:p>
        </w:tc>
        <w:tc>
          <w:tcPr>
            <w:tcW w:w="4678" w:type="dxa"/>
          </w:tcPr>
          <w:p w14:paraId="744AA2A4" w14:textId="2F61B259" w:rsidR="00A71077" w:rsidRPr="000A3C88" w:rsidRDefault="00A71077" w:rsidP="00A71077">
            <w:pPr>
              <w:rPr>
                <w:rFonts w:eastAsia="Times New Roman"/>
                <w:kern w:val="16"/>
                <w:sz w:val="22"/>
                <w:szCs w:val="22"/>
              </w:rPr>
            </w:pPr>
            <w:r w:rsidRPr="000A3C88">
              <w:rPr>
                <w:rFonts w:eastAsia="Times New Roman"/>
                <w:bCs/>
                <w:spacing w:val="24"/>
                <w:kern w:val="16"/>
                <w:sz w:val="22"/>
                <w:szCs w:val="22"/>
              </w:rPr>
              <w:t>„</w:t>
            </w:r>
            <w:r w:rsidRPr="000A3C88">
              <w:rPr>
                <w:rFonts w:eastAsia="Times New Roman"/>
                <w:bCs/>
                <w:kern w:val="16"/>
                <w:sz w:val="22"/>
                <w:szCs w:val="22"/>
              </w:rPr>
              <w:t>Emocinio intelekto įgūdžiai sėkmingam socialinių paslaugų teikimo komandos darbui“</w:t>
            </w:r>
          </w:p>
        </w:tc>
        <w:tc>
          <w:tcPr>
            <w:tcW w:w="1134" w:type="dxa"/>
          </w:tcPr>
          <w:p w14:paraId="6E4E5666" w14:textId="0B6D6955" w:rsidR="00A71077" w:rsidRPr="000A3C88" w:rsidRDefault="00A71077" w:rsidP="00A71077">
            <w:pPr>
              <w:jc w:val="center"/>
              <w:rPr>
                <w:rFonts w:eastAsia="Times New Roman"/>
                <w:kern w:val="16"/>
                <w:sz w:val="22"/>
                <w:szCs w:val="22"/>
              </w:rPr>
            </w:pPr>
            <w:r w:rsidRPr="000A3C88">
              <w:rPr>
                <w:rFonts w:eastAsia="Times New Roman"/>
                <w:kern w:val="16"/>
                <w:sz w:val="22"/>
                <w:szCs w:val="22"/>
              </w:rPr>
              <w:t>05 mėn.</w:t>
            </w:r>
          </w:p>
        </w:tc>
        <w:tc>
          <w:tcPr>
            <w:tcW w:w="1134" w:type="dxa"/>
          </w:tcPr>
          <w:p w14:paraId="4E558BC1" w14:textId="3DBF8CA9" w:rsidR="00A71077" w:rsidRPr="000A3C88" w:rsidRDefault="00A71077" w:rsidP="00A71077">
            <w:pPr>
              <w:jc w:val="center"/>
              <w:rPr>
                <w:rFonts w:eastAsia="Times New Roman"/>
                <w:kern w:val="16"/>
                <w:sz w:val="22"/>
                <w:szCs w:val="22"/>
              </w:rPr>
            </w:pPr>
            <w:r w:rsidRPr="000A3C88">
              <w:rPr>
                <w:rFonts w:eastAsia="Times New Roman"/>
                <w:kern w:val="16"/>
                <w:sz w:val="22"/>
                <w:szCs w:val="22"/>
              </w:rPr>
              <w:t>8 ak. val.</w:t>
            </w:r>
          </w:p>
        </w:tc>
        <w:tc>
          <w:tcPr>
            <w:tcW w:w="1417" w:type="dxa"/>
          </w:tcPr>
          <w:p w14:paraId="42DF38F7" w14:textId="788412F9" w:rsidR="00A71077" w:rsidRPr="000A3C88" w:rsidRDefault="00A71077" w:rsidP="00A71077">
            <w:pPr>
              <w:jc w:val="center"/>
              <w:rPr>
                <w:rFonts w:eastAsia="Times New Roman"/>
                <w:kern w:val="16"/>
                <w:sz w:val="22"/>
                <w:szCs w:val="22"/>
              </w:rPr>
            </w:pPr>
            <w:r w:rsidRPr="000A3C88">
              <w:rPr>
                <w:rFonts w:eastAsia="Times New Roman"/>
                <w:kern w:val="16"/>
                <w:sz w:val="22"/>
                <w:szCs w:val="22"/>
              </w:rPr>
              <w:t>1</w:t>
            </w:r>
          </w:p>
        </w:tc>
      </w:tr>
      <w:tr w:rsidR="00A71077" w:rsidRPr="009705D5" w14:paraId="4EBE1D96" w14:textId="77777777" w:rsidTr="00C6031A">
        <w:tc>
          <w:tcPr>
            <w:tcW w:w="1560" w:type="dxa"/>
            <w:vMerge/>
          </w:tcPr>
          <w:p w14:paraId="60BC0DB9" w14:textId="77777777" w:rsidR="00A71077" w:rsidRPr="000A3C88" w:rsidRDefault="00A71077" w:rsidP="00A71077">
            <w:pPr>
              <w:rPr>
                <w:rFonts w:eastAsia="Times New Roman"/>
                <w:kern w:val="16"/>
                <w:sz w:val="22"/>
                <w:szCs w:val="22"/>
              </w:rPr>
            </w:pPr>
          </w:p>
        </w:tc>
        <w:tc>
          <w:tcPr>
            <w:tcW w:w="4678" w:type="dxa"/>
          </w:tcPr>
          <w:p w14:paraId="2967623A" w14:textId="55D7480A" w:rsidR="00A71077" w:rsidRPr="000A3C88" w:rsidRDefault="00A71077" w:rsidP="00A71077">
            <w:pPr>
              <w:rPr>
                <w:rFonts w:eastAsia="Times New Roman"/>
                <w:kern w:val="16"/>
                <w:sz w:val="22"/>
                <w:szCs w:val="22"/>
              </w:rPr>
            </w:pPr>
            <w:r w:rsidRPr="000A3C88">
              <w:rPr>
                <w:rFonts w:eastAsia="Times New Roman"/>
                <w:bCs/>
                <w:spacing w:val="24"/>
                <w:kern w:val="16"/>
                <w:sz w:val="22"/>
                <w:szCs w:val="22"/>
              </w:rPr>
              <w:t>„</w:t>
            </w:r>
            <w:r w:rsidRPr="000A3C88">
              <w:rPr>
                <w:rFonts w:eastAsia="Times New Roman"/>
                <w:bCs/>
                <w:kern w:val="16"/>
                <w:sz w:val="22"/>
                <w:szCs w:val="22"/>
              </w:rPr>
              <w:t>Socialinis darbas bendruomenėje: pažinti, veikti, sutelkti“</w:t>
            </w:r>
          </w:p>
        </w:tc>
        <w:tc>
          <w:tcPr>
            <w:tcW w:w="1134" w:type="dxa"/>
          </w:tcPr>
          <w:p w14:paraId="7E3013BF" w14:textId="1F7FEFE0" w:rsidR="00A71077" w:rsidRPr="000A3C88" w:rsidRDefault="00A71077" w:rsidP="00A71077">
            <w:pPr>
              <w:jc w:val="center"/>
              <w:rPr>
                <w:rFonts w:eastAsia="Times New Roman"/>
                <w:kern w:val="16"/>
                <w:sz w:val="22"/>
                <w:szCs w:val="22"/>
              </w:rPr>
            </w:pPr>
            <w:r w:rsidRPr="000A3C88">
              <w:rPr>
                <w:rFonts w:eastAsia="Times New Roman"/>
                <w:kern w:val="16"/>
                <w:sz w:val="22"/>
                <w:szCs w:val="22"/>
              </w:rPr>
              <w:t>05 mėn.</w:t>
            </w:r>
          </w:p>
        </w:tc>
        <w:tc>
          <w:tcPr>
            <w:tcW w:w="1134" w:type="dxa"/>
          </w:tcPr>
          <w:p w14:paraId="15728DEF" w14:textId="0A22269D" w:rsidR="00A71077" w:rsidRPr="000A3C88" w:rsidRDefault="00A71077" w:rsidP="00A71077">
            <w:pPr>
              <w:jc w:val="center"/>
              <w:rPr>
                <w:rFonts w:eastAsia="Times New Roman"/>
                <w:kern w:val="16"/>
                <w:sz w:val="22"/>
                <w:szCs w:val="22"/>
              </w:rPr>
            </w:pPr>
            <w:r w:rsidRPr="000A3C88">
              <w:rPr>
                <w:rFonts w:eastAsia="Times New Roman"/>
                <w:kern w:val="16"/>
                <w:sz w:val="22"/>
                <w:szCs w:val="22"/>
              </w:rPr>
              <w:t>8 ak. val.</w:t>
            </w:r>
          </w:p>
        </w:tc>
        <w:tc>
          <w:tcPr>
            <w:tcW w:w="1417" w:type="dxa"/>
          </w:tcPr>
          <w:p w14:paraId="66BBD3ED" w14:textId="5B301E63" w:rsidR="00A71077" w:rsidRPr="000A3C88" w:rsidRDefault="00A71077" w:rsidP="00A71077">
            <w:pPr>
              <w:jc w:val="center"/>
              <w:rPr>
                <w:rFonts w:eastAsia="Times New Roman"/>
                <w:kern w:val="16"/>
                <w:sz w:val="22"/>
                <w:szCs w:val="22"/>
              </w:rPr>
            </w:pPr>
            <w:r w:rsidRPr="000A3C88">
              <w:rPr>
                <w:rFonts w:eastAsia="Times New Roman"/>
                <w:kern w:val="16"/>
                <w:sz w:val="22"/>
                <w:szCs w:val="22"/>
              </w:rPr>
              <w:t>1</w:t>
            </w:r>
          </w:p>
        </w:tc>
      </w:tr>
      <w:tr w:rsidR="00A71077" w:rsidRPr="009705D5" w14:paraId="5168FB24" w14:textId="77777777" w:rsidTr="00C6031A">
        <w:tc>
          <w:tcPr>
            <w:tcW w:w="1560" w:type="dxa"/>
            <w:vMerge/>
          </w:tcPr>
          <w:p w14:paraId="4683DD26" w14:textId="77777777" w:rsidR="00A71077" w:rsidRPr="000A3C88" w:rsidRDefault="00A71077" w:rsidP="00A71077">
            <w:pPr>
              <w:rPr>
                <w:rFonts w:eastAsia="Times New Roman"/>
                <w:kern w:val="16"/>
                <w:sz w:val="22"/>
                <w:szCs w:val="22"/>
              </w:rPr>
            </w:pPr>
          </w:p>
        </w:tc>
        <w:tc>
          <w:tcPr>
            <w:tcW w:w="4678" w:type="dxa"/>
          </w:tcPr>
          <w:p w14:paraId="4BC7D4CB" w14:textId="1EC30A4F" w:rsidR="00A71077" w:rsidRPr="000A3C88" w:rsidRDefault="00A71077" w:rsidP="00A71077">
            <w:pPr>
              <w:rPr>
                <w:rFonts w:eastAsia="Times New Roman"/>
                <w:kern w:val="16"/>
                <w:sz w:val="22"/>
                <w:szCs w:val="22"/>
              </w:rPr>
            </w:pPr>
            <w:r w:rsidRPr="000A3C88">
              <w:rPr>
                <w:rFonts w:eastAsia="Times New Roman"/>
                <w:bCs/>
                <w:spacing w:val="24"/>
                <w:kern w:val="16"/>
                <w:sz w:val="22"/>
                <w:szCs w:val="22"/>
              </w:rPr>
              <w:t>„</w:t>
            </w:r>
            <w:r w:rsidRPr="000A3C88">
              <w:rPr>
                <w:rFonts w:eastAsia="Times New Roman"/>
                <w:bCs/>
                <w:kern w:val="16"/>
                <w:sz w:val="22"/>
                <w:szCs w:val="22"/>
              </w:rPr>
              <w:t>Psichikos sveikatos gerinimo metodai krizinėse situacijose“</w:t>
            </w:r>
          </w:p>
        </w:tc>
        <w:tc>
          <w:tcPr>
            <w:tcW w:w="1134" w:type="dxa"/>
          </w:tcPr>
          <w:p w14:paraId="4C3B4F5B" w14:textId="39A0AFC4" w:rsidR="00A71077" w:rsidRPr="000A3C88" w:rsidRDefault="00A71077" w:rsidP="00A71077">
            <w:pPr>
              <w:jc w:val="center"/>
              <w:rPr>
                <w:rFonts w:eastAsia="Times New Roman"/>
                <w:kern w:val="16"/>
                <w:sz w:val="22"/>
                <w:szCs w:val="22"/>
              </w:rPr>
            </w:pPr>
            <w:r w:rsidRPr="000A3C88">
              <w:rPr>
                <w:rFonts w:eastAsia="Times New Roman"/>
                <w:kern w:val="16"/>
                <w:sz w:val="22"/>
                <w:szCs w:val="22"/>
              </w:rPr>
              <w:t>09 mėn.</w:t>
            </w:r>
          </w:p>
        </w:tc>
        <w:tc>
          <w:tcPr>
            <w:tcW w:w="1134" w:type="dxa"/>
          </w:tcPr>
          <w:p w14:paraId="1A602735" w14:textId="658777AA" w:rsidR="00A71077" w:rsidRPr="000A3C88" w:rsidRDefault="00A71077" w:rsidP="00A71077">
            <w:pPr>
              <w:jc w:val="center"/>
              <w:rPr>
                <w:rFonts w:eastAsia="Times New Roman"/>
                <w:kern w:val="16"/>
                <w:sz w:val="22"/>
                <w:szCs w:val="22"/>
              </w:rPr>
            </w:pPr>
            <w:r w:rsidRPr="000A3C88">
              <w:rPr>
                <w:rFonts w:eastAsia="Times New Roman"/>
                <w:kern w:val="16"/>
                <w:sz w:val="22"/>
                <w:szCs w:val="22"/>
              </w:rPr>
              <w:t>8 ak. val.</w:t>
            </w:r>
          </w:p>
        </w:tc>
        <w:tc>
          <w:tcPr>
            <w:tcW w:w="1417" w:type="dxa"/>
          </w:tcPr>
          <w:p w14:paraId="75CCEB3A" w14:textId="6483D734" w:rsidR="00A71077" w:rsidRPr="000A3C88" w:rsidRDefault="00A71077" w:rsidP="00A71077">
            <w:pPr>
              <w:jc w:val="center"/>
              <w:rPr>
                <w:rFonts w:eastAsia="Times New Roman"/>
                <w:kern w:val="16"/>
                <w:sz w:val="22"/>
                <w:szCs w:val="22"/>
              </w:rPr>
            </w:pPr>
            <w:r w:rsidRPr="000A3C88">
              <w:rPr>
                <w:rFonts w:eastAsia="Times New Roman"/>
                <w:kern w:val="16"/>
                <w:sz w:val="22"/>
                <w:szCs w:val="22"/>
              </w:rPr>
              <w:t>18</w:t>
            </w:r>
          </w:p>
        </w:tc>
      </w:tr>
      <w:tr w:rsidR="00A71077" w:rsidRPr="009705D5" w14:paraId="5A31B098" w14:textId="77777777" w:rsidTr="00C6031A">
        <w:tc>
          <w:tcPr>
            <w:tcW w:w="1560" w:type="dxa"/>
            <w:vMerge/>
          </w:tcPr>
          <w:p w14:paraId="69F93DCB" w14:textId="77777777" w:rsidR="00A71077" w:rsidRPr="000A3C88" w:rsidRDefault="00A71077" w:rsidP="00A71077">
            <w:pPr>
              <w:rPr>
                <w:rFonts w:eastAsia="Times New Roman"/>
                <w:kern w:val="16"/>
                <w:sz w:val="22"/>
                <w:szCs w:val="22"/>
              </w:rPr>
            </w:pPr>
          </w:p>
        </w:tc>
        <w:tc>
          <w:tcPr>
            <w:tcW w:w="4678" w:type="dxa"/>
          </w:tcPr>
          <w:p w14:paraId="19C47734" w14:textId="10DDAD4F" w:rsidR="00A71077" w:rsidRPr="000A3C88" w:rsidRDefault="00A71077" w:rsidP="00A71077">
            <w:pPr>
              <w:rPr>
                <w:rFonts w:eastAsia="Times New Roman"/>
                <w:kern w:val="16"/>
                <w:sz w:val="22"/>
                <w:szCs w:val="22"/>
              </w:rPr>
            </w:pPr>
            <w:r w:rsidRPr="000A3C88">
              <w:rPr>
                <w:rFonts w:eastAsia="Calibri"/>
                <w:bCs/>
                <w:sz w:val="22"/>
                <w:szCs w:val="22"/>
              </w:rPr>
              <w:t>,,</w:t>
            </w:r>
            <w:r w:rsidRPr="000A3C88">
              <w:rPr>
                <w:rFonts w:eastAsia="Times New Roman"/>
                <w:bCs/>
                <w:sz w:val="22"/>
                <w:szCs w:val="22"/>
                <w:lang w:eastAsia="lt-LT"/>
              </w:rPr>
              <w:t>Smurto ir priekabiavimo darbe prevencija ir valdymas“</w:t>
            </w:r>
          </w:p>
        </w:tc>
        <w:tc>
          <w:tcPr>
            <w:tcW w:w="1134" w:type="dxa"/>
          </w:tcPr>
          <w:p w14:paraId="19F8FF96" w14:textId="77777777" w:rsidR="00A71077" w:rsidRPr="000A3C88" w:rsidRDefault="00A71077" w:rsidP="00A71077">
            <w:pPr>
              <w:jc w:val="center"/>
              <w:rPr>
                <w:rFonts w:eastAsia="Times New Roman"/>
                <w:kern w:val="16"/>
                <w:sz w:val="22"/>
                <w:szCs w:val="22"/>
              </w:rPr>
            </w:pPr>
            <w:r w:rsidRPr="000A3C88">
              <w:rPr>
                <w:rFonts w:eastAsia="Times New Roman"/>
                <w:kern w:val="16"/>
                <w:sz w:val="22"/>
                <w:szCs w:val="22"/>
              </w:rPr>
              <w:t>10 mėn.</w:t>
            </w:r>
          </w:p>
          <w:p w14:paraId="211DD34B" w14:textId="3103AF21" w:rsidR="00A71077" w:rsidRPr="000A3C88" w:rsidRDefault="00A71077" w:rsidP="00A71077">
            <w:pPr>
              <w:jc w:val="center"/>
              <w:rPr>
                <w:rFonts w:eastAsia="Times New Roman"/>
                <w:kern w:val="16"/>
                <w:sz w:val="22"/>
                <w:szCs w:val="22"/>
              </w:rPr>
            </w:pPr>
            <w:r w:rsidRPr="000A3C88">
              <w:rPr>
                <w:rFonts w:eastAsia="Times New Roman"/>
                <w:kern w:val="16"/>
                <w:sz w:val="22"/>
                <w:szCs w:val="22"/>
              </w:rPr>
              <w:t>11 mėn.</w:t>
            </w:r>
          </w:p>
        </w:tc>
        <w:tc>
          <w:tcPr>
            <w:tcW w:w="1134" w:type="dxa"/>
          </w:tcPr>
          <w:p w14:paraId="763EC3C9" w14:textId="77777777" w:rsidR="00A71077" w:rsidRPr="000A3C88" w:rsidRDefault="00A71077" w:rsidP="00A71077">
            <w:pPr>
              <w:jc w:val="center"/>
              <w:rPr>
                <w:rFonts w:eastAsia="Times New Roman"/>
                <w:kern w:val="16"/>
                <w:sz w:val="22"/>
                <w:szCs w:val="22"/>
              </w:rPr>
            </w:pPr>
            <w:r w:rsidRPr="000A3C88">
              <w:rPr>
                <w:rFonts w:eastAsia="Times New Roman"/>
                <w:kern w:val="16"/>
                <w:sz w:val="22"/>
                <w:szCs w:val="22"/>
              </w:rPr>
              <w:t>8 ak. val.</w:t>
            </w:r>
          </w:p>
          <w:p w14:paraId="103FB014" w14:textId="2860A5E2" w:rsidR="00A71077" w:rsidRPr="000A3C88" w:rsidRDefault="00A71077" w:rsidP="00A71077">
            <w:pPr>
              <w:jc w:val="center"/>
              <w:rPr>
                <w:rFonts w:eastAsia="Times New Roman"/>
                <w:kern w:val="16"/>
                <w:sz w:val="22"/>
                <w:szCs w:val="22"/>
              </w:rPr>
            </w:pPr>
            <w:r w:rsidRPr="000A3C88">
              <w:rPr>
                <w:rFonts w:eastAsia="Times New Roman"/>
                <w:kern w:val="16"/>
                <w:sz w:val="22"/>
                <w:szCs w:val="22"/>
              </w:rPr>
              <w:t>8 ak. val.</w:t>
            </w:r>
          </w:p>
        </w:tc>
        <w:tc>
          <w:tcPr>
            <w:tcW w:w="1417" w:type="dxa"/>
          </w:tcPr>
          <w:p w14:paraId="0EB908C2" w14:textId="77777777" w:rsidR="00A71077" w:rsidRPr="000A3C88" w:rsidRDefault="00A71077" w:rsidP="00A71077">
            <w:pPr>
              <w:jc w:val="center"/>
              <w:rPr>
                <w:rFonts w:eastAsia="Times New Roman"/>
                <w:kern w:val="16"/>
                <w:sz w:val="22"/>
                <w:szCs w:val="22"/>
              </w:rPr>
            </w:pPr>
            <w:r w:rsidRPr="000A3C88">
              <w:rPr>
                <w:rFonts w:eastAsia="Times New Roman"/>
                <w:kern w:val="16"/>
                <w:sz w:val="22"/>
                <w:szCs w:val="22"/>
              </w:rPr>
              <w:t>23</w:t>
            </w:r>
          </w:p>
          <w:p w14:paraId="76529BD8" w14:textId="4F8BD2A6" w:rsidR="00A71077" w:rsidRPr="000A3C88" w:rsidRDefault="00A71077" w:rsidP="00A71077">
            <w:pPr>
              <w:jc w:val="center"/>
              <w:rPr>
                <w:rFonts w:eastAsia="Times New Roman"/>
                <w:kern w:val="16"/>
                <w:sz w:val="22"/>
                <w:szCs w:val="22"/>
              </w:rPr>
            </w:pPr>
            <w:r w:rsidRPr="000A3C88">
              <w:rPr>
                <w:rFonts w:eastAsia="Times New Roman"/>
                <w:kern w:val="16"/>
                <w:sz w:val="22"/>
                <w:szCs w:val="22"/>
              </w:rPr>
              <w:t>61</w:t>
            </w:r>
          </w:p>
        </w:tc>
      </w:tr>
    </w:tbl>
    <w:p w14:paraId="3BAD01DF" w14:textId="77777777" w:rsidR="00E278E9" w:rsidRDefault="00E278E9" w:rsidP="00181AA4">
      <w:pPr>
        <w:spacing w:line="360" w:lineRule="auto"/>
        <w:jc w:val="both"/>
        <w:rPr>
          <w:rFonts w:eastAsia="Calibri"/>
          <w:color w:val="FF0000"/>
          <w:kern w:val="16"/>
        </w:rPr>
      </w:pPr>
    </w:p>
    <w:p w14:paraId="772D9AF4" w14:textId="4C0D1783" w:rsidR="00AF4B61" w:rsidRDefault="004F725C" w:rsidP="004F725C">
      <w:pPr>
        <w:tabs>
          <w:tab w:val="left" w:pos="567"/>
        </w:tabs>
        <w:spacing w:line="360" w:lineRule="auto"/>
        <w:jc w:val="both"/>
        <w:rPr>
          <w:rFonts w:eastAsia="Calibri"/>
        </w:rPr>
      </w:pPr>
      <w:r w:rsidRPr="004F725C">
        <w:rPr>
          <w:rFonts w:eastAsia="Calibri"/>
        </w:rPr>
        <w:lastRenderedPageBreak/>
        <w:tab/>
        <w:t xml:space="preserve">Per ataskaitinį </w:t>
      </w:r>
      <w:r>
        <w:rPr>
          <w:rFonts w:eastAsia="Calibri"/>
        </w:rPr>
        <w:t>laikotarpį kiekvieną mėnesį</w:t>
      </w:r>
      <w:r w:rsidRPr="004F725C">
        <w:rPr>
          <w:rFonts w:eastAsia="Calibri"/>
        </w:rPr>
        <w:t xml:space="preserve"> </w:t>
      </w:r>
      <w:r>
        <w:rPr>
          <w:rFonts w:eastAsia="Calibri"/>
        </w:rPr>
        <w:t>grupėse  buvo organizuojami komand</w:t>
      </w:r>
      <w:r w:rsidR="00C95A0D">
        <w:rPr>
          <w:rFonts w:eastAsia="Calibri"/>
        </w:rPr>
        <w:t>os</w:t>
      </w:r>
      <w:r>
        <w:rPr>
          <w:rFonts w:eastAsia="Calibri"/>
        </w:rPr>
        <w:t xml:space="preserve"> darbuotojų  susirinkimai, kurių metu buvo aptariami gyventojų sveikatos būklės pakitimai, elgesys, užimtumas, planuojami renginiai,  atliekamos neigiamo pobūdžio įvykių analizės ir kt.</w:t>
      </w:r>
    </w:p>
    <w:p w14:paraId="19698B95" w14:textId="77777777" w:rsidR="004F725C" w:rsidRPr="000406E9" w:rsidRDefault="004F725C" w:rsidP="004F725C">
      <w:pPr>
        <w:tabs>
          <w:tab w:val="left" w:pos="567"/>
        </w:tabs>
        <w:spacing w:line="360" w:lineRule="auto"/>
        <w:jc w:val="both"/>
        <w:rPr>
          <w:rFonts w:eastAsia="Calibri"/>
          <w:color w:val="EE0000"/>
        </w:rPr>
      </w:pPr>
    </w:p>
    <w:p w14:paraId="2B9E85C4" w14:textId="77777777" w:rsidR="00993291" w:rsidRDefault="00720D47" w:rsidP="00F92104">
      <w:pPr>
        <w:spacing w:line="360" w:lineRule="auto"/>
        <w:jc w:val="center"/>
        <w:rPr>
          <w:rFonts w:eastAsia="Times New Roman"/>
          <w:b/>
          <w:iCs/>
          <w:lang w:eastAsia="lt-LT"/>
        </w:rPr>
      </w:pPr>
      <w:r w:rsidRPr="00F92104">
        <w:rPr>
          <w:rFonts w:eastAsia="Times New Roman"/>
          <w:b/>
          <w:iCs/>
          <w:lang w:eastAsia="lt-LT"/>
        </w:rPr>
        <w:t>VI</w:t>
      </w:r>
      <w:r w:rsidR="003B3743" w:rsidRPr="00F92104">
        <w:rPr>
          <w:rFonts w:eastAsia="Times New Roman"/>
          <w:b/>
          <w:iCs/>
          <w:lang w:eastAsia="lt-LT"/>
        </w:rPr>
        <w:t>. ŪKINĖ VEIKLA</w:t>
      </w:r>
    </w:p>
    <w:p w14:paraId="1AA03C01" w14:textId="77777777" w:rsidR="00C6031A" w:rsidRPr="00F92104" w:rsidRDefault="00C6031A" w:rsidP="00C6031A">
      <w:pPr>
        <w:tabs>
          <w:tab w:val="left" w:pos="567"/>
        </w:tabs>
        <w:spacing w:line="360" w:lineRule="auto"/>
        <w:jc w:val="center"/>
        <w:rPr>
          <w:rFonts w:eastAsia="Times New Roman"/>
          <w:b/>
          <w:iCs/>
          <w:lang w:eastAsia="lt-LT"/>
        </w:rPr>
      </w:pPr>
    </w:p>
    <w:p w14:paraId="47ACC431" w14:textId="3FEDCCDF" w:rsidR="000406E9" w:rsidRPr="00F92104" w:rsidRDefault="000406E9" w:rsidP="00F92104">
      <w:pPr>
        <w:spacing w:line="360" w:lineRule="auto"/>
        <w:ind w:firstLine="567"/>
        <w:jc w:val="both"/>
        <w:rPr>
          <w:rFonts w:eastAsia="Calibri"/>
        </w:rPr>
      </w:pPr>
      <w:r w:rsidRPr="00F92104">
        <w:rPr>
          <w:rFonts w:eastAsia="Calibri"/>
        </w:rPr>
        <w:t>Per 2025 metus buvo atliekami smulkūs globos namų, grupinio gyvenimo namų įrengimų, patalpų remonto ir aplinkos tvarkymo darbai.</w:t>
      </w:r>
      <w:r w:rsidR="00990D67" w:rsidRPr="00F92104">
        <w:rPr>
          <w:rFonts w:eastAsia="Calibri"/>
        </w:rPr>
        <w:t xml:space="preserve"> </w:t>
      </w:r>
      <w:r w:rsidRPr="00F92104">
        <w:rPr>
          <w:rFonts w:eastAsia="Calibri"/>
        </w:rPr>
        <w:t>Reguliariai vykdomos dujinės katilinės dujų tiekimo įrenginių, dujinių katilų, siurblių apžiūros, registruojami ir šalinami gedimai.</w:t>
      </w:r>
      <w:r w:rsidR="00990D67" w:rsidRPr="00F92104">
        <w:rPr>
          <w:rFonts w:eastAsia="Calibri"/>
        </w:rPr>
        <w:t xml:space="preserve"> Vadovaujantis teisės aktais vykdomos </w:t>
      </w:r>
      <w:r w:rsidRPr="00F92104">
        <w:rPr>
          <w:rFonts w:eastAsia="Calibri"/>
        </w:rPr>
        <w:t>Neįgalaus asmens kėlimo platformos apžiūros, registruojami ir šalinami gedimai. Liepos mėnesį buvo atliktas kėlimo platformos remontas</w:t>
      </w:r>
      <w:r w:rsidR="00990D67" w:rsidRPr="00F92104">
        <w:rPr>
          <w:rFonts w:eastAsia="Calibri"/>
        </w:rPr>
        <w:t>.</w:t>
      </w:r>
      <w:r w:rsidRPr="00F92104">
        <w:rPr>
          <w:rFonts w:eastAsia="Calibri"/>
        </w:rPr>
        <w:t xml:space="preserve"> Technikos priežiūros tarnyb</w:t>
      </w:r>
      <w:r w:rsidR="00990D67" w:rsidRPr="00F92104">
        <w:rPr>
          <w:rFonts w:eastAsia="Calibri"/>
        </w:rPr>
        <w:t xml:space="preserve">a atliko </w:t>
      </w:r>
      <w:r w:rsidRPr="00F92104">
        <w:rPr>
          <w:rFonts w:eastAsia="Calibri"/>
        </w:rPr>
        <w:t>kėlimo platformos patikr</w:t>
      </w:r>
      <w:r w:rsidR="00990D67" w:rsidRPr="00F92104">
        <w:rPr>
          <w:rFonts w:eastAsia="Calibri"/>
        </w:rPr>
        <w:t>ą</w:t>
      </w:r>
      <w:r w:rsidRPr="00F92104">
        <w:rPr>
          <w:rFonts w:eastAsia="Calibri"/>
        </w:rPr>
        <w:t>.</w:t>
      </w:r>
      <w:r w:rsidR="00276D1A" w:rsidRPr="00F92104">
        <w:rPr>
          <w:rFonts w:eastAsia="Calibri"/>
        </w:rPr>
        <w:t xml:space="preserve"> </w:t>
      </w:r>
      <w:r w:rsidRPr="00F92104">
        <w:rPr>
          <w:rFonts w:eastAsia="Calibri"/>
        </w:rPr>
        <w:t xml:space="preserve">Kartą per metus </w:t>
      </w:r>
      <w:r w:rsidR="00276D1A" w:rsidRPr="00F92104">
        <w:rPr>
          <w:rFonts w:eastAsia="Calibri"/>
        </w:rPr>
        <w:t xml:space="preserve">buvo atliekami </w:t>
      </w:r>
      <w:r w:rsidRPr="00F92104">
        <w:rPr>
          <w:rFonts w:eastAsia="Calibri"/>
        </w:rPr>
        <w:t xml:space="preserve">geriamo vandens mikrobiologiniai tyrimai dėl </w:t>
      </w:r>
      <w:proofErr w:type="spellStart"/>
      <w:r w:rsidR="00276D1A" w:rsidRPr="00F92104">
        <w:rPr>
          <w:rFonts w:eastAsia="Calibri"/>
        </w:rPr>
        <w:t>k</w:t>
      </w:r>
      <w:r w:rsidR="00F92104">
        <w:rPr>
          <w:rFonts w:eastAsia="Calibri"/>
        </w:rPr>
        <w:t>o</w:t>
      </w:r>
      <w:r w:rsidR="00276D1A" w:rsidRPr="00F92104">
        <w:rPr>
          <w:rFonts w:eastAsia="Calibri"/>
        </w:rPr>
        <w:t>liforminių</w:t>
      </w:r>
      <w:proofErr w:type="spellEnd"/>
      <w:r w:rsidRPr="00F92104">
        <w:rPr>
          <w:rFonts w:eastAsia="Calibri"/>
        </w:rPr>
        <w:t xml:space="preserve"> bakterijų, žarnyno ląstelių ir </w:t>
      </w:r>
      <w:proofErr w:type="spellStart"/>
      <w:r w:rsidRPr="00F92104">
        <w:rPr>
          <w:rFonts w:eastAsia="Calibri"/>
        </w:rPr>
        <w:t>legionelių</w:t>
      </w:r>
      <w:proofErr w:type="spellEnd"/>
      <w:r w:rsidRPr="00F92104">
        <w:rPr>
          <w:rFonts w:eastAsia="Calibri"/>
        </w:rPr>
        <w:t xml:space="preserve"> aptikimo. Pastoviai vykdoma</w:t>
      </w:r>
      <w:r w:rsidR="00276D1A" w:rsidRPr="00F92104">
        <w:rPr>
          <w:rFonts w:eastAsia="Calibri"/>
        </w:rPr>
        <w:t>s</w:t>
      </w:r>
      <w:r w:rsidRPr="00F92104">
        <w:rPr>
          <w:rFonts w:eastAsia="Calibri"/>
        </w:rPr>
        <w:t xml:space="preserve"> </w:t>
      </w:r>
      <w:proofErr w:type="spellStart"/>
      <w:r w:rsidRPr="00F92104">
        <w:rPr>
          <w:rFonts w:eastAsia="Calibri"/>
        </w:rPr>
        <w:t>legioneliozės</w:t>
      </w:r>
      <w:proofErr w:type="spellEnd"/>
      <w:r w:rsidRPr="00F92104">
        <w:rPr>
          <w:rFonts w:eastAsia="Calibri"/>
        </w:rPr>
        <w:t xml:space="preserve"> profilaktikos ir kontrolės darbų, karšto vandens sistemoje, rizikos vertinimas ir kontrolė.</w:t>
      </w:r>
    </w:p>
    <w:p w14:paraId="49EF5D3F" w14:textId="77777777" w:rsidR="000406E9" w:rsidRPr="00F92104" w:rsidRDefault="000406E9" w:rsidP="0082630D">
      <w:pPr>
        <w:spacing w:line="360" w:lineRule="auto"/>
        <w:ind w:firstLine="567"/>
        <w:jc w:val="both"/>
        <w:rPr>
          <w:rFonts w:eastAsia="Calibri"/>
        </w:rPr>
      </w:pPr>
      <w:r w:rsidRPr="00F92104">
        <w:rPr>
          <w:rFonts w:eastAsia="Calibri"/>
        </w:rPr>
        <w:t>Iki kovo 15 dienos VĮ Turto banko VTIPS sistemoje buvo pateikti duomenys apie:</w:t>
      </w:r>
    </w:p>
    <w:p w14:paraId="7ED924BB" w14:textId="72EA889D" w:rsidR="000406E9" w:rsidRDefault="00F92104" w:rsidP="00F92104">
      <w:pPr>
        <w:pStyle w:val="Sraopastraipa"/>
        <w:numPr>
          <w:ilvl w:val="0"/>
          <w:numId w:val="37"/>
        </w:numPr>
        <w:tabs>
          <w:tab w:val="left" w:pos="709"/>
          <w:tab w:val="left" w:pos="851"/>
          <w:tab w:val="left" w:pos="993"/>
        </w:tabs>
        <w:spacing w:line="360" w:lineRule="auto"/>
        <w:ind w:left="0" w:firstLine="567"/>
        <w:jc w:val="both"/>
        <w:rPr>
          <w:rFonts w:ascii="Times New Roman" w:hAnsi="Times New Roman"/>
          <w:sz w:val="24"/>
          <w:szCs w:val="24"/>
        </w:rPr>
      </w:pPr>
      <w:r w:rsidRPr="00F92104">
        <w:t xml:space="preserve"> </w:t>
      </w:r>
      <w:r w:rsidR="00CA7492">
        <w:rPr>
          <w:rFonts w:ascii="Times New Roman" w:hAnsi="Times New Roman"/>
          <w:sz w:val="24"/>
          <w:szCs w:val="24"/>
        </w:rPr>
        <w:t>p</w:t>
      </w:r>
      <w:r w:rsidR="000406E9" w:rsidRPr="00F92104">
        <w:rPr>
          <w:rFonts w:ascii="Times New Roman" w:hAnsi="Times New Roman"/>
          <w:sz w:val="24"/>
          <w:szCs w:val="24"/>
        </w:rPr>
        <w:t>atikėjimo teise valdomo turto likutines vertes ir darbuotojų skaičių 2024 m. gruodžio 31 d. būklei;</w:t>
      </w:r>
    </w:p>
    <w:p w14:paraId="6B631AE2" w14:textId="1051008C" w:rsidR="000406E9" w:rsidRPr="00CA7492" w:rsidRDefault="00CA7492" w:rsidP="00CA7492">
      <w:pPr>
        <w:pStyle w:val="Sraopastraipa"/>
        <w:numPr>
          <w:ilvl w:val="0"/>
          <w:numId w:val="37"/>
        </w:numPr>
        <w:tabs>
          <w:tab w:val="left" w:pos="709"/>
          <w:tab w:val="left" w:pos="851"/>
          <w:tab w:val="left" w:pos="993"/>
        </w:tabs>
        <w:spacing w:line="360" w:lineRule="auto"/>
        <w:ind w:left="0" w:firstLine="567"/>
        <w:jc w:val="both"/>
        <w:rPr>
          <w:rFonts w:ascii="Times New Roman" w:hAnsi="Times New Roman"/>
          <w:sz w:val="24"/>
          <w:szCs w:val="24"/>
        </w:rPr>
      </w:pPr>
      <w:r w:rsidRPr="00CA7492">
        <w:rPr>
          <w:rFonts w:ascii="Times New Roman" w:hAnsi="Times New Roman"/>
          <w:sz w:val="24"/>
          <w:szCs w:val="24"/>
        </w:rPr>
        <w:t xml:space="preserve"> n</w:t>
      </w:r>
      <w:r w:rsidR="000406E9" w:rsidRPr="00CA7492">
        <w:rPr>
          <w:rFonts w:ascii="Times New Roman" w:hAnsi="Times New Roman"/>
          <w:sz w:val="24"/>
          <w:szCs w:val="24"/>
        </w:rPr>
        <w:t>ekilnojamojo turto, įskaitant išsinuomotą ar kitaip gautą nekilnojamąjį turtą, išlaikymui 2024 metais patirtas (komunalines, eksploatavimo ir administravimo, remonto ir kitas) sąnaudas;</w:t>
      </w:r>
    </w:p>
    <w:p w14:paraId="540B412B" w14:textId="0C5BCFF9" w:rsidR="000406E9" w:rsidRPr="00CA7492" w:rsidRDefault="00CA7492" w:rsidP="00CA7492">
      <w:pPr>
        <w:pStyle w:val="Sraopastraipa"/>
        <w:numPr>
          <w:ilvl w:val="0"/>
          <w:numId w:val="37"/>
        </w:numPr>
        <w:tabs>
          <w:tab w:val="left" w:pos="709"/>
          <w:tab w:val="left" w:pos="851"/>
          <w:tab w:val="left" w:pos="993"/>
        </w:tabs>
        <w:spacing w:line="360" w:lineRule="auto"/>
        <w:ind w:left="0" w:firstLine="567"/>
        <w:jc w:val="both"/>
        <w:rPr>
          <w:rFonts w:ascii="Times New Roman" w:hAnsi="Times New Roman"/>
          <w:sz w:val="24"/>
          <w:szCs w:val="24"/>
        </w:rPr>
      </w:pPr>
      <w:r w:rsidRPr="00CA7492">
        <w:rPr>
          <w:rFonts w:ascii="Times New Roman" w:hAnsi="Times New Roman"/>
          <w:sz w:val="24"/>
          <w:szCs w:val="24"/>
        </w:rPr>
        <w:t xml:space="preserve"> i</w:t>
      </w:r>
      <w:r w:rsidR="000406E9" w:rsidRPr="00CA7492">
        <w:rPr>
          <w:rFonts w:ascii="Times New Roman" w:hAnsi="Times New Roman"/>
          <w:sz w:val="24"/>
          <w:szCs w:val="24"/>
        </w:rPr>
        <w:t>šnuomoto ir išsinuomoto nekilnojamojo turto nuomos kainas;</w:t>
      </w:r>
    </w:p>
    <w:p w14:paraId="4ECFEC35" w14:textId="6333D41B" w:rsidR="000406E9" w:rsidRPr="00CA7492" w:rsidRDefault="00CA7492" w:rsidP="00CA7492">
      <w:pPr>
        <w:pStyle w:val="Sraopastraipa"/>
        <w:numPr>
          <w:ilvl w:val="0"/>
          <w:numId w:val="37"/>
        </w:numPr>
        <w:tabs>
          <w:tab w:val="left" w:pos="709"/>
          <w:tab w:val="left" w:pos="851"/>
          <w:tab w:val="left" w:pos="993"/>
        </w:tabs>
        <w:spacing w:line="360" w:lineRule="auto"/>
        <w:ind w:left="0" w:firstLine="567"/>
        <w:jc w:val="both"/>
        <w:rPr>
          <w:rFonts w:ascii="Times New Roman" w:hAnsi="Times New Roman"/>
          <w:sz w:val="24"/>
          <w:szCs w:val="24"/>
        </w:rPr>
      </w:pPr>
      <w:r w:rsidRPr="00CA7492">
        <w:rPr>
          <w:rFonts w:ascii="Times New Roman" w:hAnsi="Times New Roman"/>
          <w:sz w:val="24"/>
          <w:szCs w:val="24"/>
        </w:rPr>
        <w:t xml:space="preserve"> d</w:t>
      </w:r>
      <w:r w:rsidR="000406E9" w:rsidRPr="00CA7492">
        <w:rPr>
          <w:rFonts w:ascii="Times New Roman" w:hAnsi="Times New Roman"/>
          <w:sz w:val="24"/>
          <w:szCs w:val="24"/>
        </w:rPr>
        <w:t>uomen</w:t>
      </w:r>
      <w:r w:rsidRPr="00CA7492">
        <w:rPr>
          <w:rFonts w:ascii="Times New Roman" w:hAnsi="Times New Roman"/>
          <w:sz w:val="24"/>
          <w:szCs w:val="24"/>
        </w:rPr>
        <w:t>y</w:t>
      </w:r>
      <w:r w:rsidR="000406E9" w:rsidRPr="00CA7492">
        <w:rPr>
          <w:rFonts w:ascii="Times New Roman" w:hAnsi="Times New Roman"/>
          <w:sz w:val="24"/>
          <w:szCs w:val="24"/>
        </w:rPr>
        <w:t>s apie administracinių patalpų kabinetinį plotą;</w:t>
      </w:r>
    </w:p>
    <w:p w14:paraId="48326820" w14:textId="492E0C6E" w:rsidR="00A039D9" w:rsidRPr="00CA7492" w:rsidRDefault="00CA7492" w:rsidP="00FB4A6B">
      <w:pPr>
        <w:pStyle w:val="Sraopastraipa"/>
        <w:numPr>
          <w:ilvl w:val="0"/>
          <w:numId w:val="37"/>
        </w:numPr>
        <w:tabs>
          <w:tab w:val="left" w:pos="709"/>
          <w:tab w:val="left" w:pos="851"/>
          <w:tab w:val="left" w:pos="993"/>
        </w:tabs>
        <w:spacing w:after="0" w:line="360" w:lineRule="auto"/>
        <w:ind w:left="0" w:firstLine="567"/>
        <w:jc w:val="both"/>
        <w:rPr>
          <w:rFonts w:ascii="Times New Roman" w:hAnsi="Times New Roman"/>
          <w:sz w:val="24"/>
          <w:szCs w:val="24"/>
        </w:rPr>
      </w:pPr>
      <w:r w:rsidRPr="00CA7492">
        <w:rPr>
          <w:rFonts w:ascii="Times New Roman" w:hAnsi="Times New Roman"/>
          <w:sz w:val="24"/>
          <w:szCs w:val="24"/>
        </w:rPr>
        <w:t xml:space="preserve"> d</w:t>
      </w:r>
      <w:r w:rsidR="000406E9" w:rsidRPr="00CA7492">
        <w:rPr>
          <w:rFonts w:ascii="Times New Roman" w:hAnsi="Times New Roman"/>
          <w:sz w:val="24"/>
          <w:szCs w:val="24"/>
        </w:rPr>
        <w:t>uomen</w:t>
      </w:r>
      <w:r w:rsidRPr="00CA7492">
        <w:rPr>
          <w:rFonts w:ascii="Times New Roman" w:hAnsi="Times New Roman"/>
          <w:sz w:val="24"/>
          <w:szCs w:val="24"/>
        </w:rPr>
        <w:t>y</w:t>
      </w:r>
      <w:r w:rsidR="000406E9" w:rsidRPr="00CA7492">
        <w:rPr>
          <w:rFonts w:ascii="Times New Roman" w:hAnsi="Times New Roman"/>
          <w:sz w:val="24"/>
          <w:szCs w:val="24"/>
        </w:rPr>
        <w:t>s apie transporto priemonių ir kito Taisyklių 33 punkte nurodyto turto likutines vertes.</w:t>
      </w:r>
    </w:p>
    <w:p w14:paraId="1402A00C" w14:textId="7FA4DCD5" w:rsidR="000406E9" w:rsidRPr="00FB4A6B" w:rsidRDefault="00A039D9" w:rsidP="00FB4A6B">
      <w:pPr>
        <w:spacing w:line="360" w:lineRule="auto"/>
        <w:ind w:firstLine="567"/>
        <w:jc w:val="both"/>
        <w:rPr>
          <w:rFonts w:eastAsia="Calibri"/>
        </w:rPr>
      </w:pPr>
      <w:r w:rsidRPr="00FB4A6B">
        <w:rPr>
          <w:rFonts w:eastAsia="Calibri"/>
        </w:rPr>
        <w:t>I-IV ketvirčiais atliktos matavimo priemonių ir prietaisų metrologinės patikros.</w:t>
      </w:r>
      <w:r w:rsidR="00FB4A6B" w:rsidRPr="00FB4A6B">
        <w:rPr>
          <w:rFonts w:eastAsia="Calibri"/>
        </w:rPr>
        <w:t xml:space="preserve"> </w:t>
      </w:r>
      <w:r w:rsidRPr="00FB4A6B">
        <w:rPr>
          <w:rFonts w:eastAsia="Calibri"/>
        </w:rPr>
        <w:t>Rugsėjo – spalio mėnesiais atlikti šildymo sistemos, šalto ir karšto vandens tiekimo sistemų remonto darbai.</w:t>
      </w:r>
      <w:r w:rsidR="00FB4A6B" w:rsidRPr="00FB4A6B">
        <w:rPr>
          <w:rFonts w:eastAsia="Calibri"/>
        </w:rPr>
        <w:t xml:space="preserve"> </w:t>
      </w:r>
      <w:r w:rsidR="000406E9" w:rsidRPr="00FB4A6B">
        <w:rPr>
          <w:rFonts w:eastAsia="Calibri"/>
        </w:rPr>
        <w:t>Paruošta atliekų susidarymo, registravimo, išvežimo dokumentacija ir prisijungta prie „Vieningos gaminių, pakuočių ir atliekų apskaitos informacinės sistemos“. Kas mėnesį registruojamos susidariusios ir išvežamos atliekos</w:t>
      </w:r>
      <w:r w:rsidR="0082630D" w:rsidRPr="00FB4A6B">
        <w:rPr>
          <w:rFonts w:eastAsia="Calibri"/>
        </w:rPr>
        <w:t>,</w:t>
      </w:r>
      <w:r w:rsidR="000406E9" w:rsidRPr="00FB4A6B">
        <w:rPr>
          <w:rFonts w:eastAsia="Calibri"/>
        </w:rPr>
        <w:t xml:space="preserve"> pagal paskirstymo pobūdį. Kiekvieną ketvirtį ir praėjus metams apskaitos informacinėje sistemoje parengiama ir teikiama ataskaita apie susidariusias </w:t>
      </w:r>
      <w:r w:rsidR="0082630D" w:rsidRPr="00FB4A6B">
        <w:rPr>
          <w:rFonts w:eastAsia="Calibri"/>
        </w:rPr>
        <w:t>bei</w:t>
      </w:r>
      <w:r w:rsidR="000406E9" w:rsidRPr="00FB4A6B">
        <w:rPr>
          <w:rFonts w:eastAsia="Calibri"/>
        </w:rPr>
        <w:t xml:space="preserve"> išvežtas atliekas.</w:t>
      </w:r>
    </w:p>
    <w:p w14:paraId="555C1744" w14:textId="21867F2F" w:rsidR="000406E9" w:rsidRPr="000406E9" w:rsidRDefault="00856099" w:rsidP="001F624E">
      <w:pPr>
        <w:spacing w:line="360" w:lineRule="auto"/>
        <w:ind w:firstLine="567"/>
        <w:jc w:val="both"/>
        <w:rPr>
          <w:rFonts w:eastAsia="Calibri"/>
        </w:rPr>
      </w:pPr>
      <w:r w:rsidRPr="00FB4A6B">
        <w:rPr>
          <w:rFonts w:eastAsia="Calibri"/>
        </w:rPr>
        <w:t>Iki kovo 15 dienos sudarytas 202</w:t>
      </w:r>
      <w:r w:rsidR="009D7688" w:rsidRPr="00FB4A6B">
        <w:rPr>
          <w:rFonts w:eastAsia="Calibri"/>
        </w:rPr>
        <w:t>5</w:t>
      </w:r>
      <w:r w:rsidRPr="00FB4A6B">
        <w:rPr>
          <w:rFonts w:eastAsia="Calibri"/>
        </w:rPr>
        <w:t xml:space="preserve"> metų viešųjų pirkimų planas, pagal kurį buvo vykdomi visi viešieji pirkimai.</w:t>
      </w:r>
    </w:p>
    <w:p w14:paraId="4764790A" w14:textId="49C2C7D5" w:rsidR="009D7688" w:rsidRPr="001F624E" w:rsidRDefault="009D7688" w:rsidP="009D7688">
      <w:pPr>
        <w:tabs>
          <w:tab w:val="left" w:pos="567"/>
        </w:tabs>
        <w:spacing w:line="276" w:lineRule="auto"/>
        <w:ind w:firstLine="284"/>
        <w:jc w:val="center"/>
        <w:rPr>
          <w:rFonts w:eastAsia="Calibri"/>
          <w:b/>
          <w:i/>
        </w:rPr>
      </w:pPr>
      <w:r w:rsidRPr="001F624E">
        <w:rPr>
          <w:rFonts w:eastAsia="Calibri"/>
          <w:b/>
          <w:i/>
        </w:rPr>
        <w:t>Viešųjų pirkimų vykdymas 2023-2025 metais</w:t>
      </w:r>
    </w:p>
    <w:p w14:paraId="619962BB" w14:textId="77777777" w:rsidR="009D7688" w:rsidRPr="009D7688" w:rsidRDefault="009D7688" w:rsidP="009D7688">
      <w:pPr>
        <w:tabs>
          <w:tab w:val="left" w:pos="567"/>
        </w:tabs>
        <w:spacing w:line="276" w:lineRule="auto"/>
        <w:ind w:firstLine="284"/>
        <w:jc w:val="center"/>
        <w:rPr>
          <w:rFonts w:eastAsia="Calibri"/>
          <w:b/>
          <w:i/>
          <w:color w:val="EE0000"/>
        </w:rPr>
      </w:pPr>
    </w:p>
    <w:p w14:paraId="5146F420" w14:textId="1F339285" w:rsidR="009D7688" w:rsidRPr="001F624E" w:rsidRDefault="009D7688" w:rsidP="009D7688">
      <w:pPr>
        <w:spacing w:line="360" w:lineRule="auto"/>
        <w:ind w:firstLine="567"/>
        <w:jc w:val="both"/>
        <w:rPr>
          <w:rFonts w:eastAsia="Calibri"/>
          <w:i/>
        </w:rPr>
      </w:pPr>
      <w:r w:rsidRPr="001F624E">
        <w:rPr>
          <w:rFonts w:eastAsia="Calibri"/>
          <w:i/>
        </w:rPr>
        <w:t>2023 met</w:t>
      </w:r>
      <w:r w:rsidR="001F624E" w:rsidRPr="001F624E">
        <w:rPr>
          <w:rFonts w:eastAsia="Calibri"/>
          <w:i/>
        </w:rPr>
        <w:t>ais</w:t>
      </w:r>
      <w:r w:rsidRPr="001F624E">
        <w:rPr>
          <w:rFonts w:eastAsia="Calibri"/>
          <w:i/>
        </w:rPr>
        <w:t xml:space="preserve"> pravesti viešųjų pirkimų konkursai:</w:t>
      </w:r>
    </w:p>
    <w:p w14:paraId="2A105767" w14:textId="77777777" w:rsidR="009D7688" w:rsidRPr="001F624E" w:rsidRDefault="009D7688" w:rsidP="001F624E">
      <w:pPr>
        <w:numPr>
          <w:ilvl w:val="0"/>
          <w:numId w:val="2"/>
        </w:numPr>
        <w:tabs>
          <w:tab w:val="left" w:pos="284"/>
          <w:tab w:val="left" w:pos="709"/>
        </w:tabs>
        <w:spacing w:line="360" w:lineRule="auto"/>
        <w:ind w:left="0" w:firstLine="567"/>
        <w:jc w:val="both"/>
        <w:rPr>
          <w:rFonts w:eastAsia="Calibri"/>
        </w:rPr>
      </w:pPr>
      <w:r w:rsidRPr="001F624E">
        <w:rPr>
          <w:rFonts w:eastAsia="Calibri"/>
        </w:rPr>
        <w:t>per Centrinę viešųjų pirkimų informacinę sistemą (CVP IS)</w:t>
      </w:r>
      <w:r w:rsidRPr="001F624E">
        <w:rPr>
          <w:rFonts w:eastAsia="Calibri"/>
          <w:b/>
        </w:rPr>
        <w:t xml:space="preserve"> </w:t>
      </w:r>
      <w:r w:rsidRPr="001F624E">
        <w:rPr>
          <w:rFonts w:eastAsia="Calibri"/>
        </w:rPr>
        <w:t>– 26369,00 eurų sumai (2%);</w:t>
      </w:r>
    </w:p>
    <w:p w14:paraId="4FF5D3D9" w14:textId="77777777" w:rsidR="009D7688" w:rsidRPr="001F624E" w:rsidRDefault="009D7688" w:rsidP="001F624E">
      <w:pPr>
        <w:numPr>
          <w:ilvl w:val="0"/>
          <w:numId w:val="2"/>
        </w:numPr>
        <w:tabs>
          <w:tab w:val="left" w:pos="284"/>
          <w:tab w:val="left" w:pos="709"/>
        </w:tabs>
        <w:spacing w:line="360" w:lineRule="auto"/>
        <w:ind w:left="0" w:firstLine="567"/>
        <w:jc w:val="both"/>
        <w:rPr>
          <w:rFonts w:eastAsia="Calibri"/>
        </w:rPr>
      </w:pPr>
      <w:r w:rsidRPr="001F624E">
        <w:rPr>
          <w:rFonts w:eastAsia="Calibri"/>
        </w:rPr>
        <w:t>pagal Mažos vertės pirkimų tvarkos aprašo 21.2.1. punkto reikalavimus – 111465,19 eurų sumai (8%);</w:t>
      </w:r>
    </w:p>
    <w:p w14:paraId="24CD05F9" w14:textId="77777777" w:rsidR="009D7688" w:rsidRPr="001F624E" w:rsidRDefault="009D7688" w:rsidP="001F624E">
      <w:pPr>
        <w:numPr>
          <w:ilvl w:val="0"/>
          <w:numId w:val="2"/>
        </w:numPr>
        <w:tabs>
          <w:tab w:val="left" w:pos="284"/>
          <w:tab w:val="left" w:pos="709"/>
        </w:tabs>
        <w:spacing w:line="360" w:lineRule="auto"/>
        <w:ind w:left="0" w:firstLine="567"/>
        <w:jc w:val="both"/>
        <w:rPr>
          <w:rFonts w:eastAsia="Calibri"/>
        </w:rPr>
      </w:pPr>
      <w:r w:rsidRPr="001F624E">
        <w:rPr>
          <w:rFonts w:eastAsia="Calibri"/>
        </w:rPr>
        <w:lastRenderedPageBreak/>
        <w:t xml:space="preserve">per Centrinę perkančiąją organizaciją (CPO) – 1283874,68 eurų sumai (90 </w:t>
      </w:r>
      <w:r w:rsidRPr="001F624E">
        <w:rPr>
          <w:rFonts w:eastAsia="Calibri"/>
          <w:lang w:val="en-US"/>
        </w:rPr>
        <w:t>%).</w:t>
      </w:r>
    </w:p>
    <w:p w14:paraId="686AE8A3" w14:textId="77777777" w:rsidR="009D7688" w:rsidRDefault="009D7688" w:rsidP="009D7688">
      <w:pPr>
        <w:tabs>
          <w:tab w:val="left" w:pos="567"/>
        </w:tabs>
        <w:ind w:firstLine="567"/>
        <w:jc w:val="center"/>
        <w:rPr>
          <w:rFonts w:eastAsia="Calibri"/>
          <w:strike/>
        </w:rPr>
      </w:pPr>
      <w:r w:rsidRPr="00B11296">
        <w:rPr>
          <w:rFonts w:eastAsia="Calibri"/>
          <w:noProof/>
          <w:lang w:eastAsia="lt-LT"/>
        </w:rPr>
        <w:drawing>
          <wp:inline distT="0" distB="0" distL="0" distR="0" wp14:anchorId="27D590DE" wp14:editId="472356CF">
            <wp:extent cx="4010025" cy="1952625"/>
            <wp:effectExtent l="0" t="0" r="9525" b="9525"/>
            <wp:docPr id="2044404331" name="Diagrama 20444043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86BA47B" w14:textId="77777777" w:rsidR="009D7688" w:rsidRPr="00B11296" w:rsidRDefault="009D7688" w:rsidP="009D7688">
      <w:pPr>
        <w:spacing w:line="276" w:lineRule="auto"/>
        <w:rPr>
          <w:rFonts w:eastAsia="Calibri"/>
        </w:rPr>
      </w:pPr>
    </w:p>
    <w:p w14:paraId="0491F8C6" w14:textId="4347253E" w:rsidR="009D7688" w:rsidRPr="00B11296" w:rsidRDefault="009D7688" w:rsidP="009D7688">
      <w:pPr>
        <w:spacing w:line="276" w:lineRule="auto"/>
        <w:ind w:firstLine="284"/>
        <w:jc w:val="center"/>
        <w:rPr>
          <w:rFonts w:eastAsia="Calibri"/>
          <w:sz w:val="22"/>
          <w:szCs w:val="22"/>
        </w:rPr>
      </w:pPr>
      <w:r w:rsidRPr="00B11296">
        <w:rPr>
          <w:rFonts w:eastAsia="Calibri"/>
          <w:sz w:val="22"/>
          <w:szCs w:val="22"/>
        </w:rPr>
        <w:t>2</w:t>
      </w:r>
      <w:r w:rsidR="00397290">
        <w:rPr>
          <w:rFonts w:eastAsia="Calibri"/>
          <w:sz w:val="22"/>
          <w:szCs w:val="22"/>
        </w:rPr>
        <w:t>3</w:t>
      </w:r>
      <w:r w:rsidRPr="00B11296">
        <w:rPr>
          <w:rFonts w:eastAsia="Calibri"/>
          <w:sz w:val="22"/>
          <w:szCs w:val="22"/>
        </w:rPr>
        <w:t xml:space="preserve"> pav.</w:t>
      </w:r>
      <w:r w:rsidRPr="00B11296">
        <w:rPr>
          <w:rFonts w:eastAsia="Calibri"/>
          <w:b/>
          <w:sz w:val="22"/>
          <w:szCs w:val="22"/>
        </w:rPr>
        <w:t xml:space="preserve"> 2023 metais vykdyti viešieji pirkimai </w:t>
      </w:r>
      <w:r w:rsidR="00D51124">
        <w:rPr>
          <w:rFonts w:eastAsia="Calibri"/>
          <w:b/>
          <w:sz w:val="22"/>
          <w:szCs w:val="22"/>
        </w:rPr>
        <w:t>(proc.</w:t>
      </w:r>
      <w:r w:rsidRPr="00B11296">
        <w:rPr>
          <w:rFonts w:eastAsia="Calibri"/>
          <w:b/>
          <w:sz w:val="22"/>
          <w:szCs w:val="22"/>
        </w:rPr>
        <w:t>)</w:t>
      </w:r>
    </w:p>
    <w:p w14:paraId="6F018198" w14:textId="77777777" w:rsidR="009D7688" w:rsidRPr="002F2819" w:rsidRDefault="009D7688" w:rsidP="009D7688">
      <w:pPr>
        <w:spacing w:line="276" w:lineRule="auto"/>
        <w:rPr>
          <w:rFonts w:eastAsia="Calibri"/>
          <w:strike/>
        </w:rPr>
      </w:pPr>
    </w:p>
    <w:p w14:paraId="39901CEC" w14:textId="77777777" w:rsidR="000406E9" w:rsidRPr="000406E9" w:rsidRDefault="000406E9" w:rsidP="000406E9">
      <w:pPr>
        <w:tabs>
          <w:tab w:val="left" w:pos="284"/>
          <w:tab w:val="left" w:pos="709"/>
        </w:tabs>
        <w:spacing w:line="276" w:lineRule="auto"/>
        <w:jc w:val="center"/>
        <w:rPr>
          <w:rFonts w:eastAsia="Calibri"/>
        </w:rPr>
      </w:pPr>
    </w:p>
    <w:p w14:paraId="46DB7826" w14:textId="14808256" w:rsidR="009D7688" w:rsidRPr="00211722" w:rsidRDefault="009D7688" w:rsidP="00211722">
      <w:pPr>
        <w:tabs>
          <w:tab w:val="left" w:pos="567"/>
        </w:tabs>
        <w:spacing w:line="360" w:lineRule="auto"/>
        <w:ind w:firstLine="567"/>
        <w:jc w:val="both"/>
        <w:rPr>
          <w:rFonts w:eastAsia="Calibri"/>
          <w:i/>
          <w:iCs/>
        </w:rPr>
      </w:pPr>
      <w:r w:rsidRPr="00211722">
        <w:rPr>
          <w:rFonts w:eastAsia="Calibri"/>
          <w:i/>
          <w:iCs/>
        </w:rPr>
        <w:t>2024 met</w:t>
      </w:r>
      <w:r w:rsidR="00211722" w:rsidRPr="00211722">
        <w:rPr>
          <w:rFonts w:eastAsia="Calibri"/>
          <w:i/>
          <w:iCs/>
        </w:rPr>
        <w:t>ais</w:t>
      </w:r>
      <w:r w:rsidRPr="00211722">
        <w:rPr>
          <w:rFonts w:eastAsia="Calibri"/>
          <w:i/>
          <w:iCs/>
        </w:rPr>
        <w:t xml:space="preserve"> pravesti viešųjų pirkimų konkursai:</w:t>
      </w:r>
    </w:p>
    <w:p w14:paraId="6C9D237E" w14:textId="72F3F7A3" w:rsidR="009D7688" w:rsidRPr="00211722" w:rsidRDefault="00A11950" w:rsidP="00211722">
      <w:pPr>
        <w:numPr>
          <w:ilvl w:val="0"/>
          <w:numId w:val="2"/>
        </w:numPr>
        <w:tabs>
          <w:tab w:val="left" w:pos="284"/>
          <w:tab w:val="left" w:pos="709"/>
        </w:tabs>
        <w:spacing w:line="360" w:lineRule="auto"/>
        <w:ind w:left="0" w:firstLine="567"/>
        <w:jc w:val="both"/>
        <w:rPr>
          <w:rFonts w:eastAsia="Calibri"/>
        </w:rPr>
      </w:pPr>
      <w:r>
        <w:rPr>
          <w:rFonts w:eastAsia="Calibri"/>
        </w:rPr>
        <w:t xml:space="preserve"> </w:t>
      </w:r>
      <w:r w:rsidR="009D7688" w:rsidRPr="00211722">
        <w:rPr>
          <w:rFonts w:eastAsia="Calibri"/>
        </w:rPr>
        <w:t>per Centrinę viešųjų pirkimų informacinę sistemą (CVP IS)</w:t>
      </w:r>
      <w:r w:rsidR="009D7688" w:rsidRPr="00211722">
        <w:rPr>
          <w:rFonts w:eastAsia="Calibri"/>
          <w:b/>
        </w:rPr>
        <w:t xml:space="preserve"> </w:t>
      </w:r>
      <w:r w:rsidR="009D7688" w:rsidRPr="00211722">
        <w:rPr>
          <w:rFonts w:eastAsia="Calibri"/>
        </w:rPr>
        <w:t>– 0.00 eurų sumai (0%)</w:t>
      </w:r>
      <w:r>
        <w:rPr>
          <w:rFonts w:eastAsia="Calibri"/>
        </w:rPr>
        <w:t>;</w:t>
      </w:r>
    </w:p>
    <w:p w14:paraId="636782DF" w14:textId="2BF11808" w:rsidR="009D7688" w:rsidRPr="00211722" w:rsidRDefault="00A11950" w:rsidP="00211722">
      <w:pPr>
        <w:numPr>
          <w:ilvl w:val="0"/>
          <w:numId w:val="2"/>
        </w:numPr>
        <w:tabs>
          <w:tab w:val="left" w:pos="284"/>
          <w:tab w:val="left" w:pos="709"/>
        </w:tabs>
        <w:spacing w:line="360" w:lineRule="auto"/>
        <w:ind w:left="0" w:firstLine="567"/>
        <w:jc w:val="both"/>
        <w:rPr>
          <w:rFonts w:eastAsia="Calibri"/>
        </w:rPr>
      </w:pPr>
      <w:r>
        <w:rPr>
          <w:rFonts w:eastAsia="Calibri"/>
        </w:rPr>
        <w:t xml:space="preserve"> </w:t>
      </w:r>
      <w:r w:rsidR="009D7688" w:rsidRPr="00211722">
        <w:rPr>
          <w:rFonts w:eastAsia="Calibri"/>
        </w:rPr>
        <w:t>pagal Mažos vertės pirkimų tvarkos aprašo 21.2.1. punkto reikalavimus – 213315.75 eurų sumai (50%)</w:t>
      </w:r>
      <w:r>
        <w:rPr>
          <w:rFonts w:eastAsia="Calibri"/>
        </w:rPr>
        <w:t>;</w:t>
      </w:r>
    </w:p>
    <w:p w14:paraId="151486A5" w14:textId="7A4AA005" w:rsidR="009D7688" w:rsidRPr="00211722" w:rsidRDefault="00A11950" w:rsidP="00211722">
      <w:pPr>
        <w:numPr>
          <w:ilvl w:val="0"/>
          <w:numId w:val="2"/>
        </w:numPr>
        <w:tabs>
          <w:tab w:val="left" w:pos="284"/>
          <w:tab w:val="left" w:pos="709"/>
        </w:tabs>
        <w:spacing w:line="360" w:lineRule="auto"/>
        <w:ind w:left="0" w:firstLine="567"/>
        <w:jc w:val="both"/>
        <w:rPr>
          <w:rFonts w:eastAsia="Calibri"/>
        </w:rPr>
      </w:pPr>
      <w:r>
        <w:rPr>
          <w:rFonts w:eastAsia="Calibri"/>
        </w:rPr>
        <w:t xml:space="preserve"> </w:t>
      </w:r>
      <w:r w:rsidR="009D7688" w:rsidRPr="00211722">
        <w:rPr>
          <w:rFonts w:eastAsia="Calibri"/>
        </w:rPr>
        <w:t xml:space="preserve">per Centrinę perkančiąją organizaciją (CPO) – 212780.09 eurų sumai (50 </w:t>
      </w:r>
      <w:r w:rsidR="009D7688" w:rsidRPr="00211722">
        <w:rPr>
          <w:rFonts w:eastAsia="Calibri"/>
          <w:lang w:val="en-US"/>
        </w:rPr>
        <w:t>%).</w:t>
      </w:r>
    </w:p>
    <w:p w14:paraId="4F7E356B" w14:textId="77777777" w:rsidR="009D7688" w:rsidRDefault="009D7688" w:rsidP="009D7688">
      <w:pPr>
        <w:spacing w:line="360" w:lineRule="auto"/>
        <w:ind w:firstLine="567"/>
        <w:jc w:val="center"/>
        <w:rPr>
          <w:rFonts w:eastAsia="Calibri"/>
          <w:strike/>
        </w:rPr>
      </w:pPr>
      <w:r w:rsidRPr="002A58BF">
        <w:rPr>
          <w:rFonts w:eastAsia="Calibri"/>
          <w:noProof/>
          <w:lang w:eastAsia="lt-LT"/>
        </w:rPr>
        <w:drawing>
          <wp:inline distT="0" distB="0" distL="0" distR="0" wp14:anchorId="5F5C9AF2" wp14:editId="46CD6A1B">
            <wp:extent cx="3963035" cy="2057400"/>
            <wp:effectExtent l="0" t="0" r="18415" b="0"/>
            <wp:docPr id="1371216252" name="Diagrama 13712162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7D41CAB" w14:textId="2DC51851" w:rsidR="009D7688" w:rsidRPr="00B11296" w:rsidRDefault="009D7688" w:rsidP="009D7688">
      <w:pPr>
        <w:spacing w:line="276" w:lineRule="auto"/>
        <w:ind w:firstLine="284"/>
        <w:jc w:val="center"/>
        <w:rPr>
          <w:rFonts w:eastAsia="Calibri"/>
          <w:sz w:val="22"/>
          <w:szCs w:val="22"/>
        </w:rPr>
      </w:pPr>
      <w:r w:rsidRPr="00B11296">
        <w:rPr>
          <w:rFonts w:eastAsia="Calibri"/>
          <w:sz w:val="22"/>
          <w:szCs w:val="22"/>
        </w:rPr>
        <w:t>2</w:t>
      </w:r>
      <w:r w:rsidR="00397290">
        <w:rPr>
          <w:rFonts w:eastAsia="Calibri"/>
          <w:sz w:val="22"/>
          <w:szCs w:val="22"/>
        </w:rPr>
        <w:t>4</w:t>
      </w:r>
      <w:r w:rsidRPr="00B11296">
        <w:rPr>
          <w:rFonts w:eastAsia="Calibri"/>
          <w:sz w:val="22"/>
          <w:szCs w:val="22"/>
        </w:rPr>
        <w:t xml:space="preserve"> pav.</w:t>
      </w:r>
      <w:r w:rsidRPr="00B11296">
        <w:rPr>
          <w:rFonts w:eastAsia="Calibri"/>
          <w:b/>
          <w:sz w:val="22"/>
          <w:szCs w:val="22"/>
        </w:rPr>
        <w:t xml:space="preserve"> 20</w:t>
      </w:r>
      <w:r>
        <w:rPr>
          <w:rFonts w:eastAsia="Calibri"/>
          <w:b/>
          <w:sz w:val="22"/>
          <w:szCs w:val="22"/>
        </w:rPr>
        <w:t>24</w:t>
      </w:r>
      <w:r w:rsidRPr="00B11296">
        <w:rPr>
          <w:rFonts w:eastAsia="Calibri"/>
          <w:b/>
          <w:sz w:val="22"/>
          <w:szCs w:val="22"/>
        </w:rPr>
        <w:t xml:space="preserve"> metais vykdyti viešieji pirkimai (</w:t>
      </w:r>
      <w:r w:rsidR="00D51124">
        <w:rPr>
          <w:rFonts w:eastAsia="Calibri"/>
          <w:b/>
          <w:sz w:val="22"/>
          <w:szCs w:val="22"/>
        </w:rPr>
        <w:t>proc.</w:t>
      </w:r>
      <w:r w:rsidRPr="00B11296">
        <w:rPr>
          <w:rFonts w:eastAsia="Calibri"/>
          <w:b/>
          <w:sz w:val="22"/>
          <w:szCs w:val="22"/>
        </w:rPr>
        <w:t>)</w:t>
      </w:r>
    </w:p>
    <w:p w14:paraId="68B26837" w14:textId="77777777" w:rsidR="000406E9" w:rsidRPr="000406E9" w:rsidRDefault="000406E9" w:rsidP="000406E9">
      <w:pPr>
        <w:spacing w:line="276" w:lineRule="auto"/>
        <w:ind w:firstLine="284"/>
        <w:jc w:val="center"/>
        <w:rPr>
          <w:rFonts w:eastAsia="Calibri"/>
        </w:rPr>
      </w:pPr>
    </w:p>
    <w:p w14:paraId="0FF53F63" w14:textId="77777777" w:rsidR="000406E9" w:rsidRPr="00266E69" w:rsidRDefault="000406E9" w:rsidP="000406E9">
      <w:pPr>
        <w:spacing w:line="276" w:lineRule="auto"/>
        <w:ind w:firstLine="284"/>
        <w:jc w:val="center"/>
        <w:rPr>
          <w:rFonts w:eastAsia="Calibri"/>
          <w:color w:val="EE0000"/>
        </w:rPr>
      </w:pPr>
    </w:p>
    <w:p w14:paraId="4E8D6E2A" w14:textId="1359C9AB" w:rsidR="000406E9" w:rsidRPr="00D7446F" w:rsidRDefault="000406E9" w:rsidP="00D7446F">
      <w:pPr>
        <w:spacing w:line="276" w:lineRule="auto"/>
        <w:ind w:firstLine="567"/>
        <w:jc w:val="both"/>
        <w:rPr>
          <w:rFonts w:eastAsia="Calibri"/>
          <w:i/>
          <w:iCs/>
        </w:rPr>
      </w:pPr>
      <w:r w:rsidRPr="00D7446F">
        <w:rPr>
          <w:rFonts w:eastAsia="Calibri"/>
          <w:i/>
          <w:iCs/>
        </w:rPr>
        <w:t>2025 met</w:t>
      </w:r>
      <w:r w:rsidR="00D7446F" w:rsidRPr="00D7446F">
        <w:rPr>
          <w:rFonts w:eastAsia="Calibri"/>
          <w:i/>
          <w:iCs/>
        </w:rPr>
        <w:t>ais</w:t>
      </w:r>
      <w:r w:rsidRPr="00D7446F">
        <w:rPr>
          <w:rFonts w:eastAsia="Calibri"/>
          <w:i/>
          <w:iCs/>
        </w:rPr>
        <w:t xml:space="preserve"> pravesti viešųjų pirkimų konkursai:</w:t>
      </w:r>
    </w:p>
    <w:p w14:paraId="22C819C0" w14:textId="5D4E3F1C" w:rsidR="000406E9" w:rsidRPr="00D7446F" w:rsidRDefault="009D7688" w:rsidP="00D7446F">
      <w:pPr>
        <w:numPr>
          <w:ilvl w:val="0"/>
          <w:numId w:val="2"/>
        </w:numPr>
        <w:tabs>
          <w:tab w:val="left" w:pos="284"/>
          <w:tab w:val="left" w:pos="709"/>
        </w:tabs>
        <w:spacing w:line="276" w:lineRule="auto"/>
        <w:ind w:left="0" w:firstLine="567"/>
        <w:jc w:val="both"/>
        <w:rPr>
          <w:rFonts w:eastAsia="Calibri"/>
        </w:rPr>
      </w:pPr>
      <w:r w:rsidRPr="00D7446F">
        <w:rPr>
          <w:rFonts w:eastAsia="Calibri"/>
        </w:rPr>
        <w:t>p</w:t>
      </w:r>
      <w:r w:rsidR="000406E9" w:rsidRPr="00D7446F">
        <w:rPr>
          <w:rFonts w:eastAsia="Calibri"/>
        </w:rPr>
        <w:t>er Centrinę viešųjų pirkimų informacinę sistemą (CVP IS)</w:t>
      </w:r>
      <w:r w:rsidR="000406E9" w:rsidRPr="00D7446F">
        <w:rPr>
          <w:rFonts w:eastAsia="Calibri"/>
          <w:b/>
        </w:rPr>
        <w:t xml:space="preserve"> </w:t>
      </w:r>
      <w:r w:rsidR="000406E9" w:rsidRPr="00D7446F">
        <w:rPr>
          <w:rFonts w:eastAsia="Calibri"/>
        </w:rPr>
        <w:t>– 0.00 eurų sumai (0%)</w:t>
      </w:r>
      <w:r w:rsidR="00D7446F" w:rsidRPr="00D7446F">
        <w:rPr>
          <w:rFonts w:eastAsia="Calibri"/>
        </w:rPr>
        <w:t>;</w:t>
      </w:r>
    </w:p>
    <w:p w14:paraId="7190A214" w14:textId="008BB12C" w:rsidR="000406E9" w:rsidRPr="00D7446F" w:rsidRDefault="009D7688" w:rsidP="00D7446F">
      <w:pPr>
        <w:numPr>
          <w:ilvl w:val="0"/>
          <w:numId w:val="2"/>
        </w:numPr>
        <w:tabs>
          <w:tab w:val="left" w:pos="284"/>
          <w:tab w:val="left" w:pos="709"/>
        </w:tabs>
        <w:spacing w:line="276" w:lineRule="auto"/>
        <w:ind w:left="0" w:firstLine="567"/>
        <w:jc w:val="both"/>
        <w:rPr>
          <w:rFonts w:eastAsia="Calibri"/>
        </w:rPr>
      </w:pPr>
      <w:r w:rsidRPr="00D7446F">
        <w:rPr>
          <w:rFonts w:eastAsia="Calibri"/>
        </w:rPr>
        <w:t>p</w:t>
      </w:r>
      <w:r w:rsidR="000406E9" w:rsidRPr="00D7446F">
        <w:rPr>
          <w:rFonts w:eastAsia="Calibri"/>
        </w:rPr>
        <w:t>agal Mažos vertės pirkimų tvarkos aprašo 21.2.1. punkto reikalavimus – 308521,35 eurų sumai (73%)</w:t>
      </w:r>
      <w:r w:rsidR="00D7446F" w:rsidRPr="00D7446F">
        <w:rPr>
          <w:rFonts w:eastAsia="Calibri"/>
        </w:rPr>
        <w:t>;</w:t>
      </w:r>
    </w:p>
    <w:p w14:paraId="54A6D678" w14:textId="55AC6FCA" w:rsidR="000406E9" w:rsidRPr="00D7446F" w:rsidRDefault="009D7688" w:rsidP="00D7446F">
      <w:pPr>
        <w:numPr>
          <w:ilvl w:val="0"/>
          <w:numId w:val="2"/>
        </w:numPr>
        <w:tabs>
          <w:tab w:val="left" w:pos="284"/>
          <w:tab w:val="left" w:pos="709"/>
        </w:tabs>
        <w:spacing w:line="276" w:lineRule="auto"/>
        <w:ind w:left="0" w:firstLine="567"/>
        <w:jc w:val="both"/>
        <w:rPr>
          <w:rFonts w:eastAsia="Calibri"/>
        </w:rPr>
      </w:pPr>
      <w:r w:rsidRPr="00D7446F">
        <w:rPr>
          <w:rFonts w:eastAsia="Calibri"/>
        </w:rPr>
        <w:t>p</w:t>
      </w:r>
      <w:r w:rsidR="000406E9" w:rsidRPr="00D7446F">
        <w:rPr>
          <w:rFonts w:eastAsia="Calibri"/>
        </w:rPr>
        <w:t xml:space="preserve">er Centrinę perkančiąją organizaciją (CPO) – 113973,18 eurų sumai (27 </w:t>
      </w:r>
      <w:r w:rsidR="000406E9" w:rsidRPr="00D7446F">
        <w:rPr>
          <w:rFonts w:eastAsia="Calibri"/>
          <w:lang w:val="en-US"/>
        </w:rPr>
        <w:t>%).</w:t>
      </w:r>
    </w:p>
    <w:p w14:paraId="46DD41C8" w14:textId="77777777" w:rsidR="009D7688" w:rsidRPr="00D7446F" w:rsidRDefault="009D7688" w:rsidP="009D7688">
      <w:pPr>
        <w:tabs>
          <w:tab w:val="left" w:pos="284"/>
          <w:tab w:val="left" w:pos="709"/>
        </w:tabs>
        <w:spacing w:line="276" w:lineRule="auto"/>
        <w:ind w:left="284"/>
        <w:jc w:val="both"/>
        <w:rPr>
          <w:rFonts w:eastAsia="Calibri"/>
        </w:rPr>
      </w:pPr>
    </w:p>
    <w:p w14:paraId="1F7EA784" w14:textId="03705311" w:rsidR="000406E9" w:rsidRDefault="00656EB1" w:rsidP="000406E9">
      <w:pPr>
        <w:spacing w:line="276" w:lineRule="auto"/>
        <w:ind w:firstLine="284"/>
        <w:jc w:val="center"/>
        <w:rPr>
          <w:rFonts w:eastAsia="Calibri"/>
        </w:rPr>
      </w:pPr>
      <w:r>
        <w:rPr>
          <w:noProof/>
        </w:rPr>
        <w:lastRenderedPageBreak/>
        <w:drawing>
          <wp:inline distT="0" distB="0" distL="0" distR="0" wp14:anchorId="072F77BD" wp14:editId="306AE15F">
            <wp:extent cx="3848100" cy="1943100"/>
            <wp:effectExtent l="0" t="0" r="0" b="0"/>
            <wp:docPr id="1639467867" name="Diagrama 1">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8ED3856" w14:textId="22F693D9" w:rsidR="000406E9" w:rsidRDefault="009D7688" w:rsidP="000D0093">
      <w:pPr>
        <w:spacing w:line="276" w:lineRule="auto"/>
        <w:ind w:firstLine="284"/>
        <w:jc w:val="center"/>
        <w:rPr>
          <w:rFonts w:eastAsia="Calibri"/>
          <w:sz w:val="22"/>
          <w:szCs w:val="22"/>
        </w:rPr>
      </w:pPr>
      <w:r w:rsidRPr="00B11296">
        <w:rPr>
          <w:rFonts w:eastAsia="Calibri"/>
          <w:sz w:val="22"/>
          <w:szCs w:val="22"/>
        </w:rPr>
        <w:t>2</w:t>
      </w:r>
      <w:r>
        <w:rPr>
          <w:rFonts w:eastAsia="Calibri"/>
          <w:sz w:val="22"/>
          <w:szCs w:val="22"/>
        </w:rPr>
        <w:t>5</w:t>
      </w:r>
      <w:r w:rsidRPr="00B11296">
        <w:rPr>
          <w:rFonts w:eastAsia="Calibri"/>
          <w:sz w:val="22"/>
          <w:szCs w:val="22"/>
        </w:rPr>
        <w:t xml:space="preserve"> pav.</w:t>
      </w:r>
      <w:r w:rsidRPr="00B11296">
        <w:rPr>
          <w:rFonts w:eastAsia="Calibri"/>
          <w:b/>
          <w:sz w:val="22"/>
          <w:szCs w:val="22"/>
        </w:rPr>
        <w:t xml:space="preserve"> 20</w:t>
      </w:r>
      <w:r>
        <w:rPr>
          <w:rFonts w:eastAsia="Calibri"/>
          <w:b/>
          <w:sz w:val="22"/>
          <w:szCs w:val="22"/>
        </w:rPr>
        <w:t>25</w:t>
      </w:r>
      <w:r w:rsidRPr="00B11296">
        <w:rPr>
          <w:rFonts w:eastAsia="Calibri"/>
          <w:b/>
          <w:sz w:val="22"/>
          <w:szCs w:val="22"/>
        </w:rPr>
        <w:t xml:space="preserve"> metais vykdyti viešieji pirkimai (</w:t>
      </w:r>
      <w:r w:rsidR="00D51124">
        <w:rPr>
          <w:rFonts w:eastAsia="Calibri"/>
          <w:b/>
          <w:sz w:val="22"/>
          <w:szCs w:val="22"/>
        </w:rPr>
        <w:t>proc.</w:t>
      </w:r>
      <w:r w:rsidRPr="00B11296">
        <w:rPr>
          <w:rFonts w:eastAsia="Calibri"/>
          <w:b/>
          <w:sz w:val="22"/>
          <w:szCs w:val="22"/>
        </w:rPr>
        <w:t>)</w:t>
      </w:r>
    </w:p>
    <w:p w14:paraId="6E8472B3" w14:textId="77777777" w:rsidR="000D0093" w:rsidRPr="00D51124" w:rsidRDefault="000D0093" w:rsidP="000D0093">
      <w:pPr>
        <w:spacing w:line="276" w:lineRule="auto"/>
        <w:ind w:firstLine="284"/>
        <w:jc w:val="center"/>
        <w:rPr>
          <w:rFonts w:eastAsia="Calibri"/>
          <w:sz w:val="22"/>
          <w:szCs w:val="22"/>
        </w:rPr>
      </w:pPr>
    </w:p>
    <w:p w14:paraId="1F971CBA" w14:textId="79FDF1FC" w:rsidR="000406E9" w:rsidRPr="00D51124" w:rsidRDefault="000406E9" w:rsidP="000D0093">
      <w:pPr>
        <w:spacing w:line="360" w:lineRule="auto"/>
        <w:ind w:firstLine="567"/>
        <w:jc w:val="both"/>
        <w:rPr>
          <w:rFonts w:eastAsia="Calibri"/>
        </w:rPr>
      </w:pPr>
      <w:r w:rsidRPr="00D51124">
        <w:rPr>
          <w:rFonts w:eastAsia="Calibri"/>
        </w:rPr>
        <w:t>Palyginus 2023,</w:t>
      </w:r>
      <w:r w:rsidR="000D0093" w:rsidRPr="00D51124">
        <w:rPr>
          <w:rFonts w:eastAsia="Calibri"/>
        </w:rPr>
        <w:t xml:space="preserve"> </w:t>
      </w:r>
      <w:r w:rsidRPr="00D51124">
        <w:rPr>
          <w:rFonts w:eastAsia="Calibri"/>
        </w:rPr>
        <w:t>2024, 2025 metų laikotarpius matome, kad sumažėjo pirkimų per Centrinę perkančiąją organizaciją (CPO), kadangi 2023 metais buvo sudaryta daugiau ilgalaikių sutarčių. 2024 metais nebuvo vykdomi ilgalaikių sutarčių pirkimai</w:t>
      </w:r>
      <w:r w:rsidR="000D0093" w:rsidRPr="00D51124">
        <w:rPr>
          <w:rFonts w:eastAsia="Calibri"/>
        </w:rPr>
        <w:t>.</w:t>
      </w:r>
      <w:r w:rsidRPr="00D51124">
        <w:rPr>
          <w:rFonts w:eastAsia="Calibri"/>
        </w:rPr>
        <w:t xml:space="preserve"> 2025 metais nebuvo vykdomas  </w:t>
      </w:r>
      <w:r w:rsidR="000D0093" w:rsidRPr="00D51124">
        <w:rPr>
          <w:rFonts w:eastAsia="Calibri"/>
        </w:rPr>
        <w:t xml:space="preserve">globos namų </w:t>
      </w:r>
      <w:r w:rsidRPr="00D51124">
        <w:rPr>
          <w:rFonts w:eastAsia="Calibri"/>
        </w:rPr>
        <w:t xml:space="preserve">gyventojų maitinimo paslaugos pirkimo konkursas. Per Centrinę viešųjų pirkimų informacinę sistemą (CVP IS) nebuvo vykdomi pirkimai. Mažos vertės pirkimų neskelbiamos apklausos būdu padidėjo (MVP) dėl papildomų pirkimų. </w:t>
      </w:r>
    </w:p>
    <w:p w14:paraId="0335CB1D" w14:textId="77777777" w:rsidR="000406E9" w:rsidRDefault="000406E9" w:rsidP="000406E9">
      <w:pPr>
        <w:spacing w:line="276" w:lineRule="auto"/>
        <w:ind w:left="284"/>
        <w:jc w:val="both"/>
        <w:rPr>
          <w:rFonts w:eastAsia="Calibri"/>
        </w:rPr>
      </w:pPr>
    </w:p>
    <w:p w14:paraId="0A969A86" w14:textId="77777777" w:rsidR="00D771BF" w:rsidRDefault="00D771BF" w:rsidP="000406E9">
      <w:pPr>
        <w:spacing w:line="276" w:lineRule="auto"/>
        <w:ind w:left="284"/>
        <w:jc w:val="both"/>
        <w:rPr>
          <w:rFonts w:eastAsia="Calibri"/>
        </w:rPr>
      </w:pPr>
    </w:p>
    <w:p w14:paraId="39B0814C" w14:textId="77777777" w:rsidR="00D771BF" w:rsidRDefault="00D771BF" w:rsidP="000406E9">
      <w:pPr>
        <w:spacing w:line="276" w:lineRule="auto"/>
        <w:ind w:left="284"/>
        <w:jc w:val="both"/>
        <w:rPr>
          <w:rFonts w:eastAsia="Calibri"/>
        </w:rPr>
      </w:pPr>
    </w:p>
    <w:p w14:paraId="67284FCC" w14:textId="77777777" w:rsidR="00D771BF" w:rsidRPr="00D51124" w:rsidRDefault="00D771BF" w:rsidP="000406E9">
      <w:pPr>
        <w:spacing w:line="276" w:lineRule="auto"/>
        <w:ind w:left="284"/>
        <w:jc w:val="both"/>
        <w:rPr>
          <w:rFonts w:eastAsia="Calibri"/>
        </w:rPr>
      </w:pPr>
    </w:p>
    <w:p w14:paraId="1E380D53" w14:textId="77777777" w:rsidR="00660B18" w:rsidRDefault="00660B18" w:rsidP="00660B18">
      <w:pPr>
        <w:spacing w:line="360" w:lineRule="auto"/>
        <w:rPr>
          <w:rFonts w:eastAsia="Calibri"/>
        </w:rPr>
      </w:pPr>
    </w:p>
    <w:p w14:paraId="7F55A429" w14:textId="77777777" w:rsidR="00660B18" w:rsidRDefault="00660B18" w:rsidP="00660B18">
      <w:pPr>
        <w:spacing w:line="360" w:lineRule="auto"/>
        <w:rPr>
          <w:rFonts w:eastAsia="Calibri"/>
        </w:rPr>
      </w:pPr>
    </w:p>
    <w:p w14:paraId="1AC60BB6" w14:textId="6763EBB0" w:rsidR="00963666" w:rsidRPr="00963666" w:rsidRDefault="00963666" w:rsidP="00660B18">
      <w:pPr>
        <w:spacing w:line="360" w:lineRule="auto"/>
        <w:jc w:val="center"/>
        <w:rPr>
          <w:rFonts w:eastAsia="Calibri"/>
        </w:rPr>
      </w:pPr>
      <w:r>
        <w:rPr>
          <w:rFonts w:eastAsia="Calibri"/>
        </w:rPr>
        <w:t>_____________________________</w:t>
      </w:r>
    </w:p>
    <w:sectPr w:rsidR="00963666" w:rsidRPr="00963666" w:rsidSect="004F725C">
      <w:headerReference w:type="even" r:id="rId35"/>
      <w:footerReference w:type="default" r:id="rId36"/>
      <w:pgSz w:w="11906" w:h="16838"/>
      <w:pgMar w:top="851" w:right="707" w:bottom="567" w:left="1418" w:header="561" w:footer="561"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4EF7B" w14:textId="77777777" w:rsidR="00A920A9" w:rsidRDefault="00A920A9">
      <w:r>
        <w:separator/>
      </w:r>
    </w:p>
  </w:endnote>
  <w:endnote w:type="continuationSeparator" w:id="0">
    <w:p w14:paraId="2762668E" w14:textId="77777777" w:rsidR="00A920A9" w:rsidRDefault="00A92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3355526"/>
      <w:docPartObj>
        <w:docPartGallery w:val="Page Numbers (Bottom of Page)"/>
        <w:docPartUnique/>
      </w:docPartObj>
    </w:sdtPr>
    <w:sdtContent>
      <w:p w14:paraId="083FBA97" w14:textId="77777777" w:rsidR="00DB3D10" w:rsidRDefault="00DB3D10">
        <w:pPr>
          <w:pStyle w:val="Porat"/>
          <w:jc w:val="center"/>
        </w:pPr>
        <w:r>
          <w:fldChar w:fldCharType="begin"/>
        </w:r>
        <w:r>
          <w:instrText>PAGE   \* MERGEFORMAT</w:instrText>
        </w:r>
        <w:r>
          <w:fldChar w:fldCharType="separate"/>
        </w:r>
        <w:r w:rsidR="00457591">
          <w:rPr>
            <w:noProof/>
          </w:rPr>
          <w:t>20</w:t>
        </w:r>
        <w:r>
          <w:fldChar w:fldCharType="end"/>
        </w:r>
      </w:p>
    </w:sdtContent>
  </w:sdt>
  <w:p w14:paraId="0FE5E762" w14:textId="77777777" w:rsidR="00DB3D10" w:rsidRDefault="00DB3D10">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B28B8" w14:textId="77777777" w:rsidR="00A920A9" w:rsidRDefault="00A920A9">
      <w:r>
        <w:separator/>
      </w:r>
    </w:p>
  </w:footnote>
  <w:footnote w:type="continuationSeparator" w:id="0">
    <w:p w14:paraId="7947B67C" w14:textId="77777777" w:rsidR="00A920A9" w:rsidRDefault="00A920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2D46B" w14:textId="77777777" w:rsidR="00DB3D10" w:rsidRDefault="00DB3D10" w:rsidP="00127441">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14</w:t>
    </w:r>
    <w:r>
      <w:rPr>
        <w:rStyle w:val="Puslapionumeris"/>
      </w:rPr>
      <w:fldChar w:fldCharType="end"/>
    </w:r>
  </w:p>
  <w:p w14:paraId="496BCD9C" w14:textId="77777777" w:rsidR="00DB3D10" w:rsidRDefault="00DB3D1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643437016" o:spid="_x0000_i1025" type="#_x0000_t75" style="width:11.25pt;height:11.25pt;visibility:visible;mso-wrap-style:square" o:bullet="t">
        <v:imagedata r:id="rId1" o:title=""/>
      </v:shape>
    </w:pict>
  </w:numPicBullet>
  <w:abstractNum w:abstractNumId="0" w15:restartNumberingAfterBreak="0">
    <w:nsid w:val="00B72055"/>
    <w:multiLevelType w:val="hybridMultilevel"/>
    <w:tmpl w:val="20801B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61805DE"/>
    <w:multiLevelType w:val="hybridMultilevel"/>
    <w:tmpl w:val="A8486F7A"/>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974494F"/>
    <w:multiLevelType w:val="hybridMultilevel"/>
    <w:tmpl w:val="A6021BDE"/>
    <w:lvl w:ilvl="0" w:tplc="72F6AD78">
      <w:start w:val="1"/>
      <w:numFmt w:val="bullet"/>
      <w:lvlText w:val="o"/>
      <w:lvlJc w:val="left"/>
      <w:pPr>
        <w:ind w:left="1004" w:hanging="360"/>
      </w:pPr>
      <w:rPr>
        <w:rFonts w:ascii="Courier New" w:hAnsi="Courier New" w:cs="Courier New" w:hint="default"/>
        <w:b/>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3" w15:restartNumberingAfterBreak="0">
    <w:nsid w:val="126A162B"/>
    <w:multiLevelType w:val="hybridMultilevel"/>
    <w:tmpl w:val="7A98A2D0"/>
    <w:lvl w:ilvl="0" w:tplc="7F50C3A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35C698F"/>
    <w:multiLevelType w:val="hybridMultilevel"/>
    <w:tmpl w:val="F586CC5A"/>
    <w:lvl w:ilvl="0" w:tplc="04270005">
      <w:start w:val="1"/>
      <w:numFmt w:val="bullet"/>
      <w:lvlText w:val=""/>
      <w:lvlJc w:val="left"/>
      <w:pPr>
        <w:ind w:left="1004" w:hanging="360"/>
      </w:pPr>
      <w:rPr>
        <w:rFonts w:ascii="Wingdings" w:hAnsi="Wingdings"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5" w15:restartNumberingAfterBreak="0">
    <w:nsid w:val="13607CE6"/>
    <w:multiLevelType w:val="hybridMultilevel"/>
    <w:tmpl w:val="A9281664"/>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6" w15:restartNumberingAfterBreak="0">
    <w:nsid w:val="15E80AEC"/>
    <w:multiLevelType w:val="hybridMultilevel"/>
    <w:tmpl w:val="5EE03E84"/>
    <w:lvl w:ilvl="0" w:tplc="281E90EE">
      <w:start w:val="1"/>
      <w:numFmt w:val="bullet"/>
      <w:lvlText w:val="o"/>
      <w:lvlJc w:val="left"/>
      <w:pPr>
        <w:ind w:left="720" w:hanging="360"/>
      </w:pPr>
      <w:rPr>
        <w:rFonts w:ascii="Courier New" w:hAnsi="Courier New" w:cs="Courier New"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70426AD"/>
    <w:multiLevelType w:val="hybridMultilevel"/>
    <w:tmpl w:val="3A647EBE"/>
    <w:lvl w:ilvl="0" w:tplc="281E90EE">
      <w:start w:val="1"/>
      <w:numFmt w:val="bullet"/>
      <w:lvlText w:val="o"/>
      <w:lvlJc w:val="left"/>
      <w:pPr>
        <w:ind w:left="1551" w:hanging="360"/>
      </w:pPr>
      <w:rPr>
        <w:rFonts w:ascii="Courier New" w:hAnsi="Courier New" w:cs="Courier New" w:hint="default"/>
        <w:b/>
      </w:rPr>
    </w:lvl>
    <w:lvl w:ilvl="1" w:tplc="04270003" w:tentative="1">
      <w:start w:val="1"/>
      <w:numFmt w:val="bullet"/>
      <w:lvlText w:val="o"/>
      <w:lvlJc w:val="left"/>
      <w:pPr>
        <w:ind w:left="2271" w:hanging="360"/>
      </w:pPr>
      <w:rPr>
        <w:rFonts w:ascii="Courier New" w:hAnsi="Courier New" w:cs="Courier New" w:hint="default"/>
      </w:rPr>
    </w:lvl>
    <w:lvl w:ilvl="2" w:tplc="04270005" w:tentative="1">
      <w:start w:val="1"/>
      <w:numFmt w:val="bullet"/>
      <w:lvlText w:val=""/>
      <w:lvlJc w:val="left"/>
      <w:pPr>
        <w:ind w:left="2991" w:hanging="360"/>
      </w:pPr>
      <w:rPr>
        <w:rFonts w:ascii="Wingdings" w:hAnsi="Wingdings" w:hint="default"/>
      </w:rPr>
    </w:lvl>
    <w:lvl w:ilvl="3" w:tplc="04270001" w:tentative="1">
      <w:start w:val="1"/>
      <w:numFmt w:val="bullet"/>
      <w:lvlText w:val=""/>
      <w:lvlJc w:val="left"/>
      <w:pPr>
        <w:ind w:left="3711" w:hanging="360"/>
      </w:pPr>
      <w:rPr>
        <w:rFonts w:ascii="Symbol" w:hAnsi="Symbol" w:hint="default"/>
      </w:rPr>
    </w:lvl>
    <w:lvl w:ilvl="4" w:tplc="04270003" w:tentative="1">
      <w:start w:val="1"/>
      <w:numFmt w:val="bullet"/>
      <w:lvlText w:val="o"/>
      <w:lvlJc w:val="left"/>
      <w:pPr>
        <w:ind w:left="4431" w:hanging="360"/>
      </w:pPr>
      <w:rPr>
        <w:rFonts w:ascii="Courier New" w:hAnsi="Courier New" w:cs="Courier New" w:hint="default"/>
      </w:rPr>
    </w:lvl>
    <w:lvl w:ilvl="5" w:tplc="04270005" w:tentative="1">
      <w:start w:val="1"/>
      <w:numFmt w:val="bullet"/>
      <w:lvlText w:val=""/>
      <w:lvlJc w:val="left"/>
      <w:pPr>
        <w:ind w:left="5151" w:hanging="360"/>
      </w:pPr>
      <w:rPr>
        <w:rFonts w:ascii="Wingdings" w:hAnsi="Wingdings" w:hint="default"/>
      </w:rPr>
    </w:lvl>
    <w:lvl w:ilvl="6" w:tplc="04270001" w:tentative="1">
      <w:start w:val="1"/>
      <w:numFmt w:val="bullet"/>
      <w:lvlText w:val=""/>
      <w:lvlJc w:val="left"/>
      <w:pPr>
        <w:ind w:left="5871" w:hanging="360"/>
      </w:pPr>
      <w:rPr>
        <w:rFonts w:ascii="Symbol" w:hAnsi="Symbol" w:hint="default"/>
      </w:rPr>
    </w:lvl>
    <w:lvl w:ilvl="7" w:tplc="04270003" w:tentative="1">
      <w:start w:val="1"/>
      <w:numFmt w:val="bullet"/>
      <w:lvlText w:val="o"/>
      <w:lvlJc w:val="left"/>
      <w:pPr>
        <w:ind w:left="6591" w:hanging="360"/>
      </w:pPr>
      <w:rPr>
        <w:rFonts w:ascii="Courier New" w:hAnsi="Courier New" w:cs="Courier New" w:hint="default"/>
      </w:rPr>
    </w:lvl>
    <w:lvl w:ilvl="8" w:tplc="04270005" w:tentative="1">
      <w:start w:val="1"/>
      <w:numFmt w:val="bullet"/>
      <w:lvlText w:val=""/>
      <w:lvlJc w:val="left"/>
      <w:pPr>
        <w:ind w:left="7311" w:hanging="360"/>
      </w:pPr>
      <w:rPr>
        <w:rFonts w:ascii="Wingdings" w:hAnsi="Wingdings" w:hint="default"/>
      </w:rPr>
    </w:lvl>
  </w:abstractNum>
  <w:abstractNum w:abstractNumId="8" w15:restartNumberingAfterBreak="0">
    <w:nsid w:val="1828711C"/>
    <w:multiLevelType w:val="hybridMultilevel"/>
    <w:tmpl w:val="83E2179C"/>
    <w:lvl w:ilvl="0" w:tplc="04270005">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 w15:restartNumberingAfterBreak="0">
    <w:nsid w:val="18EC43DF"/>
    <w:multiLevelType w:val="hybridMultilevel"/>
    <w:tmpl w:val="7E7860A2"/>
    <w:lvl w:ilvl="0" w:tplc="D0586412">
      <w:start w:val="2021"/>
      <w:numFmt w:val="decimal"/>
      <w:lvlText w:val="%1"/>
      <w:lvlJc w:val="left"/>
      <w:pPr>
        <w:ind w:left="7142" w:hanging="480"/>
      </w:pPr>
      <w:rPr>
        <w:rFonts w:eastAsia="Times New Roman" w:hint="default"/>
      </w:rPr>
    </w:lvl>
    <w:lvl w:ilvl="1" w:tplc="04270019" w:tentative="1">
      <w:start w:val="1"/>
      <w:numFmt w:val="lowerLetter"/>
      <w:lvlText w:val="%2."/>
      <w:lvlJc w:val="left"/>
      <w:pPr>
        <w:ind w:left="7742" w:hanging="360"/>
      </w:pPr>
    </w:lvl>
    <w:lvl w:ilvl="2" w:tplc="0427001B" w:tentative="1">
      <w:start w:val="1"/>
      <w:numFmt w:val="lowerRoman"/>
      <w:lvlText w:val="%3."/>
      <w:lvlJc w:val="right"/>
      <w:pPr>
        <w:ind w:left="8462" w:hanging="180"/>
      </w:pPr>
    </w:lvl>
    <w:lvl w:ilvl="3" w:tplc="0427000F" w:tentative="1">
      <w:start w:val="1"/>
      <w:numFmt w:val="decimal"/>
      <w:lvlText w:val="%4."/>
      <w:lvlJc w:val="left"/>
      <w:pPr>
        <w:ind w:left="9182" w:hanging="360"/>
      </w:pPr>
    </w:lvl>
    <w:lvl w:ilvl="4" w:tplc="04270019" w:tentative="1">
      <w:start w:val="1"/>
      <w:numFmt w:val="lowerLetter"/>
      <w:lvlText w:val="%5."/>
      <w:lvlJc w:val="left"/>
      <w:pPr>
        <w:ind w:left="9902" w:hanging="360"/>
      </w:pPr>
    </w:lvl>
    <w:lvl w:ilvl="5" w:tplc="0427001B" w:tentative="1">
      <w:start w:val="1"/>
      <w:numFmt w:val="lowerRoman"/>
      <w:lvlText w:val="%6."/>
      <w:lvlJc w:val="right"/>
      <w:pPr>
        <w:ind w:left="10622" w:hanging="180"/>
      </w:pPr>
    </w:lvl>
    <w:lvl w:ilvl="6" w:tplc="0427000F" w:tentative="1">
      <w:start w:val="1"/>
      <w:numFmt w:val="decimal"/>
      <w:lvlText w:val="%7."/>
      <w:lvlJc w:val="left"/>
      <w:pPr>
        <w:ind w:left="11342" w:hanging="360"/>
      </w:pPr>
    </w:lvl>
    <w:lvl w:ilvl="7" w:tplc="04270019" w:tentative="1">
      <w:start w:val="1"/>
      <w:numFmt w:val="lowerLetter"/>
      <w:lvlText w:val="%8."/>
      <w:lvlJc w:val="left"/>
      <w:pPr>
        <w:ind w:left="12062" w:hanging="360"/>
      </w:pPr>
    </w:lvl>
    <w:lvl w:ilvl="8" w:tplc="0427001B" w:tentative="1">
      <w:start w:val="1"/>
      <w:numFmt w:val="lowerRoman"/>
      <w:lvlText w:val="%9."/>
      <w:lvlJc w:val="right"/>
      <w:pPr>
        <w:ind w:left="12782" w:hanging="180"/>
      </w:pPr>
    </w:lvl>
  </w:abstractNum>
  <w:abstractNum w:abstractNumId="10" w15:restartNumberingAfterBreak="0">
    <w:nsid w:val="1CA222DE"/>
    <w:multiLevelType w:val="hybridMultilevel"/>
    <w:tmpl w:val="6E2AC556"/>
    <w:lvl w:ilvl="0" w:tplc="944CBC62">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1" w15:restartNumberingAfterBreak="0">
    <w:nsid w:val="202E3B45"/>
    <w:multiLevelType w:val="hybridMultilevel"/>
    <w:tmpl w:val="4B9C3280"/>
    <w:lvl w:ilvl="0" w:tplc="281E90EE">
      <w:start w:val="1"/>
      <w:numFmt w:val="bullet"/>
      <w:lvlText w:val="o"/>
      <w:lvlJc w:val="left"/>
      <w:pPr>
        <w:ind w:left="1485" w:hanging="360"/>
      </w:pPr>
      <w:rPr>
        <w:rFonts w:ascii="Courier New" w:hAnsi="Courier New" w:cs="Courier New" w:hint="default"/>
        <w:b/>
      </w:rPr>
    </w:lvl>
    <w:lvl w:ilvl="1" w:tplc="04270003" w:tentative="1">
      <w:start w:val="1"/>
      <w:numFmt w:val="bullet"/>
      <w:lvlText w:val="o"/>
      <w:lvlJc w:val="left"/>
      <w:pPr>
        <w:ind w:left="2205" w:hanging="360"/>
      </w:pPr>
      <w:rPr>
        <w:rFonts w:ascii="Courier New" w:hAnsi="Courier New" w:cs="Courier New" w:hint="default"/>
      </w:rPr>
    </w:lvl>
    <w:lvl w:ilvl="2" w:tplc="04270005" w:tentative="1">
      <w:start w:val="1"/>
      <w:numFmt w:val="bullet"/>
      <w:lvlText w:val=""/>
      <w:lvlJc w:val="left"/>
      <w:pPr>
        <w:ind w:left="2925" w:hanging="360"/>
      </w:pPr>
      <w:rPr>
        <w:rFonts w:ascii="Wingdings" w:hAnsi="Wingdings" w:hint="default"/>
      </w:rPr>
    </w:lvl>
    <w:lvl w:ilvl="3" w:tplc="04270001" w:tentative="1">
      <w:start w:val="1"/>
      <w:numFmt w:val="bullet"/>
      <w:lvlText w:val=""/>
      <w:lvlJc w:val="left"/>
      <w:pPr>
        <w:ind w:left="3645" w:hanging="360"/>
      </w:pPr>
      <w:rPr>
        <w:rFonts w:ascii="Symbol" w:hAnsi="Symbol" w:hint="default"/>
      </w:rPr>
    </w:lvl>
    <w:lvl w:ilvl="4" w:tplc="04270003" w:tentative="1">
      <w:start w:val="1"/>
      <w:numFmt w:val="bullet"/>
      <w:lvlText w:val="o"/>
      <w:lvlJc w:val="left"/>
      <w:pPr>
        <w:ind w:left="4365" w:hanging="360"/>
      </w:pPr>
      <w:rPr>
        <w:rFonts w:ascii="Courier New" w:hAnsi="Courier New" w:cs="Courier New" w:hint="default"/>
      </w:rPr>
    </w:lvl>
    <w:lvl w:ilvl="5" w:tplc="04270005" w:tentative="1">
      <w:start w:val="1"/>
      <w:numFmt w:val="bullet"/>
      <w:lvlText w:val=""/>
      <w:lvlJc w:val="left"/>
      <w:pPr>
        <w:ind w:left="5085" w:hanging="360"/>
      </w:pPr>
      <w:rPr>
        <w:rFonts w:ascii="Wingdings" w:hAnsi="Wingdings" w:hint="default"/>
      </w:rPr>
    </w:lvl>
    <w:lvl w:ilvl="6" w:tplc="04270001" w:tentative="1">
      <w:start w:val="1"/>
      <w:numFmt w:val="bullet"/>
      <w:lvlText w:val=""/>
      <w:lvlJc w:val="left"/>
      <w:pPr>
        <w:ind w:left="5805" w:hanging="360"/>
      </w:pPr>
      <w:rPr>
        <w:rFonts w:ascii="Symbol" w:hAnsi="Symbol" w:hint="default"/>
      </w:rPr>
    </w:lvl>
    <w:lvl w:ilvl="7" w:tplc="04270003" w:tentative="1">
      <w:start w:val="1"/>
      <w:numFmt w:val="bullet"/>
      <w:lvlText w:val="o"/>
      <w:lvlJc w:val="left"/>
      <w:pPr>
        <w:ind w:left="6525" w:hanging="360"/>
      </w:pPr>
      <w:rPr>
        <w:rFonts w:ascii="Courier New" w:hAnsi="Courier New" w:cs="Courier New" w:hint="default"/>
      </w:rPr>
    </w:lvl>
    <w:lvl w:ilvl="8" w:tplc="04270005" w:tentative="1">
      <w:start w:val="1"/>
      <w:numFmt w:val="bullet"/>
      <w:lvlText w:val=""/>
      <w:lvlJc w:val="left"/>
      <w:pPr>
        <w:ind w:left="7245" w:hanging="360"/>
      </w:pPr>
      <w:rPr>
        <w:rFonts w:ascii="Wingdings" w:hAnsi="Wingdings" w:hint="default"/>
      </w:rPr>
    </w:lvl>
  </w:abstractNum>
  <w:abstractNum w:abstractNumId="12" w15:restartNumberingAfterBreak="0">
    <w:nsid w:val="26971CD5"/>
    <w:multiLevelType w:val="hybridMultilevel"/>
    <w:tmpl w:val="05BEA9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B9A736C"/>
    <w:multiLevelType w:val="hybridMultilevel"/>
    <w:tmpl w:val="95DEE21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C2A7D54"/>
    <w:multiLevelType w:val="hybridMultilevel"/>
    <w:tmpl w:val="9E06CFA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5" w15:restartNumberingAfterBreak="0">
    <w:nsid w:val="33185B61"/>
    <w:multiLevelType w:val="hybridMultilevel"/>
    <w:tmpl w:val="2FE23944"/>
    <w:lvl w:ilvl="0" w:tplc="281E90EE">
      <w:start w:val="1"/>
      <w:numFmt w:val="bullet"/>
      <w:lvlText w:val="o"/>
      <w:lvlJc w:val="left"/>
      <w:pPr>
        <w:ind w:left="1429" w:hanging="360"/>
      </w:pPr>
      <w:rPr>
        <w:rFonts w:ascii="Courier New" w:hAnsi="Courier New" w:cs="Courier New" w:hint="default"/>
        <w:b/>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6" w15:restartNumberingAfterBreak="0">
    <w:nsid w:val="36504BD6"/>
    <w:multiLevelType w:val="hybridMultilevel"/>
    <w:tmpl w:val="2662FCF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FD815B6"/>
    <w:multiLevelType w:val="hybridMultilevel"/>
    <w:tmpl w:val="46047DD4"/>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0AB25EC"/>
    <w:multiLevelType w:val="hybridMultilevel"/>
    <w:tmpl w:val="0DD4FCFE"/>
    <w:lvl w:ilvl="0" w:tplc="593EF204">
      <w:start w:val="6"/>
      <w:numFmt w:val="decimal"/>
      <w:lvlText w:val="%1"/>
      <w:lvlJc w:val="left"/>
      <w:pPr>
        <w:ind w:left="786" w:hanging="360"/>
      </w:pPr>
      <w:rPr>
        <w:rFonts w:hint="default"/>
        <w:b w:val="0"/>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9" w15:restartNumberingAfterBreak="0">
    <w:nsid w:val="428117CE"/>
    <w:multiLevelType w:val="hybridMultilevel"/>
    <w:tmpl w:val="06727D9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71F4021"/>
    <w:multiLevelType w:val="hybridMultilevel"/>
    <w:tmpl w:val="5DE0D542"/>
    <w:lvl w:ilvl="0" w:tplc="A2588762">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1" w15:restartNumberingAfterBreak="0">
    <w:nsid w:val="4B6353E8"/>
    <w:multiLevelType w:val="hybridMultilevel"/>
    <w:tmpl w:val="5906CD58"/>
    <w:lvl w:ilvl="0" w:tplc="D082BD06">
      <w:start w:val="1"/>
      <w:numFmt w:val="bullet"/>
      <w:lvlText w:val=""/>
      <w:lvlJc w:val="left"/>
      <w:pPr>
        <w:ind w:left="1287" w:hanging="360"/>
      </w:pPr>
      <w:rPr>
        <w:rFonts w:ascii="Symbol" w:hAnsi="Symbol" w:hint="default"/>
        <w:b/>
        <w:color w:val="auto"/>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2" w15:restartNumberingAfterBreak="0">
    <w:nsid w:val="4C214069"/>
    <w:multiLevelType w:val="hybridMultilevel"/>
    <w:tmpl w:val="17F213B0"/>
    <w:lvl w:ilvl="0" w:tplc="A2481ABE">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4E06CD4"/>
    <w:multiLevelType w:val="hybridMultilevel"/>
    <w:tmpl w:val="2D16126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62222AF"/>
    <w:multiLevelType w:val="hybridMultilevel"/>
    <w:tmpl w:val="064042B6"/>
    <w:lvl w:ilvl="0" w:tplc="FB881D4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5" w15:restartNumberingAfterBreak="0">
    <w:nsid w:val="58B44BA8"/>
    <w:multiLevelType w:val="hybridMultilevel"/>
    <w:tmpl w:val="4734E6EA"/>
    <w:lvl w:ilvl="0" w:tplc="04270005">
      <w:start w:val="1"/>
      <w:numFmt w:val="bullet"/>
      <w:lvlText w:val=""/>
      <w:lvlJc w:val="left"/>
      <w:pPr>
        <w:ind w:left="1425" w:hanging="360"/>
      </w:pPr>
      <w:rPr>
        <w:rFonts w:ascii="Wingdings" w:hAnsi="Wingdings" w:hint="default"/>
      </w:rPr>
    </w:lvl>
    <w:lvl w:ilvl="1" w:tplc="04270003" w:tentative="1">
      <w:start w:val="1"/>
      <w:numFmt w:val="bullet"/>
      <w:lvlText w:val="o"/>
      <w:lvlJc w:val="left"/>
      <w:pPr>
        <w:ind w:left="2145" w:hanging="360"/>
      </w:pPr>
      <w:rPr>
        <w:rFonts w:ascii="Courier New" w:hAnsi="Courier New" w:cs="Courier New" w:hint="default"/>
      </w:rPr>
    </w:lvl>
    <w:lvl w:ilvl="2" w:tplc="04270005" w:tentative="1">
      <w:start w:val="1"/>
      <w:numFmt w:val="bullet"/>
      <w:lvlText w:val=""/>
      <w:lvlJc w:val="left"/>
      <w:pPr>
        <w:ind w:left="2865" w:hanging="360"/>
      </w:pPr>
      <w:rPr>
        <w:rFonts w:ascii="Wingdings" w:hAnsi="Wingdings" w:hint="default"/>
      </w:rPr>
    </w:lvl>
    <w:lvl w:ilvl="3" w:tplc="04270001" w:tentative="1">
      <w:start w:val="1"/>
      <w:numFmt w:val="bullet"/>
      <w:lvlText w:val=""/>
      <w:lvlJc w:val="left"/>
      <w:pPr>
        <w:ind w:left="3585" w:hanging="360"/>
      </w:pPr>
      <w:rPr>
        <w:rFonts w:ascii="Symbol" w:hAnsi="Symbol" w:hint="default"/>
      </w:rPr>
    </w:lvl>
    <w:lvl w:ilvl="4" w:tplc="04270003" w:tentative="1">
      <w:start w:val="1"/>
      <w:numFmt w:val="bullet"/>
      <w:lvlText w:val="o"/>
      <w:lvlJc w:val="left"/>
      <w:pPr>
        <w:ind w:left="4305" w:hanging="360"/>
      </w:pPr>
      <w:rPr>
        <w:rFonts w:ascii="Courier New" w:hAnsi="Courier New" w:cs="Courier New" w:hint="default"/>
      </w:rPr>
    </w:lvl>
    <w:lvl w:ilvl="5" w:tplc="04270005" w:tentative="1">
      <w:start w:val="1"/>
      <w:numFmt w:val="bullet"/>
      <w:lvlText w:val=""/>
      <w:lvlJc w:val="left"/>
      <w:pPr>
        <w:ind w:left="5025" w:hanging="360"/>
      </w:pPr>
      <w:rPr>
        <w:rFonts w:ascii="Wingdings" w:hAnsi="Wingdings" w:hint="default"/>
      </w:rPr>
    </w:lvl>
    <w:lvl w:ilvl="6" w:tplc="04270001" w:tentative="1">
      <w:start w:val="1"/>
      <w:numFmt w:val="bullet"/>
      <w:lvlText w:val=""/>
      <w:lvlJc w:val="left"/>
      <w:pPr>
        <w:ind w:left="5745" w:hanging="360"/>
      </w:pPr>
      <w:rPr>
        <w:rFonts w:ascii="Symbol" w:hAnsi="Symbol" w:hint="default"/>
      </w:rPr>
    </w:lvl>
    <w:lvl w:ilvl="7" w:tplc="04270003" w:tentative="1">
      <w:start w:val="1"/>
      <w:numFmt w:val="bullet"/>
      <w:lvlText w:val="o"/>
      <w:lvlJc w:val="left"/>
      <w:pPr>
        <w:ind w:left="6465" w:hanging="360"/>
      </w:pPr>
      <w:rPr>
        <w:rFonts w:ascii="Courier New" w:hAnsi="Courier New" w:cs="Courier New" w:hint="default"/>
      </w:rPr>
    </w:lvl>
    <w:lvl w:ilvl="8" w:tplc="04270005" w:tentative="1">
      <w:start w:val="1"/>
      <w:numFmt w:val="bullet"/>
      <w:lvlText w:val=""/>
      <w:lvlJc w:val="left"/>
      <w:pPr>
        <w:ind w:left="7185" w:hanging="360"/>
      </w:pPr>
      <w:rPr>
        <w:rFonts w:ascii="Wingdings" w:hAnsi="Wingdings" w:hint="default"/>
      </w:rPr>
    </w:lvl>
  </w:abstractNum>
  <w:abstractNum w:abstractNumId="26" w15:restartNumberingAfterBreak="0">
    <w:nsid w:val="5CB26B3E"/>
    <w:multiLevelType w:val="hybridMultilevel"/>
    <w:tmpl w:val="FE48C4DA"/>
    <w:lvl w:ilvl="0" w:tplc="B844BAC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7" w15:restartNumberingAfterBreak="0">
    <w:nsid w:val="5EC45B03"/>
    <w:multiLevelType w:val="hybridMultilevel"/>
    <w:tmpl w:val="E45E8B06"/>
    <w:lvl w:ilvl="0" w:tplc="D082BD06">
      <w:start w:val="1"/>
      <w:numFmt w:val="bullet"/>
      <w:lvlText w:val=""/>
      <w:lvlJc w:val="left"/>
      <w:pPr>
        <w:ind w:left="1004" w:hanging="360"/>
      </w:pPr>
      <w:rPr>
        <w:rFonts w:ascii="Symbol" w:hAnsi="Symbol" w:hint="default"/>
        <w:b/>
        <w:color w:val="auto"/>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8" w15:restartNumberingAfterBreak="0">
    <w:nsid w:val="5FFD3285"/>
    <w:multiLevelType w:val="hybridMultilevel"/>
    <w:tmpl w:val="04B286C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32F5BB1"/>
    <w:multiLevelType w:val="hybridMultilevel"/>
    <w:tmpl w:val="CDDAC56E"/>
    <w:lvl w:ilvl="0" w:tplc="0427000B">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0" w15:restartNumberingAfterBreak="0">
    <w:nsid w:val="63F31BF5"/>
    <w:multiLevelType w:val="hybridMultilevel"/>
    <w:tmpl w:val="57282FEE"/>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31" w15:restartNumberingAfterBreak="0">
    <w:nsid w:val="66B91366"/>
    <w:multiLevelType w:val="hybridMultilevel"/>
    <w:tmpl w:val="50FC4404"/>
    <w:lvl w:ilvl="0" w:tplc="89E6B0BA">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2" w15:restartNumberingAfterBreak="0">
    <w:nsid w:val="686832BF"/>
    <w:multiLevelType w:val="multilevel"/>
    <w:tmpl w:val="242E51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A65725A"/>
    <w:multiLevelType w:val="hybridMultilevel"/>
    <w:tmpl w:val="91F0504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6A79727A"/>
    <w:multiLevelType w:val="hybridMultilevel"/>
    <w:tmpl w:val="BAECA53A"/>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35" w15:restartNumberingAfterBreak="0">
    <w:nsid w:val="75690923"/>
    <w:multiLevelType w:val="hybridMultilevel"/>
    <w:tmpl w:val="556A561C"/>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36" w15:restartNumberingAfterBreak="0">
    <w:nsid w:val="759A736C"/>
    <w:multiLevelType w:val="hybridMultilevel"/>
    <w:tmpl w:val="92286A8C"/>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7" w15:restartNumberingAfterBreak="0">
    <w:nsid w:val="75D36A8A"/>
    <w:multiLevelType w:val="hybridMultilevel"/>
    <w:tmpl w:val="06727D9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572857704">
    <w:abstractNumId w:val="8"/>
  </w:num>
  <w:num w:numId="2" w16cid:durableId="684746953">
    <w:abstractNumId w:val="27"/>
  </w:num>
  <w:num w:numId="3" w16cid:durableId="467478773">
    <w:abstractNumId w:val="37"/>
  </w:num>
  <w:num w:numId="4" w16cid:durableId="1345128077">
    <w:abstractNumId w:val="19"/>
  </w:num>
  <w:num w:numId="5" w16cid:durableId="1217008674">
    <w:abstractNumId w:val="9"/>
  </w:num>
  <w:num w:numId="6" w16cid:durableId="647443125">
    <w:abstractNumId w:val="6"/>
  </w:num>
  <w:num w:numId="7" w16cid:durableId="240481592">
    <w:abstractNumId w:val="25"/>
  </w:num>
  <w:num w:numId="8" w16cid:durableId="948044778">
    <w:abstractNumId w:val="22"/>
  </w:num>
  <w:num w:numId="9" w16cid:durableId="1048070132">
    <w:abstractNumId w:val="34"/>
  </w:num>
  <w:num w:numId="10" w16cid:durableId="47532180">
    <w:abstractNumId w:val="36"/>
  </w:num>
  <w:num w:numId="11" w16cid:durableId="1351025498">
    <w:abstractNumId w:val="11"/>
  </w:num>
  <w:num w:numId="12" w16cid:durableId="1796561381">
    <w:abstractNumId w:val="13"/>
  </w:num>
  <w:num w:numId="13" w16cid:durableId="170262759">
    <w:abstractNumId w:val="12"/>
  </w:num>
  <w:num w:numId="14" w16cid:durableId="618219778">
    <w:abstractNumId w:val="32"/>
  </w:num>
  <w:num w:numId="15" w16cid:durableId="1938975723">
    <w:abstractNumId w:val="18"/>
  </w:num>
  <w:num w:numId="16" w16cid:durableId="1471315959">
    <w:abstractNumId w:val="2"/>
  </w:num>
  <w:num w:numId="17" w16cid:durableId="1009677254">
    <w:abstractNumId w:val="31"/>
  </w:num>
  <w:num w:numId="18" w16cid:durableId="240867985">
    <w:abstractNumId w:val="7"/>
  </w:num>
  <w:num w:numId="19" w16cid:durableId="1319386055">
    <w:abstractNumId w:val="15"/>
  </w:num>
  <w:num w:numId="20" w16cid:durableId="1427269731">
    <w:abstractNumId w:val="28"/>
  </w:num>
  <w:num w:numId="21" w16cid:durableId="81805407">
    <w:abstractNumId w:val="4"/>
  </w:num>
  <w:num w:numId="22" w16cid:durableId="686911483">
    <w:abstractNumId w:val="20"/>
  </w:num>
  <w:num w:numId="23" w16cid:durableId="901409942">
    <w:abstractNumId w:val="5"/>
  </w:num>
  <w:num w:numId="24" w16cid:durableId="1538158358">
    <w:abstractNumId w:val="10"/>
  </w:num>
  <w:num w:numId="25" w16cid:durableId="1915432968">
    <w:abstractNumId w:val="14"/>
  </w:num>
  <w:num w:numId="26" w16cid:durableId="1946578365">
    <w:abstractNumId w:val="23"/>
  </w:num>
  <w:num w:numId="27" w16cid:durableId="1404910713">
    <w:abstractNumId w:val="1"/>
  </w:num>
  <w:num w:numId="28" w16cid:durableId="1019623067">
    <w:abstractNumId w:val="30"/>
  </w:num>
  <w:num w:numId="29" w16cid:durableId="1239514822">
    <w:abstractNumId w:val="24"/>
  </w:num>
  <w:num w:numId="30" w16cid:durableId="1448349132">
    <w:abstractNumId w:val="33"/>
  </w:num>
  <w:num w:numId="31" w16cid:durableId="477234630">
    <w:abstractNumId w:val="3"/>
  </w:num>
  <w:num w:numId="32" w16cid:durableId="1985036315">
    <w:abstractNumId w:val="0"/>
  </w:num>
  <w:num w:numId="33" w16cid:durableId="1579242279">
    <w:abstractNumId w:val="16"/>
  </w:num>
  <w:num w:numId="34" w16cid:durableId="1756898905">
    <w:abstractNumId w:val="29"/>
  </w:num>
  <w:num w:numId="35" w16cid:durableId="1435127338">
    <w:abstractNumId w:val="35"/>
  </w:num>
  <w:num w:numId="36" w16cid:durableId="20472309">
    <w:abstractNumId w:val="17"/>
  </w:num>
  <w:num w:numId="37" w16cid:durableId="1754164883">
    <w:abstractNumId w:val="21"/>
  </w:num>
  <w:num w:numId="38" w16cid:durableId="934636092">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658"/>
    <w:rsid w:val="00000C1C"/>
    <w:rsid w:val="00001527"/>
    <w:rsid w:val="00001D55"/>
    <w:rsid w:val="000025FB"/>
    <w:rsid w:val="00003FBB"/>
    <w:rsid w:val="000054C8"/>
    <w:rsid w:val="00005B2A"/>
    <w:rsid w:val="00005F9A"/>
    <w:rsid w:val="0000663F"/>
    <w:rsid w:val="00010095"/>
    <w:rsid w:val="00011521"/>
    <w:rsid w:val="00012000"/>
    <w:rsid w:val="000139FD"/>
    <w:rsid w:val="00013BE1"/>
    <w:rsid w:val="00013C98"/>
    <w:rsid w:val="0001415D"/>
    <w:rsid w:val="0001416A"/>
    <w:rsid w:val="00014621"/>
    <w:rsid w:val="0001521A"/>
    <w:rsid w:val="00015708"/>
    <w:rsid w:val="000203F7"/>
    <w:rsid w:val="00020BBF"/>
    <w:rsid w:val="00020DC3"/>
    <w:rsid w:val="000215E0"/>
    <w:rsid w:val="0002205B"/>
    <w:rsid w:val="00022765"/>
    <w:rsid w:val="00025244"/>
    <w:rsid w:val="000252F0"/>
    <w:rsid w:val="00027546"/>
    <w:rsid w:val="0002768E"/>
    <w:rsid w:val="000320F4"/>
    <w:rsid w:val="00032461"/>
    <w:rsid w:val="000333EA"/>
    <w:rsid w:val="000344AB"/>
    <w:rsid w:val="00034694"/>
    <w:rsid w:val="000353AC"/>
    <w:rsid w:val="000356A9"/>
    <w:rsid w:val="00035AB0"/>
    <w:rsid w:val="0003654F"/>
    <w:rsid w:val="00036580"/>
    <w:rsid w:val="00037B35"/>
    <w:rsid w:val="000406E9"/>
    <w:rsid w:val="00041195"/>
    <w:rsid w:val="000411DC"/>
    <w:rsid w:val="00042FAC"/>
    <w:rsid w:val="000432B7"/>
    <w:rsid w:val="00043838"/>
    <w:rsid w:val="0004394F"/>
    <w:rsid w:val="000442B7"/>
    <w:rsid w:val="000446DD"/>
    <w:rsid w:val="00044E4E"/>
    <w:rsid w:val="00044E90"/>
    <w:rsid w:val="00047F77"/>
    <w:rsid w:val="00050DDD"/>
    <w:rsid w:val="00050E06"/>
    <w:rsid w:val="0005185D"/>
    <w:rsid w:val="00051E48"/>
    <w:rsid w:val="0005343D"/>
    <w:rsid w:val="00053DB9"/>
    <w:rsid w:val="00053DBD"/>
    <w:rsid w:val="00053DF3"/>
    <w:rsid w:val="0005506E"/>
    <w:rsid w:val="0005558D"/>
    <w:rsid w:val="000614F2"/>
    <w:rsid w:val="000621F7"/>
    <w:rsid w:val="000638CA"/>
    <w:rsid w:val="00063ECF"/>
    <w:rsid w:val="00064E57"/>
    <w:rsid w:val="0006536C"/>
    <w:rsid w:val="000658F8"/>
    <w:rsid w:val="00065B01"/>
    <w:rsid w:val="00065E1B"/>
    <w:rsid w:val="000676CB"/>
    <w:rsid w:val="000705E6"/>
    <w:rsid w:val="00070AA7"/>
    <w:rsid w:val="00070DF9"/>
    <w:rsid w:val="00071ABF"/>
    <w:rsid w:val="00072736"/>
    <w:rsid w:val="0007319B"/>
    <w:rsid w:val="000742E2"/>
    <w:rsid w:val="00074585"/>
    <w:rsid w:val="00074852"/>
    <w:rsid w:val="00074D96"/>
    <w:rsid w:val="00075816"/>
    <w:rsid w:val="000761CE"/>
    <w:rsid w:val="00076610"/>
    <w:rsid w:val="00077F01"/>
    <w:rsid w:val="00080559"/>
    <w:rsid w:val="0008083A"/>
    <w:rsid w:val="0008303F"/>
    <w:rsid w:val="00084F74"/>
    <w:rsid w:val="00085FC0"/>
    <w:rsid w:val="00086234"/>
    <w:rsid w:val="00086A6F"/>
    <w:rsid w:val="00087310"/>
    <w:rsid w:val="0008795F"/>
    <w:rsid w:val="00087962"/>
    <w:rsid w:val="00087A0D"/>
    <w:rsid w:val="000917A1"/>
    <w:rsid w:val="0009263B"/>
    <w:rsid w:val="00093210"/>
    <w:rsid w:val="000944B4"/>
    <w:rsid w:val="00095139"/>
    <w:rsid w:val="00095D8C"/>
    <w:rsid w:val="00095F58"/>
    <w:rsid w:val="0009649C"/>
    <w:rsid w:val="00096CD2"/>
    <w:rsid w:val="000A14EB"/>
    <w:rsid w:val="000A19F9"/>
    <w:rsid w:val="000A2065"/>
    <w:rsid w:val="000A3C88"/>
    <w:rsid w:val="000A42A3"/>
    <w:rsid w:val="000A42EA"/>
    <w:rsid w:val="000A4562"/>
    <w:rsid w:val="000A492C"/>
    <w:rsid w:val="000A4D9E"/>
    <w:rsid w:val="000A4E32"/>
    <w:rsid w:val="000A5B22"/>
    <w:rsid w:val="000A5EAF"/>
    <w:rsid w:val="000A60CC"/>
    <w:rsid w:val="000A63AD"/>
    <w:rsid w:val="000A6EF2"/>
    <w:rsid w:val="000A71CE"/>
    <w:rsid w:val="000A72DC"/>
    <w:rsid w:val="000B0094"/>
    <w:rsid w:val="000B2544"/>
    <w:rsid w:val="000B2A5C"/>
    <w:rsid w:val="000B3A24"/>
    <w:rsid w:val="000B3B6D"/>
    <w:rsid w:val="000B49C1"/>
    <w:rsid w:val="000B4A17"/>
    <w:rsid w:val="000B5067"/>
    <w:rsid w:val="000B6128"/>
    <w:rsid w:val="000B6B18"/>
    <w:rsid w:val="000B760F"/>
    <w:rsid w:val="000C027D"/>
    <w:rsid w:val="000C124D"/>
    <w:rsid w:val="000C1771"/>
    <w:rsid w:val="000C2A2F"/>
    <w:rsid w:val="000C3D26"/>
    <w:rsid w:val="000C45D2"/>
    <w:rsid w:val="000C67BE"/>
    <w:rsid w:val="000C70DB"/>
    <w:rsid w:val="000C7BAD"/>
    <w:rsid w:val="000D0093"/>
    <w:rsid w:val="000D148C"/>
    <w:rsid w:val="000D3083"/>
    <w:rsid w:val="000D3A6E"/>
    <w:rsid w:val="000D5612"/>
    <w:rsid w:val="000D5E60"/>
    <w:rsid w:val="000D6C43"/>
    <w:rsid w:val="000D6D6B"/>
    <w:rsid w:val="000E097A"/>
    <w:rsid w:val="000E181A"/>
    <w:rsid w:val="000E1992"/>
    <w:rsid w:val="000E228D"/>
    <w:rsid w:val="000E2CEF"/>
    <w:rsid w:val="000E3193"/>
    <w:rsid w:val="000E32B6"/>
    <w:rsid w:val="000E3D3C"/>
    <w:rsid w:val="000E45D9"/>
    <w:rsid w:val="000E4E92"/>
    <w:rsid w:val="000E6CB1"/>
    <w:rsid w:val="000F02CA"/>
    <w:rsid w:val="000F2147"/>
    <w:rsid w:val="000F2330"/>
    <w:rsid w:val="000F3AD4"/>
    <w:rsid w:val="000F3B0B"/>
    <w:rsid w:val="000F3D97"/>
    <w:rsid w:val="000F4783"/>
    <w:rsid w:val="000F4C23"/>
    <w:rsid w:val="000F5939"/>
    <w:rsid w:val="000F63C8"/>
    <w:rsid w:val="000F73AC"/>
    <w:rsid w:val="000F7677"/>
    <w:rsid w:val="000F78F3"/>
    <w:rsid w:val="00100097"/>
    <w:rsid w:val="00100AEE"/>
    <w:rsid w:val="001011BE"/>
    <w:rsid w:val="00103A33"/>
    <w:rsid w:val="00103D96"/>
    <w:rsid w:val="001041AF"/>
    <w:rsid w:val="00104F09"/>
    <w:rsid w:val="001056CE"/>
    <w:rsid w:val="001057D4"/>
    <w:rsid w:val="00106C94"/>
    <w:rsid w:val="00106E56"/>
    <w:rsid w:val="00107955"/>
    <w:rsid w:val="001105F5"/>
    <w:rsid w:val="0011139A"/>
    <w:rsid w:val="00112FA3"/>
    <w:rsid w:val="00114876"/>
    <w:rsid w:val="00117277"/>
    <w:rsid w:val="00117914"/>
    <w:rsid w:val="00117BF6"/>
    <w:rsid w:val="0012021E"/>
    <w:rsid w:val="00120340"/>
    <w:rsid w:val="0012214E"/>
    <w:rsid w:val="00122920"/>
    <w:rsid w:val="00123C1E"/>
    <w:rsid w:val="00124D1B"/>
    <w:rsid w:val="0012502A"/>
    <w:rsid w:val="00125F77"/>
    <w:rsid w:val="00126C67"/>
    <w:rsid w:val="00127441"/>
    <w:rsid w:val="001275FA"/>
    <w:rsid w:val="00130203"/>
    <w:rsid w:val="0013028A"/>
    <w:rsid w:val="00130A66"/>
    <w:rsid w:val="001312AD"/>
    <w:rsid w:val="001313B2"/>
    <w:rsid w:val="0013142D"/>
    <w:rsid w:val="00132181"/>
    <w:rsid w:val="00132485"/>
    <w:rsid w:val="00132597"/>
    <w:rsid w:val="00132E38"/>
    <w:rsid w:val="00133101"/>
    <w:rsid w:val="00133C57"/>
    <w:rsid w:val="00133ED6"/>
    <w:rsid w:val="00134F68"/>
    <w:rsid w:val="0013570B"/>
    <w:rsid w:val="00135FB7"/>
    <w:rsid w:val="00137319"/>
    <w:rsid w:val="00137ACB"/>
    <w:rsid w:val="00140DE5"/>
    <w:rsid w:val="0014264B"/>
    <w:rsid w:val="00143709"/>
    <w:rsid w:val="001443B8"/>
    <w:rsid w:val="00144789"/>
    <w:rsid w:val="00144869"/>
    <w:rsid w:val="00144A1A"/>
    <w:rsid w:val="00144E4C"/>
    <w:rsid w:val="0014588B"/>
    <w:rsid w:val="00145A22"/>
    <w:rsid w:val="00146042"/>
    <w:rsid w:val="00147392"/>
    <w:rsid w:val="001515A7"/>
    <w:rsid w:val="00152F2A"/>
    <w:rsid w:val="00157314"/>
    <w:rsid w:val="00157E35"/>
    <w:rsid w:val="00160348"/>
    <w:rsid w:val="00161AB4"/>
    <w:rsid w:val="00161C9F"/>
    <w:rsid w:val="00162EC3"/>
    <w:rsid w:val="00163610"/>
    <w:rsid w:val="00163C9D"/>
    <w:rsid w:val="001646AB"/>
    <w:rsid w:val="00164AE7"/>
    <w:rsid w:val="00165BF3"/>
    <w:rsid w:val="001670D9"/>
    <w:rsid w:val="00167E43"/>
    <w:rsid w:val="001726D5"/>
    <w:rsid w:val="00172B84"/>
    <w:rsid w:val="00173457"/>
    <w:rsid w:val="001744F0"/>
    <w:rsid w:val="00175790"/>
    <w:rsid w:val="00175F2F"/>
    <w:rsid w:val="001760D2"/>
    <w:rsid w:val="001764F1"/>
    <w:rsid w:val="0017780F"/>
    <w:rsid w:val="00177C8A"/>
    <w:rsid w:val="00180B0D"/>
    <w:rsid w:val="00181047"/>
    <w:rsid w:val="001817C0"/>
    <w:rsid w:val="00181AA4"/>
    <w:rsid w:val="00181C73"/>
    <w:rsid w:val="0018226D"/>
    <w:rsid w:val="001830C5"/>
    <w:rsid w:val="001837F7"/>
    <w:rsid w:val="0018599E"/>
    <w:rsid w:val="00186A41"/>
    <w:rsid w:val="00187499"/>
    <w:rsid w:val="00190A05"/>
    <w:rsid w:val="001942A8"/>
    <w:rsid w:val="00196349"/>
    <w:rsid w:val="001968B8"/>
    <w:rsid w:val="00196B85"/>
    <w:rsid w:val="00196F1A"/>
    <w:rsid w:val="0019726A"/>
    <w:rsid w:val="0019794E"/>
    <w:rsid w:val="001A0439"/>
    <w:rsid w:val="001A07CA"/>
    <w:rsid w:val="001A082A"/>
    <w:rsid w:val="001A2EC5"/>
    <w:rsid w:val="001A36DB"/>
    <w:rsid w:val="001A4AAA"/>
    <w:rsid w:val="001A50FE"/>
    <w:rsid w:val="001A6DBD"/>
    <w:rsid w:val="001B11FA"/>
    <w:rsid w:val="001B1A6D"/>
    <w:rsid w:val="001B3108"/>
    <w:rsid w:val="001B37D5"/>
    <w:rsid w:val="001B4B11"/>
    <w:rsid w:val="001B5171"/>
    <w:rsid w:val="001B5316"/>
    <w:rsid w:val="001B54AC"/>
    <w:rsid w:val="001B54F2"/>
    <w:rsid w:val="001B5FDA"/>
    <w:rsid w:val="001B7DA4"/>
    <w:rsid w:val="001B7E6B"/>
    <w:rsid w:val="001C0640"/>
    <w:rsid w:val="001C064F"/>
    <w:rsid w:val="001C070E"/>
    <w:rsid w:val="001C0D9F"/>
    <w:rsid w:val="001C1558"/>
    <w:rsid w:val="001C23A6"/>
    <w:rsid w:val="001C246A"/>
    <w:rsid w:val="001C2B4C"/>
    <w:rsid w:val="001C32B1"/>
    <w:rsid w:val="001C32BF"/>
    <w:rsid w:val="001C38D8"/>
    <w:rsid w:val="001C6076"/>
    <w:rsid w:val="001D09B1"/>
    <w:rsid w:val="001D0A62"/>
    <w:rsid w:val="001D115E"/>
    <w:rsid w:val="001D1C89"/>
    <w:rsid w:val="001D22AC"/>
    <w:rsid w:val="001D24A1"/>
    <w:rsid w:val="001D298B"/>
    <w:rsid w:val="001D352C"/>
    <w:rsid w:val="001D4312"/>
    <w:rsid w:val="001D4502"/>
    <w:rsid w:val="001E06B7"/>
    <w:rsid w:val="001E3494"/>
    <w:rsid w:val="001E40B0"/>
    <w:rsid w:val="001E4BA2"/>
    <w:rsid w:val="001E5F81"/>
    <w:rsid w:val="001E6203"/>
    <w:rsid w:val="001E66F4"/>
    <w:rsid w:val="001E746B"/>
    <w:rsid w:val="001E7C72"/>
    <w:rsid w:val="001F2583"/>
    <w:rsid w:val="001F4B8E"/>
    <w:rsid w:val="001F5862"/>
    <w:rsid w:val="001F6034"/>
    <w:rsid w:val="001F624E"/>
    <w:rsid w:val="001F6638"/>
    <w:rsid w:val="001F687C"/>
    <w:rsid w:val="001F6E56"/>
    <w:rsid w:val="001F7D38"/>
    <w:rsid w:val="00200169"/>
    <w:rsid w:val="00200AA2"/>
    <w:rsid w:val="00200D0F"/>
    <w:rsid w:val="00201054"/>
    <w:rsid w:val="00201D64"/>
    <w:rsid w:val="00201FA0"/>
    <w:rsid w:val="0020341B"/>
    <w:rsid w:val="002039BF"/>
    <w:rsid w:val="002051C6"/>
    <w:rsid w:val="00207E7C"/>
    <w:rsid w:val="00210279"/>
    <w:rsid w:val="002107E8"/>
    <w:rsid w:val="00211200"/>
    <w:rsid w:val="00211722"/>
    <w:rsid w:val="002137EC"/>
    <w:rsid w:val="00213C8C"/>
    <w:rsid w:val="00213F06"/>
    <w:rsid w:val="00214700"/>
    <w:rsid w:val="00215BAE"/>
    <w:rsid w:val="00215FA9"/>
    <w:rsid w:val="0021601B"/>
    <w:rsid w:val="00217525"/>
    <w:rsid w:val="002176E6"/>
    <w:rsid w:val="00221445"/>
    <w:rsid w:val="00221C55"/>
    <w:rsid w:val="00221C8F"/>
    <w:rsid w:val="00221C97"/>
    <w:rsid w:val="002228C0"/>
    <w:rsid w:val="002229E1"/>
    <w:rsid w:val="00222B1A"/>
    <w:rsid w:val="00223158"/>
    <w:rsid w:val="00223797"/>
    <w:rsid w:val="00223A29"/>
    <w:rsid w:val="00224CCC"/>
    <w:rsid w:val="0022736F"/>
    <w:rsid w:val="00227B4E"/>
    <w:rsid w:val="00227E69"/>
    <w:rsid w:val="00227F1F"/>
    <w:rsid w:val="002302C1"/>
    <w:rsid w:val="0023186C"/>
    <w:rsid w:val="00231965"/>
    <w:rsid w:val="00231D68"/>
    <w:rsid w:val="0023271C"/>
    <w:rsid w:val="002328E2"/>
    <w:rsid w:val="002343D5"/>
    <w:rsid w:val="0023555B"/>
    <w:rsid w:val="00235784"/>
    <w:rsid w:val="002360B3"/>
    <w:rsid w:val="002406DD"/>
    <w:rsid w:val="00240AAE"/>
    <w:rsid w:val="00240D60"/>
    <w:rsid w:val="00241151"/>
    <w:rsid w:val="0024201E"/>
    <w:rsid w:val="00242716"/>
    <w:rsid w:val="0024392F"/>
    <w:rsid w:val="00243CF1"/>
    <w:rsid w:val="002442BD"/>
    <w:rsid w:val="00244386"/>
    <w:rsid w:val="002459FF"/>
    <w:rsid w:val="00246520"/>
    <w:rsid w:val="002468E5"/>
    <w:rsid w:val="00246C7B"/>
    <w:rsid w:val="00246D04"/>
    <w:rsid w:val="00250ED7"/>
    <w:rsid w:val="00253610"/>
    <w:rsid w:val="00254690"/>
    <w:rsid w:val="00254904"/>
    <w:rsid w:val="00255DA1"/>
    <w:rsid w:val="002568F4"/>
    <w:rsid w:val="00257543"/>
    <w:rsid w:val="00260326"/>
    <w:rsid w:val="0026165E"/>
    <w:rsid w:val="0026185E"/>
    <w:rsid w:val="00262C47"/>
    <w:rsid w:val="00262C5D"/>
    <w:rsid w:val="002630E3"/>
    <w:rsid w:val="00263112"/>
    <w:rsid w:val="00264111"/>
    <w:rsid w:val="00264164"/>
    <w:rsid w:val="00264356"/>
    <w:rsid w:val="00265E86"/>
    <w:rsid w:val="00265EF3"/>
    <w:rsid w:val="002664CC"/>
    <w:rsid w:val="00266E69"/>
    <w:rsid w:val="00267049"/>
    <w:rsid w:val="00267A32"/>
    <w:rsid w:val="00267BD5"/>
    <w:rsid w:val="0027076B"/>
    <w:rsid w:val="00271600"/>
    <w:rsid w:val="00272650"/>
    <w:rsid w:val="0027443A"/>
    <w:rsid w:val="00274F32"/>
    <w:rsid w:val="00276D1A"/>
    <w:rsid w:val="00276E42"/>
    <w:rsid w:val="00277F37"/>
    <w:rsid w:val="00282727"/>
    <w:rsid w:val="002827E7"/>
    <w:rsid w:val="00282C95"/>
    <w:rsid w:val="00283376"/>
    <w:rsid w:val="002837FF"/>
    <w:rsid w:val="00283BDE"/>
    <w:rsid w:val="0028508F"/>
    <w:rsid w:val="002869B4"/>
    <w:rsid w:val="00290C3C"/>
    <w:rsid w:val="002939BE"/>
    <w:rsid w:val="00294D29"/>
    <w:rsid w:val="00295B08"/>
    <w:rsid w:val="00295DA9"/>
    <w:rsid w:val="00296107"/>
    <w:rsid w:val="002964FF"/>
    <w:rsid w:val="002970BE"/>
    <w:rsid w:val="0029738C"/>
    <w:rsid w:val="002979C2"/>
    <w:rsid w:val="002A0ECF"/>
    <w:rsid w:val="002A1126"/>
    <w:rsid w:val="002A19BD"/>
    <w:rsid w:val="002A1CED"/>
    <w:rsid w:val="002A1E9E"/>
    <w:rsid w:val="002A2622"/>
    <w:rsid w:val="002A3796"/>
    <w:rsid w:val="002A403A"/>
    <w:rsid w:val="002A58BF"/>
    <w:rsid w:val="002A65C8"/>
    <w:rsid w:val="002A695B"/>
    <w:rsid w:val="002A6D6C"/>
    <w:rsid w:val="002A6DF2"/>
    <w:rsid w:val="002A7E47"/>
    <w:rsid w:val="002B10D6"/>
    <w:rsid w:val="002B1567"/>
    <w:rsid w:val="002B190C"/>
    <w:rsid w:val="002B1DE2"/>
    <w:rsid w:val="002B44D4"/>
    <w:rsid w:val="002B4727"/>
    <w:rsid w:val="002B4B2D"/>
    <w:rsid w:val="002B5297"/>
    <w:rsid w:val="002B55A3"/>
    <w:rsid w:val="002B5FBA"/>
    <w:rsid w:val="002C05B7"/>
    <w:rsid w:val="002C05BC"/>
    <w:rsid w:val="002C092F"/>
    <w:rsid w:val="002C0ACA"/>
    <w:rsid w:val="002C0BF0"/>
    <w:rsid w:val="002C0F00"/>
    <w:rsid w:val="002C28CF"/>
    <w:rsid w:val="002C2F88"/>
    <w:rsid w:val="002C3AD1"/>
    <w:rsid w:val="002C411B"/>
    <w:rsid w:val="002C4B25"/>
    <w:rsid w:val="002C585A"/>
    <w:rsid w:val="002C63C8"/>
    <w:rsid w:val="002D0558"/>
    <w:rsid w:val="002D0D08"/>
    <w:rsid w:val="002D178D"/>
    <w:rsid w:val="002D34A6"/>
    <w:rsid w:val="002D368F"/>
    <w:rsid w:val="002D4654"/>
    <w:rsid w:val="002D4910"/>
    <w:rsid w:val="002D4AAF"/>
    <w:rsid w:val="002D5313"/>
    <w:rsid w:val="002D7D46"/>
    <w:rsid w:val="002D7F79"/>
    <w:rsid w:val="002E0291"/>
    <w:rsid w:val="002E0304"/>
    <w:rsid w:val="002E1FB7"/>
    <w:rsid w:val="002E2755"/>
    <w:rsid w:val="002E3D27"/>
    <w:rsid w:val="002E4451"/>
    <w:rsid w:val="002E44F2"/>
    <w:rsid w:val="002E55B6"/>
    <w:rsid w:val="002E64B6"/>
    <w:rsid w:val="002E6A30"/>
    <w:rsid w:val="002E7646"/>
    <w:rsid w:val="002E7FC6"/>
    <w:rsid w:val="002F04FF"/>
    <w:rsid w:val="002F0626"/>
    <w:rsid w:val="002F11AB"/>
    <w:rsid w:val="002F19FA"/>
    <w:rsid w:val="002F1A1A"/>
    <w:rsid w:val="002F244D"/>
    <w:rsid w:val="002F248F"/>
    <w:rsid w:val="002F2819"/>
    <w:rsid w:val="002F344A"/>
    <w:rsid w:val="002F4B79"/>
    <w:rsid w:val="003005D7"/>
    <w:rsid w:val="00300B8D"/>
    <w:rsid w:val="00301A4B"/>
    <w:rsid w:val="00302315"/>
    <w:rsid w:val="00302688"/>
    <w:rsid w:val="003033F6"/>
    <w:rsid w:val="003058F0"/>
    <w:rsid w:val="00306226"/>
    <w:rsid w:val="003066BF"/>
    <w:rsid w:val="00307060"/>
    <w:rsid w:val="00307DBE"/>
    <w:rsid w:val="00311334"/>
    <w:rsid w:val="003133FF"/>
    <w:rsid w:val="003139B0"/>
    <w:rsid w:val="00313EA2"/>
    <w:rsid w:val="003147AE"/>
    <w:rsid w:val="00314E02"/>
    <w:rsid w:val="00314FE9"/>
    <w:rsid w:val="003155B5"/>
    <w:rsid w:val="0031569A"/>
    <w:rsid w:val="00315D5D"/>
    <w:rsid w:val="003169A8"/>
    <w:rsid w:val="00316F42"/>
    <w:rsid w:val="00320255"/>
    <w:rsid w:val="00321CF6"/>
    <w:rsid w:val="003223E7"/>
    <w:rsid w:val="003230EB"/>
    <w:rsid w:val="003240F6"/>
    <w:rsid w:val="003247F1"/>
    <w:rsid w:val="0032622E"/>
    <w:rsid w:val="00326441"/>
    <w:rsid w:val="00326651"/>
    <w:rsid w:val="00326844"/>
    <w:rsid w:val="00330EE5"/>
    <w:rsid w:val="003319C6"/>
    <w:rsid w:val="00332956"/>
    <w:rsid w:val="00332D06"/>
    <w:rsid w:val="00333792"/>
    <w:rsid w:val="00333CF8"/>
    <w:rsid w:val="0033416E"/>
    <w:rsid w:val="00334BCC"/>
    <w:rsid w:val="00334C4E"/>
    <w:rsid w:val="003350E1"/>
    <w:rsid w:val="00335380"/>
    <w:rsid w:val="00335AAA"/>
    <w:rsid w:val="0033623B"/>
    <w:rsid w:val="00336652"/>
    <w:rsid w:val="00336BBB"/>
    <w:rsid w:val="00337F33"/>
    <w:rsid w:val="003405DA"/>
    <w:rsid w:val="00340611"/>
    <w:rsid w:val="00340B92"/>
    <w:rsid w:val="00340BC4"/>
    <w:rsid w:val="00340CC3"/>
    <w:rsid w:val="00340E52"/>
    <w:rsid w:val="003413C4"/>
    <w:rsid w:val="00342CE5"/>
    <w:rsid w:val="00344483"/>
    <w:rsid w:val="00344FDE"/>
    <w:rsid w:val="003451A2"/>
    <w:rsid w:val="003456B6"/>
    <w:rsid w:val="00345B34"/>
    <w:rsid w:val="00345C8C"/>
    <w:rsid w:val="0034678E"/>
    <w:rsid w:val="0034689D"/>
    <w:rsid w:val="003479BB"/>
    <w:rsid w:val="00347BF9"/>
    <w:rsid w:val="003516F2"/>
    <w:rsid w:val="00352430"/>
    <w:rsid w:val="00352571"/>
    <w:rsid w:val="003525FB"/>
    <w:rsid w:val="003534B6"/>
    <w:rsid w:val="003548CF"/>
    <w:rsid w:val="00355061"/>
    <w:rsid w:val="003552BD"/>
    <w:rsid w:val="00355982"/>
    <w:rsid w:val="00355C44"/>
    <w:rsid w:val="0035717B"/>
    <w:rsid w:val="00357324"/>
    <w:rsid w:val="00357A54"/>
    <w:rsid w:val="00360FCE"/>
    <w:rsid w:val="003612C9"/>
    <w:rsid w:val="0036154F"/>
    <w:rsid w:val="00361820"/>
    <w:rsid w:val="00361CF2"/>
    <w:rsid w:val="00361EDD"/>
    <w:rsid w:val="0036261E"/>
    <w:rsid w:val="0036330A"/>
    <w:rsid w:val="003642CE"/>
    <w:rsid w:val="003643E6"/>
    <w:rsid w:val="00364BC4"/>
    <w:rsid w:val="00364C76"/>
    <w:rsid w:val="003654D3"/>
    <w:rsid w:val="0036667B"/>
    <w:rsid w:val="00366FCD"/>
    <w:rsid w:val="00367ADD"/>
    <w:rsid w:val="0037130F"/>
    <w:rsid w:val="00371374"/>
    <w:rsid w:val="003727D0"/>
    <w:rsid w:val="00372B5D"/>
    <w:rsid w:val="00372C3F"/>
    <w:rsid w:val="0037464F"/>
    <w:rsid w:val="0037553A"/>
    <w:rsid w:val="003758BF"/>
    <w:rsid w:val="00376851"/>
    <w:rsid w:val="00377F34"/>
    <w:rsid w:val="00377F94"/>
    <w:rsid w:val="00380DDC"/>
    <w:rsid w:val="00381944"/>
    <w:rsid w:val="003819DA"/>
    <w:rsid w:val="00384C4A"/>
    <w:rsid w:val="00384FF0"/>
    <w:rsid w:val="00385171"/>
    <w:rsid w:val="00386639"/>
    <w:rsid w:val="0038670B"/>
    <w:rsid w:val="003874F1"/>
    <w:rsid w:val="003878CD"/>
    <w:rsid w:val="003878FD"/>
    <w:rsid w:val="00390A7B"/>
    <w:rsid w:val="00391893"/>
    <w:rsid w:val="00392723"/>
    <w:rsid w:val="00392798"/>
    <w:rsid w:val="00392D1D"/>
    <w:rsid w:val="00393939"/>
    <w:rsid w:val="00393CA8"/>
    <w:rsid w:val="00394259"/>
    <w:rsid w:val="00395D63"/>
    <w:rsid w:val="00397290"/>
    <w:rsid w:val="0039734B"/>
    <w:rsid w:val="00397EF0"/>
    <w:rsid w:val="003A37CC"/>
    <w:rsid w:val="003A5B2A"/>
    <w:rsid w:val="003A5BE1"/>
    <w:rsid w:val="003A72B9"/>
    <w:rsid w:val="003A74D4"/>
    <w:rsid w:val="003B0E59"/>
    <w:rsid w:val="003B0F01"/>
    <w:rsid w:val="003B12C3"/>
    <w:rsid w:val="003B1EAD"/>
    <w:rsid w:val="003B25A3"/>
    <w:rsid w:val="003B27A0"/>
    <w:rsid w:val="003B3743"/>
    <w:rsid w:val="003B3C67"/>
    <w:rsid w:val="003B3E4A"/>
    <w:rsid w:val="003B4D7A"/>
    <w:rsid w:val="003B4F43"/>
    <w:rsid w:val="003B62B1"/>
    <w:rsid w:val="003B6874"/>
    <w:rsid w:val="003B731B"/>
    <w:rsid w:val="003B7957"/>
    <w:rsid w:val="003B7B78"/>
    <w:rsid w:val="003C0600"/>
    <w:rsid w:val="003C170D"/>
    <w:rsid w:val="003C1B36"/>
    <w:rsid w:val="003C2CD7"/>
    <w:rsid w:val="003C31A0"/>
    <w:rsid w:val="003C3E33"/>
    <w:rsid w:val="003C3E51"/>
    <w:rsid w:val="003C4053"/>
    <w:rsid w:val="003C4908"/>
    <w:rsid w:val="003C6624"/>
    <w:rsid w:val="003C7789"/>
    <w:rsid w:val="003D12EF"/>
    <w:rsid w:val="003D26D4"/>
    <w:rsid w:val="003D2D33"/>
    <w:rsid w:val="003D36CF"/>
    <w:rsid w:val="003D3D01"/>
    <w:rsid w:val="003D45DC"/>
    <w:rsid w:val="003D4AB6"/>
    <w:rsid w:val="003D6A65"/>
    <w:rsid w:val="003E1193"/>
    <w:rsid w:val="003E4370"/>
    <w:rsid w:val="003E4AC6"/>
    <w:rsid w:val="003E57AE"/>
    <w:rsid w:val="003E5ECC"/>
    <w:rsid w:val="003E5FE7"/>
    <w:rsid w:val="003E6A8E"/>
    <w:rsid w:val="003E7316"/>
    <w:rsid w:val="003F02B7"/>
    <w:rsid w:val="003F0396"/>
    <w:rsid w:val="003F0642"/>
    <w:rsid w:val="003F0791"/>
    <w:rsid w:val="003F08C8"/>
    <w:rsid w:val="003F0CDB"/>
    <w:rsid w:val="003F104C"/>
    <w:rsid w:val="003F17DF"/>
    <w:rsid w:val="003F278B"/>
    <w:rsid w:val="003F297E"/>
    <w:rsid w:val="003F36AA"/>
    <w:rsid w:val="003F3F81"/>
    <w:rsid w:val="003F42CF"/>
    <w:rsid w:val="003F468F"/>
    <w:rsid w:val="003F488F"/>
    <w:rsid w:val="003F594C"/>
    <w:rsid w:val="003F6106"/>
    <w:rsid w:val="003F6164"/>
    <w:rsid w:val="003F7D17"/>
    <w:rsid w:val="004003D3"/>
    <w:rsid w:val="00400C6A"/>
    <w:rsid w:val="00401358"/>
    <w:rsid w:val="004016F6"/>
    <w:rsid w:val="004026A9"/>
    <w:rsid w:val="004027B9"/>
    <w:rsid w:val="00403864"/>
    <w:rsid w:val="004040EC"/>
    <w:rsid w:val="004048F2"/>
    <w:rsid w:val="00404F35"/>
    <w:rsid w:val="004055F2"/>
    <w:rsid w:val="00406FD4"/>
    <w:rsid w:val="0040759C"/>
    <w:rsid w:val="0040794E"/>
    <w:rsid w:val="00407BFF"/>
    <w:rsid w:val="00410997"/>
    <w:rsid w:val="0041107E"/>
    <w:rsid w:val="004115BD"/>
    <w:rsid w:val="00411CA2"/>
    <w:rsid w:val="00411DE5"/>
    <w:rsid w:val="004122EC"/>
    <w:rsid w:val="004128BA"/>
    <w:rsid w:val="00413DE7"/>
    <w:rsid w:val="00414960"/>
    <w:rsid w:val="00414DD6"/>
    <w:rsid w:val="00417B54"/>
    <w:rsid w:val="00420172"/>
    <w:rsid w:val="0042191E"/>
    <w:rsid w:val="00421CAB"/>
    <w:rsid w:val="00422B25"/>
    <w:rsid w:val="00422B4E"/>
    <w:rsid w:val="00422D22"/>
    <w:rsid w:val="0042314A"/>
    <w:rsid w:val="00423EBF"/>
    <w:rsid w:val="00423FCA"/>
    <w:rsid w:val="004244D3"/>
    <w:rsid w:val="00424629"/>
    <w:rsid w:val="00426290"/>
    <w:rsid w:val="00427429"/>
    <w:rsid w:val="00430441"/>
    <w:rsid w:val="004311EC"/>
    <w:rsid w:val="00432E88"/>
    <w:rsid w:val="00433DC0"/>
    <w:rsid w:val="0043494F"/>
    <w:rsid w:val="00434B6E"/>
    <w:rsid w:val="00435F6F"/>
    <w:rsid w:val="00436D72"/>
    <w:rsid w:val="00437283"/>
    <w:rsid w:val="00437BC1"/>
    <w:rsid w:val="004409E2"/>
    <w:rsid w:val="00440E60"/>
    <w:rsid w:val="004424A1"/>
    <w:rsid w:val="00443135"/>
    <w:rsid w:val="004446A8"/>
    <w:rsid w:val="00445A80"/>
    <w:rsid w:val="00445C92"/>
    <w:rsid w:val="00446D99"/>
    <w:rsid w:val="004471B2"/>
    <w:rsid w:val="00450874"/>
    <w:rsid w:val="00450E00"/>
    <w:rsid w:val="0045217E"/>
    <w:rsid w:val="004526C3"/>
    <w:rsid w:val="00452C0D"/>
    <w:rsid w:val="00452CC8"/>
    <w:rsid w:val="00452DB7"/>
    <w:rsid w:val="004543E2"/>
    <w:rsid w:val="00454DB1"/>
    <w:rsid w:val="004554A2"/>
    <w:rsid w:val="004564B1"/>
    <w:rsid w:val="00456A85"/>
    <w:rsid w:val="00457591"/>
    <w:rsid w:val="00457901"/>
    <w:rsid w:val="00457C57"/>
    <w:rsid w:val="00457DBB"/>
    <w:rsid w:val="00461CA7"/>
    <w:rsid w:val="00461F84"/>
    <w:rsid w:val="004620EC"/>
    <w:rsid w:val="00463223"/>
    <w:rsid w:val="0046423A"/>
    <w:rsid w:val="00464626"/>
    <w:rsid w:val="00464CFA"/>
    <w:rsid w:val="00464D0A"/>
    <w:rsid w:val="00464E77"/>
    <w:rsid w:val="00465025"/>
    <w:rsid w:val="00465BC7"/>
    <w:rsid w:val="004666F3"/>
    <w:rsid w:val="00466B94"/>
    <w:rsid w:val="004670CD"/>
    <w:rsid w:val="00467241"/>
    <w:rsid w:val="0046751D"/>
    <w:rsid w:val="00467C6A"/>
    <w:rsid w:val="0047117F"/>
    <w:rsid w:val="00471500"/>
    <w:rsid w:val="004716B9"/>
    <w:rsid w:val="004725B8"/>
    <w:rsid w:val="00474443"/>
    <w:rsid w:val="004746F0"/>
    <w:rsid w:val="004758C5"/>
    <w:rsid w:val="00475FA0"/>
    <w:rsid w:val="00476E7F"/>
    <w:rsid w:val="00476F83"/>
    <w:rsid w:val="00477724"/>
    <w:rsid w:val="0048197F"/>
    <w:rsid w:val="00483A7D"/>
    <w:rsid w:val="0048400D"/>
    <w:rsid w:val="00484179"/>
    <w:rsid w:val="004849A6"/>
    <w:rsid w:val="004862FA"/>
    <w:rsid w:val="00486901"/>
    <w:rsid w:val="00487EAC"/>
    <w:rsid w:val="0049017F"/>
    <w:rsid w:val="00490D83"/>
    <w:rsid w:val="00490DB7"/>
    <w:rsid w:val="004917B7"/>
    <w:rsid w:val="0049181F"/>
    <w:rsid w:val="004918D0"/>
    <w:rsid w:val="00492771"/>
    <w:rsid w:val="004938EB"/>
    <w:rsid w:val="00493B73"/>
    <w:rsid w:val="00494392"/>
    <w:rsid w:val="00494D94"/>
    <w:rsid w:val="0049506A"/>
    <w:rsid w:val="0049642B"/>
    <w:rsid w:val="004969E6"/>
    <w:rsid w:val="00497B33"/>
    <w:rsid w:val="004A0BD8"/>
    <w:rsid w:val="004A17E9"/>
    <w:rsid w:val="004A1F3B"/>
    <w:rsid w:val="004A1F6A"/>
    <w:rsid w:val="004A1FC2"/>
    <w:rsid w:val="004A2ACA"/>
    <w:rsid w:val="004A34C4"/>
    <w:rsid w:val="004A35A7"/>
    <w:rsid w:val="004A3ECB"/>
    <w:rsid w:val="004A3EFE"/>
    <w:rsid w:val="004A4FFA"/>
    <w:rsid w:val="004A5097"/>
    <w:rsid w:val="004A553F"/>
    <w:rsid w:val="004A6A8B"/>
    <w:rsid w:val="004A70A2"/>
    <w:rsid w:val="004A73BE"/>
    <w:rsid w:val="004A7F47"/>
    <w:rsid w:val="004B0607"/>
    <w:rsid w:val="004B111B"/>
    <w:rsid w:val="004B19D5"/>
    <w:rsid w:val="004B24BA"/>
    <w:rsid w:val="004B4CE8"/>
    <w:rsid w:val="004B5829"/>
    <w:rsid w:val="004B6C3A"/>
    <w:rsid w:val="004C0047"/>
    <w:rsid w:val="004C189B"/>
    <w:rsid w:val="004C2132"/>
    <w:rsid w:val="004C426B"/>
    <w:rsid w:val="004C4935"/>
    <w:rsid w:val="004C4EA5"/>
    <w:rsid w:val="004C4EF2"/>
    <w:rsid w:val="004C5458"/>
    <w:rsid w:val="004C546C"/>
    <w:rsid w:val="004C6663"/>
    <w:rsid w:val="004C7C62"/>
    <w:rsid w:val="004D0173"/>
    <w:rsid w:val="004D14DB"/>
    <w:rsid w:val="004D2D36"/>
    <w:rsid w:val="004D2EB0"/>
    <w:rsid w:val="004D313D"/>
    <w:rsid w:val="004D3DD7"/>
    <w:rsid w:val="004D609C"/>
    <w:rsid w:val="004D6968"/>
    <w:rsid w:val="004D735B"/>
    <w:rsid w:val="004E06DD"/>
    <w:rsid w:val="004E1A52"/>
    <w:rsid w:val="004E253B"/>
    <w:rsid w:val="004E31E8"/>
    <w:rsid w:val="004E65F0"/>
    <w:rsid w:val="004E70DF"/>
    <w:rsid w:val="004E7ED4"/>
    <w:rsid w:val="004F0BFE"/>
    <w:rsid w:val="004F0EB3"/>
    <w:rsid w:val="004F1966"/>
    <w:rsid w:val="004F20A4"/>
    <w:rsid w:val="004F2742"/>
    <w:rsid w:val="004F2804"/>
    <w:rsid w:val="004F3D00"/>
    <w:rsid w:val="004F5804"/>
    <w:rsid w:val="004F60BD"/>
    <w:rsid w:val="004F669C"/>
    <w:rsid w:val="004F6876"/>
    <w:rsid w:val="004F6C27"/>
    <w:rsid w:val="004F725C"/>
    <w:rsid w:val="004F74E2"/>
    <w:rsid w:val="005001E0"/>
    <w:rsid w:val="005003F8"/>
    <w:rsid w:val="005007EB"/>
    <w:rsid w:val="00500DFC"/>
    <w:rsid w:val="00502B86"/>
    <w:rsid w:val="00502DFA"/>
    <w:rsid w:val="0050415B"/>
    <w:rsid w:val="005044E9"/>
    <w:rsid w:val="00505E9A"/>
    <w:rsid w:val="00510C06"/>
    <w:rsid w:val="00511615"/>
    <w:rsid w:val="00511D9E"/>
    <w:rsid w:val="00512230"/>
    <w:rsid w:val="00512988"/>
    <w:rsid w:val="00513A00"/>
    <w:rsid w:val="0051559A"/>
    <w:rsid w:val="0051609E"/>
    <w:rsid w:val="00516C0D"/>
    <w:rsid w:val="00517293"/>
    <w:rsid w:val="005173B1"/>
    <w:rsid w:val="00517932"/>
    <w:rsid w:val="00517FDF"/>
    <w:rsid w:val="00521288"/>
    <w:rsid w:val="00521965"/>
    <w:rsid w:val="00521C27"/>
    <w:rsid w:val="00522388"/>
    <w:rsid w:val="0052278D"/>
    <w:rsid w:val="00522CCA"/>
    <w:rsid w:val="00522E00"/>
    <w:rsid w:val="00524509"/>
    <w:rsid w:val="00524CBF"/>
    <w:rsid w:val="00525B53"/>
    <w:rsid w:val="00526DA3"/>
    <w:rsid w:val="00527B79"/>
    <w:rsid w:val="00527F61"/>
    <w:rsid w:val="005313F5"/>
    <w:rsid w:val="005317F2"/>
    <w:rsid w:val="005346D8"/>
    <w:rsid w:val="00534B55"/>
    <w:rsid w:val="00534B5F"/>
    <w:rsid w:val="0053694E"/>
    <w:rsid w:val="00537A0F"/>
    <w:rsid w:val="00540500"/>
    <w:rsid w:val="00541E10"/>
    <w:rsid w:val="00542380"/>
    <w:rsid w:val="005428B0"/>
    <w:rsid w:val="00545E40"/>
    <w:rsid w:val="00550D1F"/>
    <w:rsid w:val="005511A5"/>
    <w:rsid w:val="005519E6"/>
    <w:rsid w:val="00552290"/>
    <w:rsid w:val="00552C9E"/>
    <w:rsid w:val="00553BCE"/>
    <w:rsid w:val="0055424F"/>
    <w:rsid w:val="005550B2"/>
    <w:rsid w:val="005553B6"/>
    <w:rsid w:val="005567E6"/>
    <w:rsid w:val="00556EEB"/>
    <w:rsid w:val="00557230"/>
    <w:rsid w:val="0055754C"/>
    <w:rsid w:val="0056012A"/>
    <w:rsid w:val="00561FDB"/>
    <w:rsid w:val="00562615"/>
    <w:rsid w:val="00562C72"/>
    <w:rsid w:val="0056375E"/>
    <w:rsid w:val="00563905"/>
    <w:rsid w:val="00563D4C"/>
    <w:rsid w:val="00564011"/>
    <w:rsid w:val="0056405F"/>
    <w:rsid w:val="00564298"/>
    <w:rsid w:val="005647CD"/>
    <w:rsid w:val="005648C2"/>
    <w:rsid w:val="00564E74"/>
    <w:rsid w:val="00565230"/>
    <w:rsid w:val="00565B7F"/>
    <w:rsid w:val="0056665C"/>
    <w:rsid w:val="00566FE8"/>
    <w:rsid w:val="00571ED9"/>
    <w:rsid w:val="00572519"/>
    <w:rsid w:val="00573127"/>
    <w:rsid w:val="00573A42"/>
    <w:rsid w:val="00573FD2"/>
    <w:rsid w:val="0057403B"/>
    <w:rsid w:val="005747CA"/>
    <w:rsid w:val="00574A73"/>
    <w:rsid w:val="00575636"/>
    <w:rsid w:val="00577061"/>
    <w:rsid w:val="00577370"/>
    <w:rsid w:val="00580496"/>
    <w:rsid w:val="005811E9"/>
    <w:rsid w:val="00581899"/>
    <w:rsid w:val="00581EB1"/>
    <w:rsid w:val="00581FFB"/>
    <w:rsid w:val="00582FBF"/>
    <w:rsid w:val="00583CD9"/>
    <w:rsid w:val="005847A6"/>
    <w:rsid w:val="005847A7"/>
    <w:rsid w:val="00585669"/>
    <w:rsid w:val="00586E25"/>
    <w:rsid w:val="00587766"/>
    <w:rsid w:val="005901BC"/>
    <w:rsid w:val="00590CD5"/>
    <w:rsid w:val="00591BE6"/>
    <w:rsid w:val="00591FD7"/>
    <w:rsid w:val="005923B2"/>
    <w:rsid w:val="00592DEB"/>
    <w:rsid w:val="00592E25"/>
    <w:rsid w:val="00593E7B"/>
    <w:rsid w:val="005942C4"/>
    <w:rsid w:val="0059463B"/>
    <w:rsid w:val="005952F5"/>
    <w:rsid w:val="00595771"/>
    <w:rsid w:val="005958EC"/>
    <w:rsid w:val="00597B7D"/>
    <w:rsid w:val="005A06B2"/>
    <w:rsid w:val="005A0A66"/>
    <w:rsid w:val="005A103B"/>
    <w:rsid w:val="005A150F"/>
    <w:rsid w:val="005A27C1"/>
    <w:rsid w:val="005A3425"/>
    <w:rsid w:val="005A3822"/>
    <w:rsid w:val="005A3F27"/>
    <w:rsid w:val="005A4199"/>
    <w:rsid w:val="005A4628"/>
    <w:rsid w:val="005A5D27"/>
    <w:rsid w:val="005A6876"/>
    <w:rsid w:val="005A68A5"/>
    <w:rsid w:val="005A68E3"/>
    <w:rsid w:val="005A692F"/>
    <w:rsid w:val="005A6ED1"/>
    <w:rsid w:val="005A7354"/>
    <w:rsid w:val="005A7B0E"/>
    <w:rsid w:val="005B01F7"/>
    <w:rsid w:val="005B10CC"/>
    <w:rsid w:val="005B13A3"/>
    <w:rsid w:val="005B2BFD"/>
    <w:rsid w:val="005B315B"/>
    <w:rsid w:val="005B3F8B"/>
    <w:rsid w:val="005B4DF1"/>
    <w:rsid w:val="005B64D2"/>
    <w:rsid w:val="005B661E"/>
    <w:rsid w:val="005B7B16"/>
    <w:rsid w:val="005C00E9"/>
    <w:rsid w:val="005C0749"/>
    <w:rsid w:val="005C2084"/>
    <w:rsid w:val="005C2BA8"/>
    <w:rsid w:val="005C2EFC"/>
    <w:rsid w:val="005C3310"/>
    <w:rsid w:val="005C5181"/>
    <w:rsid w:val="005C55A0"/>
    <w:rsid w:val="005C682A"/>
    <w:rsid w:val="005C6FF1"/>
    <w:rsid w:val="005D0927"/>
    <w:rsid w:val="005D175F"/>
    <w:rsid w:val="005D1F40"/>
    <w:rsid w:val="005D288E"/>
    <w:rsid w:val="005D56FC"/>
    <w:rsid w:val="005D6B0C"/>
    <w:rsid w:val="005D6E7B"/>
    <w:rsid w:val="005D79CF"/>
    <w:rsid w:val="005D7AF8"/>
    <w:rsid w:val="005E00B8"/>
    <w:rsid w:val="005E1667"/>
    <w:rsid w:val="005E1D75"/>
    <w:rsid w:val="005E25D5"/>
    <w:rsid w:val="005E2C16"/>
    <w:rsid w:val="005E3457"/>
    <w:rsid w:val="005E3E49"/>
    <w:rsid w:val="005E415E"/>
    <w:rsid w:val="005E4CD1"/>
    <w:rsid w:val="005E4E02"/>
    <w:rsid w:val="005E4FDD"/>
    <w:rsid w:val="005E568A"/>
    <w:rsid w:val="005E64B8"/>
    <w:rsid w:val="005E762B"/>
    <w:rsid w:val="005E7E3F"/>
    <w:rsid w:val="005F10B1"/>
    <w:rsid w:val="005F3236"/>
    <w:rsid w:val="005F3978"/>
    <w:rsid w:val="005F4A81"/>
    <w:rsid w:val="005F53DD"/>
    <w:rsid w:val="005F5826"/>
    <w:rsid w:val="005F5CB7"/>
    <w:rsid w:val="005F71C5"/>
    <w:rsid w:val="005F7883"/>
    <w:rsid w:val="005F7DFE"/>
    <w:rsid w:val="005F7FDA"/>
    <w:rsid w:val="00600231"/>
    <w:rsid w:val="0060039E"/>
    <w:rsid w:val="00600CCC"/>
    <w:rsid w:val="00602FEE"/>
    <w:rsid w:val="00603AD7"/>
    <w:rsid w:val="00604687"/>
    <w:rsid w:val="00606114"/>
    <w:rsid w:val="0060674C"/>
    <w:rsid w:val="006073D9"/>
    <w:rsid w:val="006078F4"/>
    <w:rsid w:val="006101E6"/>
    <w:rsid w:val="0061030F"/>
    <w:rsid w:val="00612CC4"/>
    <w:rsid w:val="00613494"/>
    <w:rsid w:val="00614379"/>
    <w:rsid w:val="0061448E"/>
    <w:rsid w:val="00615418"/>
    <w:rsid w:val="00615560"/>
    <w:rsid w:val="006159F2"/>
    <w:rsid w:val="00616270"/>
    <w:rsid w:val="00620AA1"/>
    <w:rsid w:val="00620B9F"/>
    <w:rsid w:val="00621576"/>
    <w:rsid w:val="0062223F"/>
    <w:rsid w:val="006230B7"/>
    <w:rsid w:val="0062316A"/>
    <w:rsid w:val="0062327F"/>
    <w:rsid w:val="00624FE0"/>
    <w:rsid w:val="006259BA"/>
    <w:rsid w:val="00625F2F"/>
    <w:rsid w:val="00625FA8"/>
    <w:rsid w:val="00627240"/>
    <w:rsid w:val="006278E5"/>
    <w:rsid w:val="00627E17"/>
    <w:rsid w:val="006301A1"/>
    <w:rsid w:val="00631206"/>
    <w:rsid w:val="00634312"/>
    <w:rsid w:val="00636B77"/>
    <w:rsid w:val="0064156F"/>
    <w:rsid w:val="00641EEC"/>
    <w:rsid w:val="00643136"/>
    <w:rsid w:val="006431A2"/>
    <w:rsid w:val="0064399A"/>
    <w:rsid w:val="00644DBD"/>
    <w:rsid w:val="00645329"/>
    <w:rsid w:val="00645920"/>
    <w:rsid w:val="00645D00"/>
    <w:rsid w:val="00650E62"/>
    <w:rsid w:val="00651532"/>
    <w:rsid w:val="00651731"/>
    <w:rsid w:val="006521A6"/>
    <w:rsid w:val="00652326"/>
    <w:rsid w:val="00652440"/>
    <w:rsid w:val="006527F8"/>
    <w:rsid w:val="00653705"/>
    <w:rsid w:val="006543EB"/>
    <w:rsid w:val="00654854"/>
    <w:rsid w:val="00654FF9"/>
    <w:rsid w:val="00655603"/>
    <w:rsid w:val="0065589C"/>
    <w:rsid w:val="0065640E"/>
    <w:rsid w:val="00656E91"/>
    <w:rsid w:val="00656EB1"/>
    <w:rsid w:val="00660B18"/>
    <w:rsid w:val="00661198"/>
    <w:rsid w:val="00662B84"/>
    <w:rsid w:val="006633CE"/>
    <w:rsid w:val="0066382A"/>
    <w:rsid w:val="00663A0A"/>
    <w:rsid w:val="00664B82"/>
    <w:rsid w:val="00664CC1"/>
    <w:rsid w:val="00664D0E"/>
    <w:rsid w:val="006655BB"/>
    <w:rsid w:val="006659F5"/>
    <w:rsid w:val="00666D42"/>
    <w:rsid w:val="006670A8"/>
    <w:rsid w:val="00667367"/>
    <w:rsid w:val="00667B8F"/>
    <w:rsid w:val="00667CD1"/>
    <w:rsid w:val="006705E7"/>
    <w:rsid w:val="0067255E"/>
    <w:rsid w:val="006736F4"/>
    <w:rsid w:val="00673B21"/>
    <w:rsid w:val="0067443A"/>
    <w:rsid w:val="00674E7D"/>
    <w:rsid w:val="00675EB7"/>
    <w:rsid w:val="00676CAC"/>
    <w:rsid w:val="0067737B"/>
    <w:rsid w:val="0067756B"/>
    <w:rsid w:val="00677F0C"/>
    <w:rsid w:val="00681011"/>
    <w:rsid w:val="006813A3"/>
    <w:rsid w:val="006814B6"/>
    <w:rsid w:val="00682FF7"/>
    <w:rsid w:val="00683023"/>
    <w:rsid w:val="00683ACC"/>
    <w:rsid w:val="00685967"/>
    <w:rsid w:val="00685CE4"/>
    <w:rsid w:val="00686EEB"/>
    <w:rsid w:val="00686F53"/>
    <w:rsid w:val="006872FB"/>
    <w:rsid w:val="00690887"/>
    <w:rsid w:val="00690FE8"/>
    <w:rsid w:val="006911CC"/>
    <w:rsid w:val="00691624"/>
    <w:rsid w:val="00692B36"/>
    <w:rsid w:val="00692CB4"/>
    <w:rsid w:val="00693E48"/>
    <w:rsid w:val="00693E88"/>
    <w:rsid w:val="00694C34"/>
    <w:rsid w:val="0069568E"/>
    <w:rsid w:val="006956B3"/>
    <w:rsid w:val="00696FF8"/>
    <w:rsid w:val="0069737D"/>
    <w:rsid w:val="006A09D2"/>
    <w:rsid w:val="006A197C"/>
    <w:rsid w:val="006A2961"/>
    <w:rsid w:val="006A2AAE"/>
    <w:rsid w:val="006A33D1"/>
    <w:rsid w:val="006A524B"/>
    <w:rsid w:val="006A5928"/>
    <w:rsid w:val="006A61B8"/>
    <w:rsid w:val="006A7755"/>
    <w:rsid w:val="006A7898"/>
    <w:rsid w:val="006A7955"/>
    <w:rsid w:val="006B0D98"/>
    <w:rsid w:val="006B10EB"/>
    <w:rsid w:val="006B3328"/>
    <w:rsid w:val="006B3409"/>
    <w:rsid w:val="006B401D"/>
    <w:rsid w:val="006B40CA"/>
    <w:rsid w:val="006B41B6"/>
    <w:rsid w:val="006B5040"/>
    <w:rsid w:val="006B619F"/>
    <w:rsid w:val="006B6390"/>
    <w:rsid w:val="006B6F06"/>
    <w:rsid w:val="006B7E4D"/>
    <w:rsid w:val="006C0019"/>
    <w:rsid w:val="006C2289"/>
    <w:rsid w:val="006C2CFE"/>
    <w:rsid w:val="006C4461"/>
    <w:rsid w:val="006C4A23"/>
    <w:rsid w:val="006C5D6D"/>
    <w:rsid w:val="006C6725"/>
    <w:rsid w:val="006C6F8E"/>
    <w:rsid w:val="006C757B"/>
    <w:rsid w:val="006C75A7"/>
    <w:rsid w:val="006C7D14"/>
    <w:rsid w:val="006D2C98"/>
    <w:rsid w:val="006D333A"/>
    <w:rsid w:val="006D3888"/>
    <w:rsid w:val="006D3BA3"/>
    <w:rsid w:val="006D60A0"/>
    <w:rsid w:val="006D6D6E"/>
    <w:rsid w:val="006D7C14"/>
    <w:rsid w:val="006D7FBB"/>
    <w:rsid w:val="006E0DFC"/>
    <w:rsid w:val="006E184B"/>
    <w:rsid w:val="006E2A90"/>
    <w:rsid w:val="006E3989"/>
    <w:rsid w:val="006E44F7"/>
    <w:rsid w:val="006E45F2"/>
    <w:rsid w:val="006E4B73"/>
    <w:rsid w:val="006E580E"/>
    <w:rsid w:val="006E78B8"/>
    <w:rsid w:val="006E7C0D"/>
    <w:rsid w:val="006F0052"/>
    <w:rsid w:val="006F05D5"/>
    <w:rsid w:val="006F1C4C"/>
    <w:rsid w:val="006F1EC8"/>
    <w:rsid w:val="006F2D3A"/>
    <w:rsid w:val="006F43E6"/>
    <w:rsid w:val="006F4615"/>
    <w:rsid w:val="006F51CB"/>
    <w:rsid w:val="006F599B"/>
    <w:rsid w:val="006F610F"/>
    <w:rsid w:val="006F6881"/>
    <w:rsid w:val="00702167"/>
    <w:rsid w:val="007023FD"/>
    <w:rsid w:val="00703C09"/>
    <w:rsid w:val="00703E82"/>
    <w:rsid w:val="00704597"/>
    <w:rsid w:val="0070544F"/>
    <w:rsid w:val="0070616D"/>
    <w:rsid w:val="0071214A"/>
    <w:rsid w:val="00712DA4"/>
    <w:rsid w:val="00713ADC"/>
    <w:rsid w:val="007150F2"/>
    <w:rsid w:val="00715161"/>
    <w:rsid w:val="00715393"/>
    <w:rsid w:val="00716756"/>
    <w:rsid w:val="00717059"/>
    <w:rsid w:val="0071765F"/>
    <w:rsid w:val="00717697"/>
    <w:rsid w:val="007179D6"/>
    <w:rsid w:val="00717B34"/>
    <w:rsid w:val="00720014"/>
    <w:rsid w:val="00720BE7"/>
    <w:rsid w:val="00720CF8"/>
    <w:rsid w:val="00720D47"/>
    <w:rsid w:val="007215CD"/>
    <w:rsid w:val="00721D5D"/>
    <w:rsid w:val="00723D3D"/>
    <w:rsid w:val="007240CD"/>
    <w:rsid w:val="007243B4"/>
    <w:rsid w:val="007252DE"/>
    <w:rsid w:val="007258C8"/>
    <w:rsid w:val="007302D2"/>
    <w:rsid w:val="0073080E"/>
    <w:rsid w:val="0073089C"/>
    <w:rsid w:val="00731D3F"/>
    <w:rsid w:val="00731DF4"/>
    <w:rsid w:val="00732181"/>
    <w:rsid w:val="0073222A"/>
    <w:rsid w:val="007328E6"/>
    <w:rsid w:val="00733326"/>
    <w:rsid w:val="0073374D"/>
    <w:rsid w:val="00735BC3"/>
    <w:rsid w:val="00735E93"/>
    <w:rsid w:val="00736527"/>
    <w:rsid w:val="007369C7"/>
    <w:rsid w:val="00737AE8"/>
    <w:rsid w:val="00737D9A"/>
    <w:rsid w:val="00740AFE"/>
    <w:rsid w:val="007418BD"/>
    <w:rsid w:val="00741F2B"/>
    <w:rsid w:val="00743521"/>
    <w:rsid w:val="00743BBE"/>
    <w:rsid w:val="00744362"/>
    <w:rsid w:val="00744F40"/>
    <w:rsid w:val="00745D5E"/>
    <w:rsid w:val="00745E8D"/>
    <w:rsid w:val="00746481"/>
    <w:rsid w:val="00747187"/>
    <w:rsid w:val="0074728D"/>
    <w:rsid w:val="00750368"/>
    <w:rsid w:val="00750C1E"/>
    <w:rsid w:val="00750EE1"/>
    <w:rsid w:val="0075176B"/>
    <w:rsid w:val="007519A3"/>
    <w:rsid w:val="0075212C"/>
    <w:rsid w:val="007538D5"/>
    <w:rsid w:val="00754464"/>
    <w:rsid w:val="00754F86"/>
    <w:rsid w:val="00755C2C"/>
    <w:rsid w:val="00756FB7"/>
    <w:rsid w:val="00757532"/>
    <w:rsid w:val="00760152"/>
    <w:rsid w:val="00760ACF"/>
    <w:rsid w:val="00761FA3"/>
    <w:rsid w:val="00762CC2"/>
    <w:rsid w:val="0076367D"/>
    <w:rsid w:val="00763824"/>
    <w:rsid w:val="0076399E"/>
    <w:rsid w:val="00763C1F"/>
    <w:rsid w:val="007643F3"/>
    <w:rsid w:val="00765269"/>
    <w:rsid w:val="007654E2"/>
    <w:rsid w:val="00765F54"/>
    <w:rsid w:val="007666DE"/>
    <w:rsid w:val="0077068F"/>
    <w:rsid w:val="00770F8F"/>
    <w:rsid w:val="00770FAC"/>
    <w:rsid w:val="00771B77"/>
    <w:rsid w:val="0077247B"/>
    <w:rsid w:val="00772813"/>
    <w:rsid w:val="00773D72"/>
    <w:rsid w:val="00773DD0"/>
    <w:rsid w:val="007749EF"/>
    <w:rsid w:val="00776526"/>
    <w:rsid w:val="00776B41"/>
    <w:rsid w:val="00776D21"/>
    <w:rsid w:val="00776ED4"/>
    <w:rsid w:val="007772C6"/>
    <w:rsid w:val="007776E8"/>
    <w:rsid w:val="00781046"/>
    <w:rsid w:val="007835C4"/>
    <w:rsid w:val="0078399A"/>
    <w:rsid w:val="00783CD9"/>
    <w:rsid w:val="007856ED"/>
    <w:rsid w:val="00786F44"/>
    <w:rsid w:val="007909CB"/>
    <w:rsid w:val="00790B13"/>
    <w:rsid w:val="0079167E"/>
    <w:rsid w:val="007931A5"/>
    <w:rsid w:val="007938BA"/>
    <w:rsid w:val="007952AC"/>
    <w:rsid w:val="00795B12"/>
    <w:rsid w:val="007969CB"/>
    <w:rsid w:val="00796B17"/>
    <w:rsid w:val="00797564"/>
    <w:rsid w:val="007A1A34"/>
    <w:rsid w:val="007A2C33"/>
    <w:rsid w:val="007A3D7B"/>
    <w:rsid w:val="007A485B"/>
    <w:rsid w:val="007A49F7"/>
    <w:rsid w:val="007A4C33"/>
    <w:rsid w:val="007A6EB5"/>
    <w:rsid w:val="007A70CA"/>
    <w:rsid w:val="007A7B7C"/>
    <w:rsid w:val="007A7CBF"/>
    <w:rsid w:val="007B178E"/>
    <w:rsid w:val="007B1EBC"/>
    <w:rsid w:val="007B204A"/>
    <w:rsid w:val="007B27C1"/>
    <w:rsid w:val="007B2BFF"/>
    <w:rsid w:val="007B3A66"/>
    <w:rsid w:val="007B4ED8"/>
    <w:rsid w:val="007B540E"/>
    <w:rsid w:val="007B63F9"/>
    <w:rsid w:val="007B6ACE"/>
    <w:rsid w:val="007B6E7D"/>
    <w:rsid w:val="007B7B76"/>
    <w:rsid w:val="007C02EF"/>
    <w:rsid w:val="007C0B51"/>
    <w:rsid w:val="007C152D"/>
    <w:rsid w:val="007C1644"/>
    <w:rsid w:val="007C20B8"/>
    <w:rsid w:val="007C2F15"/>
    <w:rsid w:val="007C3577"/>
    <w:rsid w:val="007C3D28"/>
    <w:rsid w:val="007C5EB1"/>
    <w:rsid w:val="007C6D7D"/>
    <w:rsid w:val="007C7DE9"/>
    <w:rsid w:val="007D02CE"/>
    <w:rsid w:val="007D0620"/>
    <w:rsid w:val="007D218E"/>
    <w:rsid w:val="007D23D7"/>
    <w:rsid w:val="007D26C4"/>
    <w:rsid w:val="007D2859"/>
    <w:rsid w:val="007D31BB"/>
    <w:rsid w:val="007D495D"/>
    <w:rsid w:val="007D552B"/>
    <w:rsid w:val="007D7B3C"/>
    <w:rsid w:val="007D7DA3"/>
    <w:rsid w:val="007E00BC"/>
    <w:rsid w:val="007E0EF9"/>
    <w:rsid w:val="007E276C"/>
    <w:rsid w:val="007E2BF5"/>
    <w:rsid w:val="007E3D8E"/>
    <w:rsid w:val="007E6659"/>
    <w:rsid w:val="007E76E3"/>
    <w:rsid w:val="007F02E2"/>
    <w:rsid w:val="007F041B"/>
    <w:rsid w:val="007F071C"/>
    <w:rsid w:val="007F081F"/>
    <w:rsid w:val="007F0881"/>
    <w:rsid w:val="007F09FB"/>
    <w:rsid w:val="007F0D0C"/>
    <w:rsid w:val="007F366C"/>
    <w:rsid w:val="007F4AEC"/>
    <w:rsid w:val="007F4B23"/>
    <w:rsid w:val="007F5F0C"/>
    <w:rsid w:val="007F63F5"/>
    <w:rsid w:val="007F785D"/>
    <w:rsid w:val="008008FD"/>
    <w:rsid w:val="00801643"/>
    <w:rsid w:val="00801A07"/>
    <w:rsid w:val="0080261C"/>
    <w:rsid w:val="008042B2"/>
    <w:rsid w:val="0080519D"/>
    <w:rsid w:val="00805208"/>
    <w:rsid w:val="00805875"/>
    <w:rsid w:val="00805C7B"/>
    <w:rsid w:val="0080718E"/>
    <w:rsid w:val="00810754"/>
    <w:rsid w:val="00811348"/>
    <w:rsid w:val="0081194D"/>
    <w:rsid w:val="008120A6"/>
    <w:rsid w:val="00812D65"/>
    <w:rsid w:val="00813A55"/>
    <w:rsid w:val="0081599D"/>
    <w:rsid w:val="008161D2"/>
    <w:rsid w:val="0081683F"/>
    <w:rsid w:val="00823F67"/>
    <w:rsid w:val="00824595"/>
    <w:rsid w:val="008248CB"/>
    <w:rsid w:val="0082630D"/>
    <w:rsid w:val="0082658F"/>
    <w:rsid w:val="00830BC8"/>
    <w:rsid w:val="00831ED7"/>
    <w:rsid w:val="008331C9"/>
    <w:rsid w:val="0083363E"/>
    <w:rsid w:val="00833ED7"/>
    <w:rsid w:val="008351D8"/>
    <w:rsid w:val="0083556D"/>
    <w:rsid w:val="0083556F"/>
    <w:rsid w:val="00835E22"/>
    <w:rsid w:val="0083689E"/>
    <w:rsid w:val="00840F85"/>
    <w:rsid w:val="008442F2"/>
    <w:rsid w:val="008446CB"/>
    <w:rsid w:val="00844E03"/>
    <w:rsid w:val="0084577D"/>
    <w:rsid w:val="008472CF"/>
    <w:rsid w:val="00847855"/>
    <w:rsid w:val="00851DB2"/>
    <w:rsid w:val="00852096"/>
    <w:rsid w:val="00852102"/>
    <w:rsid w:val="008521D7"/>
    <w:rsid w:val="008532C7"/>
    <w:rsid w:val="00855361"/>
    <w:rsid w:val="00855B8D"/>
    <w:rsid w:val="00855BAD"/>
    <w:rsid w:val="00856099"/>
    <w:rsid w:val="00856902"/>
    <w:rsid w:val="00857CDC"/>
    <w:rsid w:val="0086143D"/>
    <w:rsid w:val="00862218"/>
    <w:rsid w:val="00863730"/>
    <w:rsid w:val="00865CD0"/>
    <w:rsid w:val="00866125"/>
    <w:rsid w:val="0086656E"/>
    <w:rsid w:val="00866585"/>
    <w:rsid w:val="00866838"/>
    <w:rsid w:val="00866D94"/>
    <w:rsid w:val="00870595"/>
    <w:rsid w:val="00871F89"/>
    <w:rsid w:val="008722F1"/>
    <w:rsid w:val="0087231E"/>
    <w:rsid w:val="00872468"/>
    <w:rsid w:val="0087359C"/>
    <w:rsid w:val="00873E1F"/>
    <w:rsid w:val="008741BB"/>
    <w:rsid w:val="00875807"/>
    <w:rsid w:val="00875F23"/>
    <w:rsid w:val="00875F5A"/>
    <w:rsid w:val="00876797"/>
    <w:rsid w:val="00881072"/>
    <w:rsid w:val="0088117F"/>
    <w:rsid w:val="00881765"/>
    <w:rsid w:val="00881A6A"/>
    <w:rsid w:val="00881B64"/>
    <w:rsid w:val="00883973"/>
    <w:rsid w:val="00885003"/>
    <w:rsid w:val="008872ED"/>
    <w:rsid w:val="00887332"/>
    <w:rsid w:val="0088741D"/>
    <w:rsid w:val="00890C0F"/>
    <w:rsid w:val="00892EA8"/>
    <w:rsid w:val="0089331C"/>
    <w:rsid w:val="008939EB"/>
    <w:rsid w:val="00895A35"/>
    <w:rsid w:val="0089616A"/>
    <w:rsid w:val="00896B3B"/>
    <w:rsid w:val="00896D03"/>
    <w:rsid w:val="008A0CF9"/>
    <w:rsid w:val="008A0F51"/>
    <w:rsid w:val="008A4EDD"/>
    <w:rsid w:val="008A54CF"/>
    <w:rsid w:val="008A54DF"/>
    <w:rsid w:val="008A5DDD"/>
    <w:rsid w:val="008A604F"/>
    <w:rsid w:val="008A6876"/>
    <w:rsid w:val="008A6E35"/>
    <w:rsid w:val="008A7867"/>
    <w:rsid w:val="008A7E64"/>
    <w:rsid w:val="008B125A"/>
    <w:rsid w:val="008B1E94"/>
    <w:rsid w:val="008B2E8A"/>
    <w:rsid w:val="008B4010"/>
    <w:rsid w:val="008B477C"/>
    <w:rsid w:val="008B4D19"/>
    <w:rsid w:val="008B589F"/>
    <w:rsid w:val="008B5A68"/>
    <w:rsid w:val="008B6570"/>
    <w:rsid w:val="008B70B2"/>
    <w:rsid w:val="008B792F"/>
    <w:rsid w:val="008B7F01"/>
    <w:rsid w:val="008C06E3"/>
    <w:rsid w:val="008C0C0E"/>
    <w:rsid w:val="008C1E2B"/>
    <w:rsid w:val="008C2569"/>
    <w:rsid w:val="008C270B"/>
    <w:rsid w:val="008C30A3"/>
    <w:rsid w:val="008C34EE"/>
    <w:rsid w:val="008C404B"/>
    <w:rsid w:val="008C4514"/>
    <w:rsid w:val="008C4C5C"/>
    <w:rsid w:val="008C500D"/>
    <w:rsid w:val="008C5894"/>
    <w:rsid w:val="008C7442"/>
    <w:rsid w:val="008D0B5B"/>
    <w:rsid w:val="008D1560"/>
    <w:rsid w:val="008D5AAE"/>
    <w:rsid w:val="008D6103"/>
    <w:rsid w:val="008D6CCD"/>
    <w:rsid w:val="008D7937"/>
    <w:rsid w:val="008D7AA8"/>
    <w:rsid w:val="008D7BD0"/>
    <w:rsid w:val="008E014F"/>
    <w:rsid w:val="008E1C0A"/>
    <w:rsid w:val="008E2247"/>
    <w:rsid w:val="008E396B"/>
    <w:rsid w:val="008E3C28"/>
    <w:rsid w:val="008E4A54"/>
    <w:rsid w:val="008E4FBC"/>
    <w:rsid w:val="008E5372"/>
    <w:rsid w:val="008E53BF"/>
    <w:rsid w:val="008E5E67"/>
    <w:rsid w:val="008E71A1"/>
    <w:rsid w:val="008F0B3A"/>
    <w:rsid w:val="008F0B63"/>
    <w:rsid w:val="008F0FCA"/>
    <w:rsid w:val="008F1F91"/>
    <w:rsid w:val="008F22C0"/>
    <w:rsid w:val="008F23D7"/>
    <w:rsid w:val="008F23DA"/>
    <w:rsid w:val="008F2658"/>
    <w:rsid w:val="008F2B44"/>
    <w:rsid w:val="008F33A9"/>
    <w:rsid w:val="008F3683"/>
    <w:rsid w:val="008F3EF1"/>
    <w:rsid w:val="008F45D8"/>
    <w:rsid w:val="008F4B8A"/>
    <w:rsid w:val="008F6ACF"/>
    <w:rsid w:val="008F6BD7"/>
    <w:rsid w:val="008F76D2"/>
    <w:rsid w:val="0090153F"/>
    <w:rsid w:val="00901814"/>
    <w:rsid w:val="009025FE"/>
    <w:rsid w:val="00902658"/>
    <w:rsid w:val="009044F5"/>
    <w:rsid w:val="00904CB4"/>
    <w:rsid w:val="00905593"/>
    <w:rsid w:val="00905F99"/>
    <w:rsid w:val="0090632D"/>
    <w:rsid w:val="00906B11"/>
    <w:rsid w:val="0091041F"/>
    <w:rsid w:val="0091049D"/>
    <w:rsid w:val="00910918"/>
    <w:rsid w:val="00912664"/>
    <w:rsid w:val="009128A1"/>
    <w:rsid w:val="009129FE"/>
    <w:rsid w:val="009138DC"/>
    <w:rsid w:val="00914151"/>
    <w:rsid w:val="00915E3F"/>
    <w:rsid w:val="009179FE"/>
    <w:rsid w:val="00917A0A"/>
    <w:rsid w:val="00920148"/>
    <w:rsid w:val="00921126"/>
    <w:rsid w:val="009212E3"/>
    <w:rsid w:val="00922D29"/>
    <w:rsid w:val="00922D83"/>
    <w:rsid w:val="0092363B"/>
    <w:rsid w:val="0092379D"/>
    <w:rsid w:val="00925B77"/>
    <w:rsid w:val="00925C7D"/>
    <w:rsid w:val="00925FAE"/>
    <w:rsid w:val="00926BF8"/>
    <w:rsid w:val="00926D5F"/>
    <w:rsid w:val="00926F50"/>
    <w:rsid w:val="00926F6B"/>
    <w:rsid w:val="009301FC"/>
    <w:rsid w:val="0093099E"/>
    <w:rsid w:val="00930A20"/>
    <w:rsid w:val="009313EE"/>
    <w:rsid w:val="009323AA"/>
    <w:rsid w:val="00934744"/>
    <w:rsid w:val="00934CFA"/>
    <w:rsid w:val="00935802"/>
    <w:rsid w:val="00936237"/>
    <w:rsid w:val="00936EC6"/>
    <w:rsid w:val="0093786B"/>
    <w:rsid w:val="00940008"/>
    <w:rsid w:val="00940C16"/>
    <w:rsid w:val="00941342"/>
    <w:rsid w:val="00942487"/>
    <w:rsid w:val="00942D2E"/>
    <w:rsid w:val="0094377A"/>
    <w:rsid w:val="00944300"/>
    <w:rsid w:val="009443D4"/>
    <w:rsid w:val="00944931"/>
    <w:rsid w:val="00944ED3"/>
    <w:rsid w:val="009458CB"/>
    <w:rsid w:val="009459F1"/>
    <w:rsid w:val="00946308"/>
    <w:rsid w:val="009473FE"/>
    <w:rsid w:val="00950516"/>
    <w:rsid w:val="009517AD"/>
    <w:rsid w:val="009519F1"/>
    <w:rsid w:val="0095302F"/>
    <w:rsid w:val="00953AE1"/>
    <w:rsid w:val="00954A76"/>
    <w:rsid w:val="009551E5"/>
    <w:rsid w:val="00957A40"/>
    <w:rsid w:val="0096035A"/>
    <w:rsid w:val="00961763"/>
    <w:rsid w:val="009627A5"/>
    <w:rsid w:val="00962DCE"/>
    <w:rsid w:val="00963666"/>
    <w:rsid w:val="00963E08"/>
    <w:rsid w:val="009641DC"/>
    <w:rsid w:val="00965275"/>
    <w:rsid w:val="00966BF3"/>
    <w:rsid w:val="00966D88"/>
    <w:rsid w:val="00966E08"/>
    <w:rsid w:val="00966EA9"/>
    <w:rsid w:val="00967C2B"/>
    <w:rsid w:val="0097003C"/>
    <w:rsid w:val="009705D5"/>
    <w:rsid w:val="009713DA"/>
    <w:rsid w:val="00971622"/>
    <w:rsid w:val="00971EBE"/>
    <w:rsid w:val="0097232E"/>
    <w:rsid w:val="00972523"/>
    <w:rsid w:val="009735BE"/>
    <w:rsid w:val="0097370E"/>
    <w:rsid w:val="00973F40"/>
    <w:rsid w:val="009749D0"/>
    <w:rsid w:val="00975EA8"/>
    <w:rsid w:val="00976609"/>
    <w:rsid w:val="00976A45"/>
    <w:rsid w:val="00976A87"/>
    <w:rsid w:val="0097761F"/>
    <w:rsid w:val="00980CD4"/>
    <w:rsid w:val="00981240"/>
    <w:rsid w:val="00981957"/>
    <w:rsid w:val="00982963"/>
    <w:rsid w:val="0098338E"/>
    <w:rsid w:val="00983419"/>
    <w:rsid w:val="00984266"/>
    <w:rsid w:val="009858EA"/>
    <w:rsid w:val="00986513"/>
    <w:rsid w:val="009871B4"/>
    <w:rsid w:val="0098730C"/>
    <w:rsid w:val="00990091"/>
    <w:rsid w:val="009908C8"/>
    <w:rsid w:val="00990D66"/>
    <w:rsid w:val="00990D67"/>
    <w:rsid w:val="00990FFE"/>
    <w:rsid w:val="009926DE"/>
    <w:rsid w:val="00993137"/>
    <w:rsid w:val="00993291"/>
    <w:rsid w:val="00993293"/>
    <w:rsid w:val="009934A6"/>
    <w:rsid w:val="00993E8E"/>
    <w:rsid w:val="009941C2"/>
    <w:rsid w:val="00994687"/>
    <w:rsid w:val="0099514D"/>
    <w:rsid w:val="0099676D"/>
    <w:rsid w:val="00996FE7"/>
    <w:rsid w:val="009A0712"/>
    <w:rsid w:val="009A08C1"/>
    <w:rsid w:val="009A40DB"/>
    <w:rsid w:val="009A4765"/>
    <w:rsid w:val="009A4D16"/>
    <w:rsid w:val="009A528E"/>
    <w:rsid w:val="009A5397"/>
    <w:rsid w:val="009A5C6D"/>
    <w:rsid w:val="009A759D"/>
    <w:rsid w:val="009B0818"/>
    <w:rsid w:val="009B0F15"/>
    <w:rsid w:val="009B157C"/>
    <w:rsid w:val="009B1C80"/>
    <w:rsid w:val="009B1D7D"/>
    <w:rsid w:val="009B2671"/>
    <w:rsid w:val="009B2732"/>
    <w:rsid w:val="009B2F6B"/>
    <w:rsid w:val="009B37B0"/>
    <w:rsid w:val="009B39C9"/>
    <w:rsid w:val="009B4284"/>
    <w:rsid w:val="009B6070"/>
    <w:rsid w:val="009B6A3E"/>
    <w:rsid w:val="009B73CC"/>
    <w:rsid w:val="009B7E7D"/>
    <w:rsid w:val="009C03BB"/>
    <w:rsid w:val="009C050A"/>
    <w:rsid w:val="009C1C05"/>
    <w:rsid w:val="009C277B"/>
    <w:rsid w:val="009C2A4D"/>
    <w:rsid w:val="009C2C3A"/>
    <w:rsid w:val="009C43AB"/>
    <w:rsid w:val="009C4682"/>
    <w:rsid w:val="009C5110"/>
    <w:rsid w:val="009C5523"/>
    <w:rsid w:val="009C55A2"/>
    <w:rsid w:val="009C5C20"/>
    <w:rsid w:val="009C6B61"/>
    <w:rsid w:val="009C6EF6"/>
    <w:rsid w:val="009C7A13"/>
    <w:rsid w:val="009C7BAC"/>
    <w:rsid w:val="009D0CBE"/>
    <w:rsid w:val="009D13DC"/>
    <w:rsid w:val="009D1563"/>
    <w:rsid w:val="009D236F"/>
    <w:rsid w:val="009D4251"/>
    <w:rsid w:val="009D466A"/>
    <w:rsid w:val="009D46FF"/>
    <w:rsid w:val="009D653D"/>
    <w:rsid w:val="009D6E61"/>
    <w:rsid w:val="009D7688"/>
    <w:rsid w:val="009D7964"/>
    <w:rsid w:val="009D7B2C"/>
    <w:rsid w:val="009E099E"/>
    <w:rsid w:val="009E16A6"/>
    <w:rsid w:val="009E21A5"/>
    <w:rsid w:val="009E228F"/>
    <w:rsid w:val="009E2429"/>
    <w:rsid w:val="009E3DC7"/>
    <w:rsid w:val="009E3EEA"/>
    <w:rsid w:val="009E4457"/>
    <w:rsid w:val="009E4921"/>
    <w:rsid w:val="009E4C5C"/>
    <w:rsid w:val="009E4CA6"/>
    <w:rsid w:val="009E5291"/>
    <w:rsid w:val="009E66D5"/>
    <w:rsid w:val="009E6FB6"/>
    <w:rsid w:val="009F026B"/>
    <w:rsid w:val="009F07AC"/>
    <w:rsid w:val="009F110D"/>
    <w:rsid w:val="009F4500"/>
    <w:rsid w:val="009F4522"/>
    <w:rsid w:val="009F50FD"/>
    <w:rsid w:val="009F5697"/>
    <w:rsid w:val="009F635F"/>
    <w:rsid w:val="00A01F81"/>
    <w:rsid w:val="00A0258D"/>
    <w:rsid w:val="00A0356E"/>
    <w:rsid w:val="00A03914"/>
    <w:rsid w:val="00A039D9"/>
    <w:rsid w:val="00A0470B"/>
    <w:rsid w:val="00A04973"/>
    <w:rsid w:val="00A058CF"/>
    <w:rsid w:val="00A05D74"/>
    <w:rsid w:val="00A107B7"/>
    <w:rsid w:val="00A11151"/>
    <w:rsid w:val="00A111C1"/>
    <w:rsid w:val="00A11950"/>
    <w:rsid w:val="00A121E6"/>
    <w:rsid w:val="00A12D1A"/>
    <w:rsid w:val="00A1328C"/>
    <w:rsid w:val="00A14606"/>
    <w:rsid w:val="00A1488E"/>
    <w:rsid w:val="00A150F2"/>
    <w:rsid w:val="00A1524E"/>
    <w:rsid w:val="00A15FE6"/>
    <w:rsid w:val="00A20E16"/>
    <w:rsid w:val="00A20F58"/>
    <w:rsid w:val="00A2126E"/>
    <w:rsid w:val="00A21C01"/>
    <w:rsid w:val="00A22998"/>
    <w:rsid w:val="00A22E11"/>
    <w:rsid w:val="00A239DC"/>
    <w:rsid w:val="00A248BD"/>
    <w:rsid w:val="00A25407"/>
    <w:rsid w:val="00A26FB4"/>
    <w:rsid w:val="00A2768E"/>
    <w:rsid w:val="00A27F05"/>
    <w:rsid w:val="00A30946"/>
    <w:rsid w:val="00A3187B"/>
    <w:rsid w:val="00A3211C"/>
    <w:rsid w:val="00A33039"/>
    <w:rsid w:val="00A34464"/>
    <w:rsid w:val="00A34490"/>
    <w:rsid w:val="00A36008"/>
    <w:rsid w:val="00A36143"/>
    <w:rsid w:val="00A364CC"/>
    <w:rsid w:val="00A36AEB"/>
    <w:rsid w:val="00A3743C"/>
    <w:rsid w:val="00A40D7E"/>
    <w:rsid w:val="00A41970"/>
    <w:rsid w:val="00A41D12"/>
    <w:rsid w:val="00A43156"/>
    <w:rsid w:val="00A43307"/>
    <w:rsid w:val="00A43C29"/>
    <w:rsid w:val="00A43C86"/>
    <w:rsid w:val="00A4533A"/>
    <w:rsid w:val="00A45950"/>
    <w:rsid w:val="00A47A2D"/>
    <w:rsid w:val="00A502D1"/>
    <w:rsid w:val="00A51133"/>
    <w:rsid w:val="00A51420"/>
    <w:rsid w:val="00A515F1"/>
    <w:rsid w:val="00A51E48"/>
    <w:rsid w:val="00A52501"/>
    <w:rsid w:val="00A5260E"/>
    <w:rsid w:val="00A53148"/>
    <w:rsid w:val="00A53281"/>
    <w:rsid w:val="00A54FC6"/>
    <w:rsid w:val="00A5611B"/>
    <w:rsid w:val="00A56CCF"/>
    <w:rsid w:val="00A60502"/>
    <w:rsid w:val="00A60CE2"/>
    <w:rsid w:val="00A611D3"/>
    <w:rsid w:val="00A61DF0"/>
    <w:rsid w:val="00A62B86"/>
    <w:rsid w:val="00A63BB7"/>
    <w:rsid w:val="00A651D9"/>
    <w:rsid w:val="00A6527B"/>
    <w:rsid w:val="00A65C7C"/>
    <w:rsid w:val="00A66D41"/>
    <w:rsid w:val="00A7048E"/>
    <w:rsid w:val="00A71077"/>
    <w:rsid w:val="00A71164"/>
    <w:rsid w:val="00A71848"/>
    <w:rsid w:val="00A71965"/>
    <w:rsid w:val="00A72009"/>
    <w:rsid w:val="00A7217A"/>
    <w:rsid w:val="00A74C42"/>
    <w:rsid w:val="00A76143"/>
    <w:rsid w:val="00A77B8A"/>
    <w:rsid w:val="00A77EAC"/>
    <w:rsid w:val="00A82A96"/>
    <w:rsid w:val="00A82E5A"/>
    <w:rsid w:val="00A8375C"/>
    <w:rsid w:val="00A84ABB"/>
    <w:rsid w:val="00A84B11"/>
    <w:rsid w:val="00A86170"/>
    <w:rsid w:val="00A861D3"/>
    <w:rsid w:val="00A86816"/>
    <w:rsid w:val="00A86BE7"/>
    <w:rsid w:val="00A870FA"/>
    <w:rsid w:val="00A910E0"/>
    <w:rsid w:val="00A91266"/>
    <w:rsid w:val="00A91727"/>
    <w:rsid w:val="00A920A9"/>
    <w:rsid w:val="00A92D8A"/>
    <w:rsid w:val="00A93C8B"/>
    <w:rsid w:val="00A93D41"/>
    <w:rsid w:val="00A96FF6"/>
    <w:rsid w:val="00A97351"/>
    <w:rsid w:val="00A97F82"/>
    <w:rsid w:val="00AA0B2B"/>
    <w:rsid w:val="00AA0F97"/>
    <w:rsid w:val="00AA145E"/>
    <w:rsid w:val="00AA2868"/>
    <w:rsid w:val="00AA2ADC"/>
    <w:rsid w:val="00AA2B63"/>
    <w:rsid w:val="00AA2E48"/>
    <w:rsid w:val="00AA36EB"/>
    <w:rsid w:val="00AA3B6C"/>
    <w:rsid w:val="00AA49E7"/>
    <w:rsid w:val="00AA5189"/>
    <w:rsid w:val="00AA535A"/>
    <w:rsid w:val="00AA6B41"/>
    <w:rsid w:val="00AA6B51"/>
    <w:rsid w:val="00AA7E61"/>
    <w:rsid w:val="00AA7E69"/>
    <w:rsid w:val="00AB01C8"/>
    <w:rsid w:val="00AB08B0"/>
    <w:rsid w:val="00AB0D0A"/>
    <w:rsid w:val="00AB152E"/>
    <w:rsid w:val="00AB15E7"/>
    <w:rsid w:val="00AB2B74"/>
    <w:rsid w:val="00AB325E"/>
    <w:rsid w:val="00AB3D69"/>
    <w:rsid w:val="00AB4463"/>
    <w:rsid w:val="00AB49C9"/>
    <w:rsid w:val="00AB663D"/>
    <w:rsid w:val="00AB6955"/>
    <w:rsid w:val="00AB7356"/>
    <w:rsid w:val="00AB744F"/>
    <w:rsid w:val="00AC0E36"/>
    <w:rsid w:val="00AC1E0C"/>
    <w:rsid w:val="00AC485D"/>
    <w:rsid w:val="00AC4912"/>
    <w:rsid w:val="00AC4C35"/>
    <w:rsid w:val="00AD07FD"/>
    <w:rsid w:val="00AD09E1"/>
    <w:rsid w:val="00AD1539"/>
    <w:rsid w:val="00AD1A68"/>
    <w:rsid w:val="00AD37FC"/>
    <w:rsid w:val="00AD3992"/>
    <w:rsid w:val="00AD3A40"/>
    <w:rsid w:val="00AD3AA3"/>
    <w:rsid w:val="00AD40DB"/>
    <w:rsid w:val="00AD53EF"/>
    <w:rsid w:val="00AD54B2"/>
    <w:rsid w:val="00AD5F71"/>
    <w:rsid w:val="00AD665B"/>
    <w:rsid w:val="00AE0485"/>
    <w:rsid w:val="00AE1159"/>
    <w:rsid w:val="00AE1418"/>
    <w:rsid w:val="00AE2FA7"/>
    <w:rsid w:val="00AE3B90"/>
    <w:rsid w:val="00AE3DF1"/>
    <w:rsid w:val="00AE42AC"/>
    <w:rsid w:val="00AE45F8"/>
    <w:rsid w:val="00AE504B"/>
    <w:rsid w:val="00AE659A"/>
    <w:rsid w:val="00AF00D8"/>
    <w:rsid w:val="00AF0115"/>
    <w:rsid w:val="00AF0836"/>
    <w:rsid w:val="00AF144E"/>
    <w:rsid w:val="00AF2A2C"/>
    <w:rsid w:val="00AF2C64"/>
    <w:rsid w:val="00AF2FA1"/>
    <w:rsid w:val="00AF388D"/>
    <w:rsid w:val="00AF3E08"/>
    <w:rsid w:val="00AF4B61"/>
    <w:rsid w:val="00AF4E8B"/>
    <w:rsid w:val="00AF522B"/>
    <w:rsid w:val="00AF5FB6"/>
    <w:rsid w:val="00AF6BAE"/>
    <w:rsid w:val="00AF6CC6"/>
    <w:rsid w:val="00AF72BC"/>
    <w:rsid w:val="00B01DD9"/>
    <w:rsid w:val="00B022B8"/>
    <w:rsid w:val="00B029FD"/>
    <w:rsid w:val="00B02C38"/>
    <w:rsid w:val="00B02FF5"/>
    <w:rsid w:val="00B03180"/>
    <w:rsid w:val="00B04457"/>
    <w:rsid w:val="00B04926"/>
    <w:rsid w:val="00B057FC"/>
    <w:rsid w:val="00B05D59"/>
    <w:rsid w:val="00B06CA4"/>
    <w:rsid w:val="00B074D1"/>
    <w:rsid w:val="00B07BDE"/>
    <w:rsid w:val="00B07E1A"/>
    <w:rsid w:val="00B103B1"/>
    <w:rsid w:val="00B10612"/>
    <w:rsid w:val="00B10F07"/>
    <w:rsid w:val="00B11296"/>
    <w:rsid w:val="00B136CE"/>
    <w:rsid w:val="00B137E8"/>
    <w:rsid w:val="00B14488"/>
    <w:rsid w:val="00B14D57"/>
    <w:rsid w:val="00B15450"/>
    <w:rsid w:val="00B15999"/>
    <w:rsid w:val="00B15CE3"/>
    <w:rsid w:val="00B162B0"/>
    <w:rsid w:val="00B1663A"/>
    <w:rsid w:val="00B178F5"/>
    <w:rsid w:val="00B179CE"/>
    <w:rsid w:val="00B17BEA"/>
    <w:rsid w:val="00B17F5C"/>
    <w:rsid w:val="00B20C41"/>
    <w:rsid w:val="00B20F7B"/>
    <w:rsid w:val="00B213EE"/>
    <w:rsid w:val="00B22453"/>
    <w:rsid w:val="00B2324E"/>
    <w:rsid w:val="00B2399F"/>
    <w:rsid w:val="00B23E01"/>
    <w:rsid w:val="00B23ECC"/>
    <w:rsid w:val="00B23F07"/>
    <w:rsid w:val="00B2465A"/>
    <w:rsid w:val="00B24D2B"/>
    <w:rsid w:val="00B25A14"/>
    <w:rsid w:val="00B25C00"/>
    <w:rsid w:val="00B26CDA"/>
    <w:rsid w:val="00B26E5E"/>
    <w:rsid w:val="00B276AE"/>
    <w:rsid w:val="00B3042C"/>
    <w:rsid w:val="00B31032"/>
    <w:rsid w:val="00B328D1"/>
    <w:rsid w:val="00B335CE"/>
    <w:rsid w:val="00B34724"/>
    <w:rsid w:val="00B36065"/>
    <w:rsid w:val="00B406F4"/>
    <w:rsid w:val="00B4075D"/>
    <w:rsid w:val="00B40FE9"/>
    <w:rsid w:val="00B4451F"/>
    <w:rsid w:val="00B44B6A"/>
    <w:rsid w:val="00B44B6B"/>
    <w:rsid w:val="00B44DAF"/>
    <w:rsid w:val="00B45EC0"/>
    <w:rsid w:val="00B50063"/>
    <w:rsid w:val="00B522DF"/>
    <w:rsid w:val="00B526E4"/>
    <w:rsid w:val="00B52706"/>
    <w:rsid w:val="00B52A4F"/>
    <w:rsid w:val="00B536D3"/>
    <w:rsid w:val="00B541A7"/>
    <w:rsid w:val="00B54896"/>
    <w:rsid w:val="00B55041"/>
    <w:rsid w:val="00B56607"/>
    <w:rsid w:val="00B57B95"/>
    <w:rsid w:val="00B603A2"/>
    <w:rsid w:val="00B6050F"/>
    <w:rsid w:val="00B60860"/>
    <w:rsid w:val="00B61448"/>
    <w:rsid w:val="00B61B90"/>
    <w:rsid w:val="00B63F22"/>
    <w:rsid w:val="00B67781"/>
    <w:rsid w:val="00B71B60"/>
    <w:rsid w:val="00B739D4"/>
    <w:rsid w:val="00B74718"/>
    <w:rsid w:val="00B747A7"/>
    <w:rsid w:val="00B75A07"/>
    <w:rsid w:val="00B7688B"/>
    <w:rsid w:val="00B7709B"/>
    <w:rsid w:val="00B813A3"/>
    <w:rsid w:val="00B81E18"/>
    <w:rsid w:val="00B8225D"/>
    <w:rsid w:val="00B822B5"/>
    <w:rsid w:val="00B82B09"/>
    <w:rsid w:val="00B82CCB"/>
    <w:rsid w:val="00B86388"/>
    <w:rsid w:val="00B8699A"/>
    <w:rsid w:val="00B875CD"/>
    <w:rsid w:val="00B877EA"/>
    <w:rsid w:val="00B879A0"/>
    <w:rsid w:val="00B87BAF"/>
    <w:rsid w:val="00B91528"/>
    <w:rsid w:val="00B91ABA"/>
    <w:rsid w:val="00B926EB"/>
    <w:rsid w:val="00B930E4"/>
    <w:rsid w:val="00B9396D"/>
    <w:rsid w:val="00B93996"/>
    <w:rsid w:val="00B946BC"/>
    <w:rsid w:val="00B951BE"/>
    <w:rsid w:val="00B961B1"/>
    <w:rsid w:val="00B96258"/>
    <w:rsid w:val="00B970BF"/>
    <w:rsid w:val="00B97E10"/>
    <w:rsid w:val="00BA07A1"/>
    <w:rsid w:val="00BA1987"/>
    <w:rsid w:val="00BA39D2"/>
    <w:rsid w:val="00BA4462"/>
    <w:rsid w:val="00BA5101"/>
    <w:rsid w:val="00BB0775"/>
    <w:rsid w:val="00BB0F4E"/>
    <w:rsid w:val="00BB1968"/>
    <w:rsid w:val="00BB5C24"/>
    <w:rsid w:val="00BB5EC5"/>
    <w:rsid w:val="00BB5F33"/>
    <w:rsid w:val="00BB60F1"/>
    <w:rsid w:val="00BB6328"/>
    <w:rsid w:val="00BB662D"/>
    <w:rsid w:val="00BB743C"/>
    <w:rsid w:val="00BB7E7C"/>
    <w:rsid w:val="00BC05B5"/>
    <w:rsid w:val="00BC0E4D"/>
    <w:rsid w:val="00BC36E4"/>
    <w:rsid w:val="00BC4731"/>
    <w:rsid w:val="00BC4CDD"/>
    <w:rsid w:val="00BC4E09"/>
    <w:rsid w:val="00BD145A"/>
    <w:rsid w:val="00BD158D"/>
    <w:rsid w:val="00BD1FFA"/>
    <w:rsid w:val="00BD486F"/>
    <w:rsid w:val="00BD7596"/>
    <w:rsid w:val="00BE07B6"/>
    <w:rsid w:val="00BE0969"/>
    <w:rsid w:val="00BE14DB"/>
    <w:rsid w:val="00BE14F9"/>
    <w:rsid w:val="00BE15B1"/>
    <w:rsid w:val="00BE2003"/>
    <w:rsid w:val="00BE2803"/>
    <w:rsid w:val="00BE306C"/>
    <w:rsid w:val="00BE3335"/>
    <w:rsid w:val="00BE54EE"/>
    <w:rsid w:val="00BE6A43"/>
    <w:rsid w:val="00BE77F6"/>
    <w:rsid w:val="00BE7A0A"/>
    <w:rsid w:val="00BF0C60"/>
    <w:rsid w:val="00BF10F6"/>
    <w:rsid w:val="00BF1CA1"/>
    <w:rsid w:val="00BF2585"/>
    <w:rsid w:val="00BF31EF"/>
    <w:rsid w:val="00BF3555"/>
    <w:rsid w:val="00BF3FCB"/>
    <w:rsid w:val="00BF4157"/>
    <w:rsid w:val="00BF484D"/>
    <w:rsid w:val="00BF7876"/>
    <w:rsid w:val="00BF79D4"/>
    <w:rsid w:val="00BF7B2D"/>
    <w:rsid w:val="00C001AC"/>
    <w:rsid w:val="00C00D71"/>
    <w:rsid w:val="00C02C9B"/>
    <w:rsid w:val="00C02CB1"/>
    <w:rsid w:val="00C03365"/>
    <w:rsid w:val="00C0356A"/>
    <w:rsid w:val="00C041AB"/>
    <w:rsid w:val="00C04C0D"/>
    <w:rsid w:val="00C05AFA"/>
    <w:rsid w:val="00C0675A"/>
    <w:rsid w:val="00C07086"/>
    <w:rsid w:val="00C07921"/>
    <w:rsid w:val="00C07922"/>
    <w:rsid w:val="00C07A6E"/>
    <w:rsid w:val="00C07CBE"/>
    <w:rsid w:val="00C114A4"/>
    <w:rsid w:val="00C115D0"/>
    <w:rsid w:val="00C11DC4"/>
    <w:rsid w:val="00C12157"/>
    <w:rsid w:val="00C124FF"/>
    <w:rsid w:val="00C13A21"/>
    <w:rsid w:val="00C13E55"/>
    <w:rsid w:val="00C14F5F"/>
    <w:rsid w:val="00C150F7"/>
    <w:rsid w:val="00C21129"/>
    <w:rsid w:val="00C21CC1"/>
    <w:rsid w:val="00C22272"/>
    <w:rsid w:val="00C22765"/>
    <w:rsid w:val="00C2302D"/>
    <w:rsid w:val="00C23969"/>
    <w:rsid w:val="00C23ED6"/>
    <w:rsid w:val="00C24080"/>
    <w:rsid w:val="00C25D9D"/>
    <w:rsid w:val="00C260B4"/>
    <w:rsid w:val="00C30352"/>
    <w:rsid w:val="00C30549"/>
    <w:rsid w:val="00C30A04"/>
    <w:rsid w:val="00C30A2E"/>
    <w:rsid w:val="00C30A7D"/>
    <w:rsid w:val="00C31368"/>
    <w:rsid w:val="00C31EF6"/>
    <w:rsid w:val="00C333DC"/>
    <w:rsid w:val="00C33C07"/>
    <w:rsid w:val="00C34227"/>
    <w:rsid w:val="00C35BD4"/>
    <w:rsid w:val="00C36298"/>
    <w:rsid w:val="00C375ED"/>
    <w:rsid w:val="00C37763"/>
    <w:rsid w:val="00C37857"/>
    <w:rsid w:val="00C37C69"/>
    <w:rsid w:val="00C40CC2"/>
    <w:rsid w:val="00C42E48"/>
    <w:rsid w:val="00C43CA6"/>
    <w:rsid w:val="00C440CC"/>
    <w:rsid w:val="00C44940"/>
    <w:rsid w:val="00C46032"/>
    <w:rsid w:val="00C46197"/>
    <w:rsid w:val="00C47B94"/>
    <w:rsid w:val="00C47CCB"/>
    <w:rsid w:val="00C521AE"/>
    <w:rsid w:val="00C526C6"/>
    <w:rsid w:val="00C52A73"/>
    <w:rsid w:val="00C537DC"/>
    <w:rsid w:val="00C53C3F"/>
    <w:rsid w:val="00C53DB6"/>
    <w:rsid w:val="00C5463D"/>
    <w:rsid w:val="00C56626"/>
    <w:rsid w:val="00C57A98"/>
    <w:rsid w:val="00C57F86"/>
    <w:rsid w:val="00C6031A"/>
    <w:rsid w:val="00C60A28"/>
    <w:rsid w:val="00C61F21"/>
    <w:rsid w:val="00C61F5A"/>
    <w:rsid w:val="00C61FA3"/>
    <w:rsid w:val="00C62038"/>
    <w:rsid w:val="00C6292C"/>
    <w:rsid w:val="00C65021"/>
    <w:rsid w:val="00C65374"/>
    <w:rsid w:val="00C66154"/>
    <w:rsid w:val="00C70DA2"/>
    <w:rsid w:val="00C70DB7"/>
    <w:rsid w:val="00C71161"/>
    <w:rsid w:val="00C73AB3"/>
    <w:rsid w:val="00C73C08"/>
    <w:rsid w:val="00C747E6"/>
    <w:rsid w:val="00C74F12"/>
    <w:rsid w:val="00C7567D"/>
    <w:rsid w:val="00C7716D"/>
    <w:rsid w:val="00C77A16"/>
    <w:rsid w:val="00C80006"/>
    <w:rsid w:val="00C82B6D"/>
    <w:rsid w:val="00C837D3"/>
    <w:rsid w:val="00C83A17"/>
    <w:rsid w:val="00C8564D"/>
    <w:rsid w:val="00C860B0"/>
    <w:rsid w:val="00C878E6"/>
    <w:rsid w:val="00C90824"/>
    <w:rsid w:val="00C908D9"/>
    <w:rsid w:val="00C91384"/>
    <w:rsid w:val="00C91B30"/>
    <w:rsid w:val="00C91E91"/>
    <w:rsid w:val="00C92829"/>
    <w:rsid w:val="00C929D4"/>
    <w:rsid w:val="00C93174"/>
    <w:rsid w:val="00C931F1"/>
    <w:rsid w:val="00C93259"/>
    <w:rsid w:val="00C93525"/>
    <w:rsid w:val="00C95A0D"/>
    <w:rsid w:val="00C963FD"/>
    <w:rsid w:val="00C97241"/>
    <w:rsid w:val="00CA03D5"/>
    <w:rsid w:val="00CA09F3"/>
    <w:rsid w:val="00CA1767"/>
    <w:rsid w:val="00CA19D8"/>
    <w:rsid w:val="00CA27B2"/>
    <w:rsid w:val="00CA29BE"/>
    <w:rsid w:val="00CA3993"/>
    <w:rsid w:val="00CA4428"/>
    <w:rsid w:val="00CA49E2"/>
    <w:rsid w:val="00CA5147"/>
    <w:rsid w:val="00CA5505"/>
    <w:rsid w:val="00CA5607"/>
    <w:rsid w:val="00CA5712"/>
    <w:rsid w:val="00CA5A0E"/>
    <w:rsid w:val="00CA5DF9"/>
    <w:rsid w:val="00CA5F36"/>
    <w:rsid w:val="00CA6104"/>
    <w:rsid w:val="00CA6963"/>
    <w:rsid w:val="00CA7492"/>
    <w:rsid w:val="00CA759E"/>
    <w:rsid w:val="00CA792E"/>
    <w:rsid w:val="00CB008F"/>
    <w:rsid w:val="00CB13ED"/>
    <w:rsid w:val="00CB3F38"/>
    <w:rsid w:val="00CB40F0"/>
    <w:rsid w:val="00CB4436"/>
    <w:rsid w:val="00CB4DF8"/>
    <w:rsid w:val="00CB5160"/>
    <w:rsid w:val="00CB5507"/>
    <w:rsid w:val="00CB58C9"/>
    <w:rsid w:val="00CB5D32"/>
    <w:rsid w:val="00CC0712"/>
    <w:rsid w:val="00CC142D"/>
    <w:rsid w:val="00CC18B0"/>
    <w:rsid w:val="00CC2109"/>
    <w:rsid w:val="00CC24EC"/>
    <w:rsid w:val="00CC2882"/>
    <w:rsid w:val="00CC5AF0"/>
    <w:rsid w:val="00CC72F0"/>
    <w:rsid w:val="00CC7B61"/>
    <w:rsid w:val="00CC7CFC"/>
    <w:rsid w:val="00CD118E"/>
    <w:rsid w:val="00CD2294"/>
    <w:rsid w:val="00CD22C1"/>
    <w:rsid w:val="00CD2C34"/>
    <w:rsid w:val="00CD492F"/>
    <w:rsid w:val="00CD5E68"/>
    <w:rsid w:val="00CD6047"/>
    <w:rsid w:val="00CD6345"/>
    <w:rsid w:val="00CD6620"/>
    <w:rsid w:val="00CD66A3"/>
    <w:rsid w:val="00CD7132"/>
    <w:rsid w:val="00CE0EC6"/>
    <w:rsid w:val="00CE156C"/>
    <w:rsid w:val="00CE19AD"/>
    <w:rsid w:val="00CE1E38"/>
    <w:rsid w:val="00CE2178"/>
    <w:rsid w:val="00CE222B"/>
    <w:rsid w:val="00CE29C6"/>
    <w:rsid w:val="00CE2BFB"/>
    <w:rsid w:val="00CE3E45"/>
    <w:rsid w:val="00CE3F4F"/>
    <w:rsid w:val="00CE469B"/>
    <w:rsid w:val="00CE4819"/>
    <w:rsid w:val="00CE4E24"/>
    <w:rsid w:val="00CE5512"/>
    <w:rsid w:val="00CE6EB1"/>
    <w:rsid w:val="00CF0132"/>
    <w:rsid w:val="00CF04DE"/>
    <w:rsid w:val="00CF17A6"/>
    <w:rsid w:val="00CF24A8"/>
    <w:rsid w:val="00CF29A6"/>
    <w:rsid w:val="00CF3C11"/>
    <w:rsid w:val="00CF4887"/>
    <w:rsid w:val="00CF5A05"/>
    <w:rsid w:val="00CF6415"/>
    <w:rsid w:val="00CF6C7B"/>
    <w:rsid w:val="00CF7ECB"/>
    <w:rsid w:val="00CF7EF2"/>
    <w:rsid w:val="00D00958"/>
    <w:rsid w:val="00D00E4F"/>
    <w:rsid w:val="00D028D2"/>
    <w:rsid w:val="00D04150"/>
    <w:rsid w:val="00D04752"/>
    <w:rsid w:val="00D04A18"/>
    <w:rsid w:val="00D06117"/>
    <w:rsid w:val="00D078BD"/>
    <w:rsid w:val="00D078F6"/>
    <w:rsid w:val="00D10237"/>
    <w:rsid w:val="00D1036A"/>
    <w:rsid w:val="00D10CC2"/>
    <w:rsid w:val="00D10D0A"/>
    <w:rsid w:val="00D11519"/>
    <w:rsid w:val="00D11FB9"/>
    <w:rsid w:val="00D144AB"/>
    <w:rsid w:val="00D21711"/>
    <w:rsid w:val="00D21F92"/>
    <w:rsid w:val="00D22370"/>
    <w:rsid w:val="00D23C05"/>
    <w:rsid w:val="00D23F22"/>
    <w:rsid w:val="00D24385"/>
    <w:rsid w:val="00D24712"/>
    <w:rsid w:val="00D25397"/>
    <w:rsid w:val="00D2556A"/>
    <w:rsid w:val="00D257EA"/>
    <w:rsid w:val="00D25FA5"/>
    <w:rsid w:val="00D26494"/>
    <w:rsid w:val="00D266E4"/>
    <w:rsid w:val="00D2689E"/>
    <w:rsid w:val="00D30265"/>
    <w:rsid w:val="00D30638"/>
    <w:rsid w:val="00D30888"/>
    <w:rsid w:val="00D30D92"/>
    <w:rsid w:val="00D311A2"/>
    <w:rsid w:val="00D31242"/>
    <w:rsid w:val="00D316F9"/>
    <w:rsid w:val="00D31C95"/>
    <w:rsid w:val="00D32C1A"/>
    <w:rsid w:val="00D34FF5"/>
    <w:rsid w:val="00D357BA"/>
    <w:rsid w:val="00D35D39"/>
    <w:rsid w:val="00D3603E"/>
    <w:rsid w:val="00D3634D"/>
    <w:rsid w:val="00D3674D"/>
    <w:rsid w:val="00D368DD"/>
    <w:rsid w:val="00D4138A"/>
    <w:rsid w:val="00D41712"/>
    <w:rsid w:val="00D436E2"/>
    <w:rsid w:val="00D43A95"/>
    <w:rsid w:val="00D43BCD"/>
    <w:rsid w:val="00D43EE0"/>
    <w:rsid w:val="00D456F5"/>
    <w:rsid w:val="00D45BC5"/>
    <w:rsid w:val="00D45E60"/>
    <w:rsid w:val="00D478C0"/>
    <w:rsid w:val="00D47A7C"/>
    <w:rsid w:val="00D50E0B"/>
    <w:rsid w:val="00D51124"/>
    <w:rsid w:val="00D5193C"/>
    <w:rsid w:val="00D5358E"/>
    <w:rsid w:val="00D5447E"/>
    <w:rsid w:val="00D55657"/>
    <w:rsid w:val="00D5591D"/>
    <w:rsid w:val="00D56785"/>
    <w:rsid w:val="00D57913"/>
    <w:rsid w:val="00D5796C"/>
    <w:rsid w:val="00D62DF5"/>
    <w:rsid w:val="00D63ECF"/>
    <w:rsid w:val="00D641FC"/>
    <w:rsid w:val="00D65C1A"/>
    <w:rsid w:val="00D66369"/>
    <w:rsid w:val="00D674F3"/>
    <w:rsid w:val="00D71371"/>
    <w:rsid w:val="00D71FAF"/>
    <w:rsid w:val="00D7446F"/>
    <w:rsid w:val="00D75EEA"/>
    <w:rsid w:val="00D765DF"/>
    <w:rsid w:val="00D771BF"/>
    <w:rsid w:val="00D7781A"/>
    <w:rsid w:val="00D8203A"/>
    <w:rsid w:val="00D820C0"/>
    <w:rsid w:val="00D82164"/>
    <w:rsid w:val="00D82243"/>
    <w:rsid w:val="00D82BDF"/>
    <w:rsid w:val="00D82C97"/>
    <w:rsid w:val="00D82CB2"/>
    <w:rsid w:val="00D82E58"/>
    <w:rsid w:val="00D83AB4"/>
    <w:rsid w:val="00D84164"/>
    <w:rsid w:val="00D84A2D"/>
    <w:rsid w:val="00D8593E"/>
    <w:rsid w:val="00D8698F"/>
    <w:rsid w:val="00D94BC0"/>
    <w:rsid w:val="00D954DA"/>
    <w:rsid w:val="00D9604C"/>
    <w:rsid w:val="00D96322"/>
    <w:rsid w:val="00DA02E3"/>
    <w:rsid w:val="00DA060C"/>
    <w:rsid w:val="00DA0AEB"/>
    <w:rsid w:val="00DA1BB8"/>
    <w:rsid w:val="00DA1DDB"/>
    <w:rsid w:val="00DA26BB"/>
    <w:rsid w:val="00DA399C"/>
    <w:rsid w:val="00DA4359"/>
    <w:rsid w:val="00DA436C"/>
    <w:rsid w:val="00DA455B"/>
    <w:rsid w:val="00DA4641"/>
    <w:rsid w:val="00DA4C93"/>
    <w:rsid w:val="00DA526D"/>
    <w:rsid w:val="00DA592A"/>
    <w:rsid w:val="00DA5A0D"/>
    <w:rsid w:val="00DA6650"/>
    <w:rsid w:val="00DA72F9"/>
    <w:rsid w:val="00DA733E"/>
    <w:rsid w:val="00DB0523"/>
    <w:rsid w:val="00DB0B1A"/>
    <w:rsid w:val="00DB1142"/>
    <w:rsid w:val="00DB1EDB"/>
    <w:rsid w:val="00DB28B6"/>
    <w:rsid w:val="00DB2E19"/>
    <w:rsid w:val="00DB33FE"/>
    <w:rsid w:val="00DB3C80"/>
    <w:rsid w:val="00DB3D10"/>
    <w:rsid w:val="00DB455C"/>
    <w:rsid w:val="00DB47FF"/>
    <w:rsid w:val="00DB4A8F"/>
    <w:rsid w:val="00DB4F8C"/>
    <w:rsid w:val="00DB5479"/>
    <w:rsid w:val="00DB56D2"/>
    <w:rsid w:val="00DB5AB1"/>
    <w:rsid w:val="00DB61CA"/>
    <w:rsid w:val="00DB683E"/>
    <w:rsid w:val="00DB7EE8"/>
    <w:rsid w:val="00DC1597"/>
    <w:rsid w:val="00DC2DC4"/>
    <w:rsid w:val="00DC33FE"/>
    <w:rsid w:val="00DC3AFE"/>
    <w:rsid w:val="00DC4D6F"/>
    <w:rsid w:val="00DC57CA"/>
    <w:rsid w:val="00DC58CB"/>
    <w:rsid w:val="00DC6441"/>
    <w:rsid w:val="00DC76EC"/>
    <w:rsid w:val="00DC77D2"/>
    <w:rsid w:val="00DD1A3E"/>
    <w:rsid w:val="00DD2632"/>
    <w:rsid w:val="00DD5C12"/>
    <w:rsid w:val="00DD6031"/>
    <w:rsid w:val="00DD64CA"/>
    <w:rsid w:val="00DD68BE"/>
    <w:rsid w:val="00DD6D06"/>
    <w:rsid w:val="00DD719A"/>
    <w:rsid w:val="00DE0BB5"/>
    <w:rsid w:val="00DE17E1"/>
    <w:rsid w:val="00DE24DB"/>
    <w:rsid w:val="00DE27CD"/>
    <w:rsid w:val="00DE33D1"/>
    <w:rsid w:val="00DE3BA9"/>
    <w:rsid w:val="00DE3CD5"/>
    <w:rsid w:val="00DE4394"/>
    <w:rsid w:val="00DE5925"/>
    <w:rsid w:val="00DE5A24"/>
    <w:rsid w:val="00DE5B4D"/>
    <w:rsid w:val="00DE5C83"/>
    <w:rsid w:val="00DE6351"/>
    <w:rsid w:val="00DF0BA4"/>
    <w:rsid w:val="00DF2241"/>
    <w:rsid w:val="00DF3984"/>
    <w:rsid w:val="00DF4195"/>
    <w:rsid w:val="00DF457A"/>
    <w:rsid w:val="00DF59F1"/>
    <w:rsid w:val="00DF703F"/>
    <w:rsid w:val="00DF7063"/>
    <w:rsid w:val="00DF7D12"/>
    <w:rsid w:val="00E00154"/>
    <w:rsid w:val="00E005DC"/>
    <w:rsid w:val="00E03EA6"/>
    <w:rsid w:val="00E04294"/>
    <w:rsid w:val="00E05C45"/>
    <w:rsid w:val="00E06442"/>
    <w:rsid w:val="00E13DD9"/>
    <w:rsid w:val="00E14C96"/>
    <w:rsid w:val="00E1613F"/>
    <w:rsid w:val="00E1629D"/>
    <w:rsid w:val="00E171D1"/>
    <w:rsid w:val="00E17359"/>
    <w:rsid w:val="00E20266"/>
    <w:rsid w:val="00E20B91"/>
    <w:rsid w:val="00E21319"/>
    <w:rsid w:val="00E21C60"/>
    <w:rsid w:val="00E24704"/>
    <w:rsid w:val="00E24D39"/>
    <w:rsid w:val="00E25AC8"/>
    <w:rsid w:val="00E278E9"/>
    <w:rsid w:val="00E27C22"/>
    <w:rsid w:val="00E31237"/>
    <w:rsid w:val="00E31A65"/>
    <w:rsid w:val="00E32726"/>
    <w:rsid w:val="00E33A37"/>
    <w:rsid w:val="00E34037"/>
    <w:rsid w:val="00E35D0B"/>
    <w:rsid w:val="00E35F9A"/>
    <w:rsid w:val="00E364CC"/>
    <w:rsid w:val="00E36D81"/>
    <w:rsid w:val="00E40646"/>
    <w:rsid w:val="00E412A8"/>
    <w:rsid w:val="00E42B51"/>
    <w:rsid w:val="00E4504B"/>
    <w:rsid w:val="00E45194"/>
    <w:rsid w:val="00E4557D"/>
    <w:rsid w:val="00E45835"/>
    <w:rsid w:val="00E46929"/>
    <w:rsid w:val="00E47944"/>
    <w:rsid w:val="00E50D84"/>
    <w:rsid w:val="00E5229F"/>
    <w:rsid w:val="00E53569"/>
    <w:rsid w:val="00E5383B"/>
    <w:rsid w:val="00E539E3"/>
    <w:rsid w:val="00E5602A"/>
    <w:rsid w:val="00E5741A"/>
    <w:rsid w:val="00E60E28"/>
    <w:rsid w:val="00E61241"/>
    <w:rsid w:val="00E615BE"/>
    <w:rsid w:val="00E6190D"/>
    <w:rsid w:val="00E61981"/>
    <w:rsid w:val="00E61B95"/>
    <w:rsid w:val="00E62443"/>
    <w:rsid w:val="00E62F5B"/>
    <w:rsid w:val="00E63092"/>
    <w:rsid w:val="00E66BBD"/>
    <w:rsid w:val="00E6724C"/>
    <w:rsid w:val="00E70D81"/>
    <w:rsid w:val="00E7110A"/>
    <w:rsid w:val="00E72127"/>
    <w:rsid w:val="00E7480D"/>
    <w:rsid w:val="00E74F2F"/>
    <w:rsid w:val="00E755DF"/>
    <w:rsid w:val="00E75D99"/>
    <w:rsid w:val="00E76209"/>
    <w:rsid w:val="00E7793B"/>
    <w:rsid w:val="00E80D41"/>
    <w:rsid w:val="00E811AE"/>
    <w:rsid w:val="00E8145B"/>
    <w:rsid w:val="00E828C2"/>
    <w:rsid w:val="00E82914"/>
    <w:rsid w:val="00E82F62"/>
    <w:rsid w:val="00E83482"/>
    <w:rsid w:val="00E836B8"/>
    <w:rsid w:val="00E85473"/>
    <w:rsid w:val="00E901A1"/>
    <w:rsid w:val="00E93290"/>
    <w:rsid w:val="00E96310"/>
    <w:rsid w:val="00E9645C"/>
    <w:rsid w:val="00E96B54"/>
    <w:rsid w:val="00E9743C"/>
    <w:rsid w:val="00E97653"/>
    <w:rsid w:val="00E97C07"/>
    <w:rsid w:val="00E97F8D"/>
    <w:rsid w:val="00EA0486"/>
    <w:rsid w:val="00EA07DB"/>
    <w:rsid w:val="00EA2A67"/>
    <w:rsid w:val="00EA40DB"/>
    <w:rsid w:val="00EA6CEA"/>
    <w:rsid w:val="00EB011C"/>
    <w:rsid w:val="00EB0A9D"/>
    <w:rsid w:val="00EB12F2"/>
    <w:rsid w:val="00EB2A25"/>
    <w:rsid w:val="00EB3433"/>
    <w:rsid w:val="00EB4A72"/>
    <w:rsid w:val="00EB5008"/>
    <w:rsid w:val="00EB6052"/>
    <w:rsid w:val="00EB63E5"/>
    <w:rsid w:val="00EB6B49"/>
    <w:rsid w:val="00EB7382"/>
    <w:rsid w:val="00EB7781"/>
    <w:rsid w:val="00EC1217"/>
    <w:rsid w:val="00EC20B7"/>
    <w:rsid w:val="00EC31CA"/>
    <w:rsid w:val="00EC34AE"/>
    <w:rsid w:val="00EC3E1B"/>
    <w:rsid w:val="00EC40A0"/>
    <w:rsid w:val="00EC40D4"/>
    <w:rsid w:val="00EC40F2"/>
    <w:rsid w:val="00EC5428"/>
    <w:rsid w:val="00EC70B2"/>
    <w:rsid w:val="00EC75C0"/>
    <w:rsid w:val="00EC77EE"/>
    <w:rsid w:val="00EC77FF"/>
    <w:rsid w:val="00EC7D47"/>
    <w:rsid w:val="00ED0DE8"/>
    <w:rsid w:val="00ED1B01"/>
    <w:rsid w:val="00ED254F"/>
    <w:rsid w:val="00ED2F51"/>
    <w:rsid w:val="00ED40CB"/>
    <w:rsid w:val="00ED5010"/>
    <w:rsid w:val="00ED50E2"/>
    <w:rsid w:val="00ED6524"/>
    <w:rsid w:val="00ED67CF"/>
    <w:rsid w:val="00ED758E"/>
    <w:rsid w:val="00EE222C"/>
    <w:rsid w:val="00EE2451"/>
    <w:rsid w:val="00EE2657"/>
    <w:rsid w:val="00EE297C"/>
    <w:rsid w:val="00EE2D72"/>
    <w:rsid w:val="00EE2DCB"/>
    <w:rsid w:val="00EE4344"/>
    <w:rsid w:val="00EE451E"/>
    <w:rsid w:val="00EE4638"/>
    <w:rsid w:val="00EE4782"/>
    <w:rsid w:val="00EE48DF"/>
    <w:rsid w:val="00EE5CF8"/>
    <w:rsid w:val="00EF079C"/>
    <w:rsid w:val="00EF11B3"/>
    <w:rsid w:val="00EF1DBF"/>
    <w:rsid w:val="00EF29DF"/>
    <w:rsid w:val="00EF3EBB"/>
    <w:rsid w:val="00EF4287"/>
    <w:rsid w:val="00EF58FC"/>
    <w:rsid w:val="00EF6028"/>
    <w:rsid w:val="00EF745B"/>
    <w:rsid w:val="00F018F8"/>
    <w:rsid w:val="00F01E90"/>
    <w:rsid w:val="00F02F59"/>
    <w:rsid w:val="00F036E4"/>
    <w:rsid w:val="00F04BF3"/>
    <w:rsid w:val="00F056E1"/>
    <w:rsid w:val="00F059CC"/>
    <w:rsid w:val="00F075EF"/>
    <w:rsid w:val="00F1021C"/>
    <w:rsid w:val="00F107F7"/>
    <w:rsid w:val="00F1215D"/>
    <w:rsid w:val="00F12321"/>
    <w:rsid w:val="00F129CA"/>
    <w:rsid w:val="00F13275"/>
    <w:rsid w:val="00F13BE3"/>
    <w:rsid w:val="00F143F5"/>
    <w:rsid w:val="00F145B5"/>
    <w:rsid w:val="00F14988"/>
    <w:rsid w:val="00F1587A"/>
    <w:rsid w:val="00F15C4D"/>
    <w:rsid w:val="00F15DFF"/>
    <w:rsid w:val="00F16F22"/>
    <w:rsid w:val="00F17B5D"/>
    <w:rsid w:val="00F200BA"/>
    <w:rsid w:val="00F21041"/>
    <w:rsid w:val="00F21272"/>
    <w:rsid w:val="00F228EB"/>
    <w:rsid w:val="00F23196"/>
    <w:rsid w:val="00F24C21"/>
    <w:rsid w:val="00F2523A"/>
    <w:rsid w:val="00F27523"/>
    <w:rsid w:val="00F27558"/>
    <w:rsid w:val="00F34392"/>
    <w:rsid w:val="00F3529B"/>
    <w:rsid w:val="00F359E6"/>
    <w:rsid w:val="00F36A50"/>
    <w:rsid w:val="00F40729"/>
    <w:rsid w:val="00F40DC3"/>
    <w:rsid w:val="00F41DE8"/>
    <w:rsid w:val="00F42273"/>
    <w:rsid w:val="00F42E10"/>
    <w:rsid w:val="00F42F2C"/>
    <w:rsid w:val="00F43B07"/>
    <w:rsid w:val="00F44346"/>
    <w:rsid w:val="00F44E75"/>
    <w:rsid w:val="00F44F85"/>
    <w:rsid w:val="00F45A8C"/>
    <w:rsid w:val="00F45BB0"/>
    <w:rsid w:val="00F46235"/>
    <w:rsid w:val="00F50D50"/>
    <w:rsid w:val="00F514DD"/>
    <w:rsid w:val="00F518B5"/>
    <w:rsid w:val="00F51AB2"/>
    <w:rsid w:val="00F5309D"/>
    <w:rsid w:val="00F53211"/>
    <w:rsid w:val="00F53668"/>
    <w:rsid w:val="00F54565"/>
    <w:rsid w:val="00F5484C"/>
    <w:rsid w:val="00F55B1D"/>
    <w:rsid w:val="00F56D13"/>
    <w:rsid w:val="00F56F0B"/>
    <w:rsid w:val="00F56F1B"/>
    <w:rsid w:val="00F5752F"/>
    <w:rsid w:val="00F57641"/>
    <w:rsid w:val="00F6167F"/>
    <w:rsid w:val="00F617E7"/>
    <w:rsid w:val="00F61AE2"/>
    <w:rsid w:val="00F63013"/>
    <w:rsid w:val="00F64A50"/>
    <w:rsid w:val="00F64E8B"/>
    <w:rsid w:val="00F655E1"/>
    <w:rsid w:val="00F65B17"/>
    <w:rsid w:val="00F66E98"/>
    <w:rsid w:val="00F70068"/>
    <w:rsid w:val="00F702E5"/>
    <w:rsid w:val="00F716CC"/>
    <w:rsid w:val="00F71C36"/>
    <w:rsid w:val="00F724E1"/>
    <w:rsid w:val="00F72686"/>
    <w:rsid w:val="00F72A7B"/>
    <w:rsid w:val="00F736B6"/>
    <w:rsid w:val="00F73898"/>
    <w:rsid w:val="00F75B65"/>
    <w:rsid w:val="00F768FD"/>
    <w:rsid w:val="00F76A27"/>
    <w:rsid w:val="00F76D02"/>
    <w:rsid w:val="00F76DA7"/>
    <w:rsid w:val="00F776A8"/>
    <w:rsid w:val="00F77BD9"/>
    <w:rsid w:val="00F8026A"/>
    <w:rsid w:val="00F80536"/>
    <w:rsid w:val="00F84456"/>
    <w:rsid w:val="00F85712"/>
    <w:rsid w:val="00F859A5"/>
    <w:rsid w:val="00F86A4F"/>
    <w:rsid w:val="00F875FD"/>
    <w:rsid w:val="00F90627"/>
    <w:rsid w:val="00F907C7"/>
    <w:rsid w:val="00F91EC5"/>
    <w:rsid w:val="00F92104"/>
    <w:rsid w:val="00F923CD"/>
    <w:rsid w:val="00F92D85"/>
    <w:rsid w:val="00F94676"/>
    <w:rsid w:val="00F9527A"/>
    <w:rsid w:val="00F96438"/>
    <w:rsid w:val="00F965ED"/>
    <w:rsid w:val="00F9748A"/>
    <w:rsid w:val="00F97BB4"/>
    <w:rsid w:val="00FA0F28"/>
    <w:rsid w:val="00FA11AD"/>
    <w:rsid w:val="00FA1EBD"/>
    <w:rsid w:val="00FA3561"/>
    <w:rsid w:val="00FA537B"/>
    <w:rsid w:val="00FA5E10"/>
    <w:rsid w:val="00FA63EC"/>
    <w:rsid w:val="00FA6CE3"/>
    <w:rsid w:val="00FA716A"/>
    <w:rsid w:val="00FA7419"/>
    <w:rsid w:val="00FA7AF6"/>
    <w:rsid w:val="00FA7F24"/>
    <w:rsid w:val="00FB0EAD"/>
    <w:rsid w:val="00FB1C1F"/>
    <w:rsid w:val="00FB2B3E"/>
    <w:rsid w:val="00FB316D"/>
    <w:rsid w:val="00FB3199"/>
    <w:rsid w:val="00FB497A"/>
    <w:rsid w:val="00FB4A6B"/>
    <w:rsid w:val="00FB5DA2"/>
    <w:rsid w:val="00FC015D"/>
    <w:rsid w:val="00FC048C"/>
    <w:rsid w:val="00FC0DAE"/>
    <w:rsid w:val="00FC0F5B"/>
    <w:rsid w:val="00FC1A61"/>
    <w:rsid w:val="00FC232F"/>
    <w:rsid w:val="00FC35C8"/>
    <w:rsid w:val="00FC45F2"/>
    <w:rsid w:val="00FC476C"/>
    <w:rsid w:val="00FC560D"/>
    <w:rsid w:val="00FC5E04"/>
    <w:rsid w:val="00FC62DC"/>
    <w:rsid w:val="00FC6535"/>
    <w:rsid w:val="00FC6BE7"/>
    <w:rsid w:val="00FD1FE6"/>
    <w:rsid w:val="00FD4003"/>
    <w:rsid w:val="00FD49B6"/>
    <w:rsid w:val="00FD59C7"/>
    <w:rsid w:val="00FD5BF8"/>
    <w:rsid w:val="00FD6C6C"/>
    <w:rsid w:val="00FE0769"/>
    <w:rsid w:val="00FE10A6"/>
    <w:rsid w:val="00FE165F"/>
    <w:rsid w:val="00FE19AE"/>
    <w:rsid w:val="00FE22F6"/>
    <w:rsid w:val="00FE33E9"/>
    <w:rsid w:val="00FE3D25"/>
    <w:rsid w:val="00FE57DE"/>
    <w:rsid w:val="00FE5BC1"/>
    <w:rsid w:val="00FE67BC"/>
    <w:rsid w:val="00FE70F4"/>
    <w:rsid w:val="00FF1009"/>
    <w:rsid w:val="00FF1223"/>
    <w:rsid w:val="00FF1EA0"/>
    <w:rsid w:val="00FF227D"/>
    <w:rsid w:val="00FF2E41"/>
    <w:rsid w:val="00FF332D"/>
    <w:rsid w:val="00FF3F13"/>
    <w:rsid w:val="00FF436F"/>
    <w:rsid w:val="00FF45E1"/>
    <w:rsid w:val="00FF5DDB"/>
    <w:rsid w:val="00FF64EE"/>
    <w:rsid w:val="00FF6821"/>
    <w:rsid w:val="00FF68F9"/>
    <w:rsid w:val="00FF730E"/>
    <w:rsid w:val="00FF7BE0"/>
    <w:rsid w:val="00FF7E3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56A1F"/>
  <w15:chartTrackingRefBased/>
  <w15:docId w15:val="{ADBB6A1B-64A0-495D-92CC-487EB032F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lt-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22B25"/>
  </w:style>
  <w:style w:type="paragraph" w:styleId="Antrat1">
    <w:name w:val="heading 1"/>
    <w:basedOn w:val="prastasis"/>
    <w:next w:val="prastasis"/>
    <w:link w:val="Antrat1Diagrama"/>
    <w:uiPriority w:val="9"/>
    <w:qFormat/>
    <w:rsid w:val="00AF4B61"/>
    <w:pPr>
      <w:keepNext/>
      <w:spacing w:before="240" w:after="60"/>
      <w:outlineLvl w:val="0"/>
    </w:pPr>
    <w:rPr>
      <w:rFonts w:ascii="Calibri Light" w:eastAsia="Times New Roman" w:hAnsi="Calibri Light"/>
      <w:b/>
      <w:bCs/>
      <w:spacing w:val="24"/>
      <w:kern w:val="32"/>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Sraonra1">
    <w:name w:val="Sąrašo nėra1"/>
    <w:next w:val="Sraonra"/>
    <w:semiHidden/>
    <w:rsid w:val="008F2658"/>
  </w:style>
  <w:style w:type="paragraph" w:styleId="Pavadinimas">
    <w:name w:val="Title"/>
    <w:basedOn w:val="prastasis"/>
    <w:link w:val="PavadinimasDiagrama"/>
    <w:qFormat/>
    <w:rsid w:val="008F2658"/>
    <w:pPr>
      <w:jc w:val="center"/>
    </w:pPr>
    <w:rPr>
      <w:rFonts w:eastAsia="Times New Roman"/>
      <w:b/>
      <w:szCs w:val="20"/>
      <w:lang w:eastAsia="lt-LT"/>
    </w:rPr>
  </w:style>
  <w:style w:type="character" w:customStyle="1" w:styleId="PavadinimasDiagrama">
    <w:name w:val="Pavadinimas Diagrama"/>
    <w:basedOn w:val="Numatytasispastraiposriftas"/>
    <w:link w:val="Pavadinimas"/>
    <w:rsid w:val="008F2658"/>
    <w:rPr>
      <w:rFonts w:eastAsia="Times New Roman"/>
      <w:b/>
      <w:szCs w:val="20"/>
      <w:lang w:eastAsia="lt-LT"/>
    </w:rPr>
  </w:style>
  <w:style w:type="paragraph" w:styleId="Pagrindinistekstas">
    <w:name w:val="Body Text"/>
    <w:basedOn w:val="prastasis"/>
    <w:link w:val="PagrindinistekstasDiagrama"/>
    <w:rsid w:val="008F2658"/>
    <w:pPr>
      <w:jc w:val="both"/>
    </w:pPr>
    <w:rPr>
      <w:rFonts w:eastAsia="Times New Roman"/>
      <w:szCs w:val="20"/>
      <w:lang w:val="x-none" w:eastAsia="x-none"/>
    </w:rPr>
  </w:style>
  <w:style w:type="character" w:customStyle="1" w:styleId="PagrindinistekstasDiagrama">
    <w:name w:val="Pagrindinis tekstas Diagrama"/>
    <w:basedOn w:val="Numatytasispastraiposriftas"/>
    <w:link w:val="Pagrindinistekstas"/>
    <w:rsid w:val="008F2658"/>
    <w:rPr>
      <w:rFonts w:eastAsia="Times New Roman"/>
      <w:szCs w:val="20"/>
      <w:lang w:val="x-none" w:eastAsia="x-none"/>
    </w:rPr>
  </w:style>
  <w:style w:type="table" w:styleId="Lentelstinklelis">
    <w:name w:val="Table Grid"/>
    <w:basedOn w:val="prastojilentel"/>
    <w:uiPriority w:val="39"/>
    <w:rsid w:val="008F2658"/>
    <w:rPr>
      <w:rFonts w:eastAsia="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8F2658"/>
    <w:pPr>
      <w:tabs>
        <w:tab w:val="center" w:pos="4819"/>
        <w:tab w:val="right" w:pos="9638"/>
      </w:tabs>
    </w:pPr>
    <w:rPr>
      <w:rFonts w:eastAsia="Times New Roman"/>
      <w:szCs w:val="20"/>
      <w:lang w:eastAsia="lt-LT"/>
    </w:rPr>
  </w:style>
  <w:style w:type="character" w:customStyle="1" w:styleId="AntratsDiagrama">
    <w:name w:val="Antraštės Diagrama"/>
    <w:basedOn w:val="Numatytasispastraiposriftas"/>
    <w:link w:val="Antrats"/>
    <w:uiPriority w:val="99"/>
    <w:rsid w:val="008F2658"/>
    <w:rPr>
      <w:rFonts w:eastAsia="Times New Roman"/>
      <w:szCs w:val="20"/>
      <w:lang w:eastAsia="lt-LT"/>
    </w:rPr>
  </w:style>
  <w:style w:type="character" w:styleId="Puslapionumeris">
    <w:name w:val="page number"/>
    <w:basedOn w:val="Numatytasispastraiposriftas"/>
    <w:rsid w:val="008F2658"/>
  </w:style>
  <w:style w:type="character" w:styleId="Emfaz">
    <w:name w:val="Emphasis"/>
    <w:qFormat/>
    <w:rsid w:val="008F2658"/>
    <w:rPr>
      <w:i/>
      <w:iCs/>
    </w:rPr>
  </w:style>
  <w:style w:type="paragraph" w:styleId="Debesliotekstas">
    <w:name w:val="Balloon Text"/>
    <w:basedOn w:val="prastasis"/>
    <w:link w:val="DebesliotekstasDiagrama"/>
    <w:uiPriority w:val="99"/>
    <w:semiHidden/>
    <w:rsid w:val="008F2658"/>
    <w:rPr>
      <w:rFonts w:ascii="Tahoma" w:eastAsia="Times New Roman" w:hAnsi="Tahoma" w:cs="Tahoma"/>
      <w:sz w:val="16"/>
      <w:szCs w:val="16"/>
      <w:lang w:eastAsia="lt-LT"/>
    </w:rPr>
  </w:style>
  <w:style w:type="character" w:customStyle="1" w:styleId="DebesliotekstasDiagrama">
    <w:name w:val="Debesėlio tekstas Diagrama"/>
    <w:basedOn w:val="Numatytasispastraiposriftas"/>
    <w:link w:val="Debesliotekstas"/>
    <w:uiPriority w:val="99"/>
    <w:semiHidden/>
    <w:rsid w:val="008F2658"/>
    <w:rPr>
      <w:rFonts w:ascii="Tahoma" w:eastAsia="Times New Roman" w:hAnsi="Tahoma" w:cs="Tahoma"/>
      <w:sz w:val="16"/>
      <w:szCs w:val="16"/>
      <w:lang w:eastAsia="lt-LT"/>
    </w:rPr>
  </w:style>
  <w:style w:type="paragraph" w:styleId="Porat">
    <w:name w:val="footer"/>
    <w:basedOn w:val="prastasis"/>
    <w:link w:val="PoratDiagrama"/>
    <w:uiPriority w:val="99"/>
    <w:rsid w:val="008F2658"/>
    <w:pPr>
      <w:tabs>
        <w:tab w:val="center" w:pos="4819"/>
        <w:tab w:val="right" w:pos="9638"/>
      </w:tabs>
    </w:pPr>
    <w:rPr>
      <w:rFonts w:eastAsia="Times New Roman"/>
      <w:lang w:eastAsia="lt-LT"/>
    </w:rPr>
  </w:style>
  <w:style w:type="character" w:customStyle="1" w:styleId="PoratDiagrama">
    <w:name w:val="Poraštė Diagrama"/>
    <w:basedOn w:val="Numatytasispastraiposriftas"/>
    <w:link w:val="Porat"/>
    <w:uiPriority w:val="99"/>
    <w:rsid w:val="008F2658"/>
    <w:rPr>
      <w:rFonts w:eastAsia="Times New Roman"/>
      <w:lang w:eastAsia="lt-LT"/>
    </w:rPr>
  </w:style>
  <w:style w:type="paragraph" w:styleId="Sraopastraipa">
    <w:name w:val="List Paragraph"/>
    <w:basedOn w:val="prastasis"/>
    <w:uiPriority w:val="34"/>
    <w:qFormat/>
    <w:rsid w:val="008F2658"/>
    <w:pPr>
      <w:spacing w:after="200" w:line="276" w:lineRule="auto"/>
      <w:ind w:left="720"/>
      <w:contextualSpacing/>
    </w:pPr>
    <w:rPr>
      <w:rFonts w:ascii="Calibri" w:eastAsia="Calibri" w:hAnsi="Calibri"/>
      <w:sz w:val="22"/>
      <w:szCs w:val="22"/>
    </w:rPr>
  </w:style>
  <w:style w:type="character" w:styleId="Komentaronuoroda">
    <w:name w:val="annotation reference"/>
    <w:uiPriority w:val="99"/>
    <w:rsid w:val="008F2658"/>
    <w:rPr>
      <w:sz w:val="16"/>
      <w:szCs w:val="16"/>
    </w:rPr>
  </w:style>
  <w:style w:type="paragraph" w:styleId="Komentarotekstas">
    <w:name w:val="annotation text"/>
    <w:basedOn w:val="prastasis"/>
    <w:link w:val="KomentarotekstasDiagrama"/>
    <w:uiPriority w:val="99"/>
    <w:rsid w:val="008F2658"/>
    <w:rPr>
      <w:rFonts w:eastAsia="Times New Roman"/>
      <w:sz w:val="20"/>
      <w:szCs w:val="20"/>
      <w:lang w:eastAsia="lt-LT"/>
    </w:rPr>
  </w:style>
  <w:style w:type="character" w:customStyle="1" w:styleId="KomentarotekstasDiagrama">
    <w:name w:val="Komentaro tekstas Diagrama"/>
    <w:basedOn w:val="Numatytasispastraiposriftas"/>
    <w:link w:val="Komentarotekstas"/>
    <w:uiPriority w:val="99"/>
    <w:rsid w:val="008F2658"/>
    <w:rPr>
      <w:rFonts w:eastAsia="Times New Roman"/>
      <w:sz w:val="20"/>
      <w:szCs w:val="20"/>
      <w:lang w:eastAsia="lt-LT"/>
    </w:rPr>
  </w:style>
  <w:style w:type="paragraph" w:styleId="Komentarotema">
    <w:name w:val="annotation subject"/>
    <w:basedOn w:val="Komentarotekstas"/>
    <w:next w:val="Komentarotekstas"/>
    <w:link w:val="KomentarotemaDiagrama"/>
    <w:uiPriority w:val="99"/>
    <w:rsid w:val="008F2658"/>
    <w:rPr>
      <w:b/>
      <w:bCs/>
    </w:rPr>
  </w:style>
  <w:style w:type="character" w:customStyle="1" w:styleId="KomentarotemaDiagrama">
    <w:name w:val="Komentaro tema Diagrama"/>
    <w:basedOn w:val="KomentarotekstasDiagrama"/>
    <w:link w:val="Komentarotema"/>
    <w:uiPriority w:val="99"/>
    <w:rsid w:val="008F2658"/>
    <w:rPr>
      <w:rFonts w:eastAsia="Times New Roman"/>
      <w:b/>
      <w:bCs/>
      <w:sz w:val="20"/>
      <w:szCs w:val="20"/>
      <w:lang w:eastAsia="lt-LT"/>
    </w:rPr>
  </w:style>
  <w:style w:type="paragraph" w:customStyle="1" w:styleId="Default">
    <w:name w:val="Default"/>
    <w:rsid w:val="008F2658"/>
    <w:pPr>
      <w:autoSpaceDE w:val="0"/>
      <w:autoSpaceDN w:val="0"/>
      <w:adjustRightInd w:val="0"/>
    </w:pPr>
    <w:rPr>
      <w:rFonts w:eastAsia="Times New Roman"/>
      <w:color w:val="000000"/>
      <w:lang w:eastAsia="lt-LT"/>
    </w:rPr>
  </w:style>
  <w:style w:type="numbering" w:customStyle="1" w:styleId="Sraonra2">
    <w:name w:val="Sąrašo nėra2"/>
    <w:next w:val="Sraonra"/>
    <w:uiPriority w:val="99"/>
    <w:semiHidden/>
    <w:unhideWhenUsed/>
    <w:rsid w:val="008E5372"/>
  </w:style>
  <w:style w:type="table" w:customStyle="1" w:styleId="Lentelstinklelis1">
    <w:name w:val="Lentelės tinklelis1"/>
    <w:basedOn w:val="prastojilentel"/>
    <w:next w:val="Lentelstinklelis"/>
    <w:uiPriority w:val="59"/>
    <w:rsid w:val="008E5372"/>
    <w:rPr>
      <w:rFonts w:ascii="Calibri" w:eastAsia="Calibri" w:hAnsi="Calibri"/>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
    <w:name w:val="Sąrašo nėra3"/>
    <w:next w:val="Sraonra"/>
    <w:uiPriority w:val="99"/>
    <w:semiHidden/>
    <w:unhideWhenUsed/>
    <w:rsid w:val="000F2147"/>
  </w:style>
  <w:style w:type="table" w:customStyle="1" w:styleId="Lentelstinklelis2">
    <w:name w:val="Lentelės tinklelis2"/>
    <w:basedOn w:val="prastojilentel"/>
    <w:next w:val="Lentelstinklelis"/>
    <w:uiPriority w:val="59"/>
    <w:rsid w:val="000F2147"/>
    <w:rPr>
      <w:rFonts w:ascii="Calibri" w:eastAsia="Calibri" w:hAnsi="Calibri"/>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rsid w:val="000F2147"/>
  </w:style>
  <w:style w:type="paragraph" w:styleId="prastasiniatinklio">
    <w:name w:val="Normal (Web)"/>
    <w:basedOn w:val="prastasis"/>
    <w:uiPriority w:val="99"/>
    <w:unhideWhenUsed/>
    <w:rsid w:val="000F2147"/>
    <w:rPr>
      <w:rFonts w:eastAsia="Times New Roman"/>
      <w:spacing w:val="24"/>
    </w:rPr>
  </w:style>
  <w:style w:type="character" w:customStyle="1" w:styleId="Antrat1Diagrama">
    <w:name w:val="Antraštė 1 Diagrama"/>
    <w:basedOn w:val="Numatytasispastraiposriftas"/>
    <w:link w:val="Antrat1"/>
    <w:uiPriority w:val="9"/>
    <w:rsid w:val="00AF4B61"/>
    <w:rPr>
      <w:rFonts w:ascii="Calibri Light" w:eastAsia="Times New Roman" w:hAnsi="Calibri Light"/>
      <w:b/>
      <w:bCs/>
      <w:spacing w:val="24"/>
      <w:kern w:val="32"/>
      <w:sz w:val="32"/>
      <w:szCs w:val="32"/>
    </w:rPr>
  </w:style>
  <w:style w:type="numbering" w:customStyle="1" w:styleId="Sraonra4">
    <w:name w:val="Sąrašo nėra4"/>
    <w:next w:val="Sraonra"/>
    <w:uiPriority w:val="99"/>
    <w:semiHidden/>
    <w:unhideWhenUsed/>
    <w:rsid w:val="00AF4B61"/>
  </w:style>
  <w:style w:type="table" w:customStyle="1" w:styleId="Lentelstinklelis3">
    <w:name w:val="Lentelės tinklelis3"/>
    <w:basedOn w:val="prastojilentel"/>
    <w:next w:val="Lentelstinklelis"/>
    <w:uiPriority w:val="59"/>
    <w:rsid w:val="00AF4B61"/>
    <w:rPr>
      <w:rFonts w:ascii="Calibri" w:eastAsia="Calibri" w:hAnsi="Calibri"/>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AF4B61"/>
    <w:rPr>
      <w:rFonts w:eastAsia="Times New Roman"/>
      <w:spacing w:val="24"/>
      <w:szCs w:val="20"/>
    </w:rPr>
  </w:style>
  <w:style w:type="numbering" w:customStyle="1" w:styleId="Sraonra5">
    <w:name w:val="Sąrašo nėra5"/>
    <w:next w:val="Sraonra"/>
    <w:uiPriority w:val="99"/>
    <w:semiHidden/>
    <w:unhideWhenUsed/>
    <w:rsid w:val="00677F0C"/>
  </w:style>
  <w:style w:type="table" w:customStyle="1" w:styleId="Lentelstinklelis4">
    <w:name w:val="Lentelės tinklelis4"/>
    <w:basedOn w:val="prastojilentel"/>
    <w:next w:val="Lentelstinklelis"/>
    <w:uiPriority w:val="59"/>
    <w:rsid w:val="00677F0C"/>
    <w:rPr>
      <w:rFonts w:ascii="Calibri" w:eastAsia="Calibri" w:hAnsi="Calibri"/>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12021E"/>
    <w:rPr>
      <w:color w:val="0563C1" w:themeColor="hyperlink"/>
      <w:u w:val="single"/>
    </w:rPr>
  </w:style>
  <w:style w:type="character" w:customStyle="1" w:styleId="Neapdorotaspaminjimas1">
    <w:name w:val="Neapdorotas paminėjimas1"/>
    <w:basedOn w:val="Numatytasispastraiposriftas"/>
    <w:uiPriority w:val="99"/>
    <w:semiHidden/>
    <w:unhideWhenUsed/>
    <w:rsid w:val="001202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21" Type="http://schemas.openxmlformats.org/officeDocument/2006/relationships/chart" Target="charts/chart13.xml"/><Relationship Id="rId34" Type="http://schemas.openxmlformats.org/officeDocument/2006/relationships/chart" Target="charts/chart26.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Mano\Documents\Kopija%20D%20diskas%202023-10-04\1My%20Documents\Veikla%202017\VPT%20PVZ.xls" TargetMode="External"/><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Mano\Documents\Kopija%20D%20diskas%202023-10-04\1My%20Documents\Veikla%202017\VPT%20PVZ.xls" TargetMode="External"/><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914260717410336E-2"/>
          <c:y val="2.5428331875182269E-2"/>
          <c:w val="0.90286351706036749"/>
          <c:h val="0.8416746864975212"/>
        </c:manualLayout>
      </c:layout>
      <c:bar3DChart>
        <c:barDir val="col"/>
        <c:grouping val="standard"/>
        <c:varyColors val="0"/>
        <c:ser>
          <c:idx val="0"/>
          <c:order val="0"/>
          <c:spPr>
            <a:solidFill>
              <a:schemeClr val="accent1"/>
            </a:solidFill>
            <a:ln>
              <a:noFill/>
            </a:ln>
            <a:effectLst/>
            <a:sp3d/>
          </c:spPr>
          <c:invertIfNegative val="0"/>
          <c:dPt>
            <c:idx val="0"/>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1-F121-475B-9BAC-7D1E62E4D32E}"/>
              </c:ext>
            </c:extLst>
          </c:dPt>
          <c:dPt>
            <c:idx val="1"/>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3-F121-475B-9BAC-7D1E62E4D32E}"/>
              </c:ext>
            </c:extLst>
          </c:dPt>
          <c:dPt>
            <c:idx val="2"/>
            <c:invertIfNegative val="0"/>
            <c:bubble3D val="0"/>
            <c:spPr>
              <a:solidFill>
                <a:schemeClr val="accent3">
                  <a:lumMod val="60000"/>
                  <a:lumOff val="40000"/>
                </a:schemeClr>
              </a:solidFill>
              <a:ln>
                <a:noFill/>
              </a:ln>
              <a:effectLst/>
              <a:sp3d/>
            </c:spPr>
            <c:extLst>
              <c:ext xmlns:c16="http://schemas.microsoft.com/office/drawing/2014/chart" uri="{C3380CC4-5D6E-409C-BE32-E72D297353CC}">
                <c16:uniqueId val="{00000005-F121-475B-9BAC-7D1E62E4D32E}"/>
              </c:ext>
            </c:extLst>
          </c:dPt>
          <c:dPt>
            <c:idx val="3"/>
            <c:invertIfNegative val="0"/>
            <c:bubble3D val="0"/>
            <c:spPr>
              <a:solidFill>
                <a:schemeClr val="accent6">
                  <a:lumMod val="50000"/>
                </a:schemeClr>
              </a:solidFill>
              <a:ln>
                <a:noFill/>
              </a:ln>
              <a:effectLst/>
              <a:sp3d/>
            </c:spPr>
            <c:extLst>
              <c:ext xmlns:c16="http://schemas.microsoft.com/office/drawing/2014/chart" uri="{C3380CC4-5D6E-409C-BE32-E72D297353CC}">
                <c16:uniqueId val="{00000007-F121-475B-9BAC-7D1E62E4D32E}"/>
              </c:ext>
            </c:extLst>
          </c:dPt>
          <c:dLbls>
            <c:dLbl>
              <c:idx val="0"/>
              <c:layout>
                <c:manualLayout>
                  <c:x val="1.9444444444444445E-2"/>
                  <c:y val="-3.7647049523656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21-475B-9BAC-7D1E62E4D32E}"/>
                </c:ext>
              </c:extLst>
            </c:dLbl>
            <c:dLbl>
              <c:idx val="1"/>
              <c:layout>
                <c:manualLayout>
                  <c:x val="2.4999999999999949E-2"/>
                  <c:y val="-3.1372541269713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21-475B-9BAC-7D1E62E4D32E}"/>
                </c:ext>
              </c:extLst>
            </c:dLbl>
            <c:dLbl>
              <c:idx val="2"/>
              <c:layout>
                <c:manualLayout>
                  <c:x val="1.6666666666666666E-2"/>
                  <c:y val="-2.5098033015770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21-475B-9BAC-7D1E62E4D32E}"/>
                </c:ext>
              </c:extLst>
            </c:dLbl>
            <c:dLbl>
              <c:idx val="3"/>
              <c:layout>
                <c:manualLayout>
                  <c:x val="2.2222222222222223E-2"/>
                  <c:y val="-1.8823524761828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121-475B-9BAC-7D1E62E4D32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Lapas1!$L$496:$O$496</c:f>
              <c:strCache>
                <c:ptCount val="4"/>
                <c:pt idx="0">
                  <c:v>2022 m.</c:v>
                </c:pt>
                <c:pt idx="1">
                  <c:v>2023 m.</c:v>
                </c:pt>
                <c:pt idx="2">
                  <c:v>2024 m.</c:v>
                </c:pt>
                <c:pt idx="3">
                  <c:v>2025 m.</c:v>
                </c:pt>
              </c:strCache>
            </c:strRef>
          </c:cat>
          <c:val>
            <c:numRef>
              <c:f>Lapas1!$L$497:$O$497</c:f>
              <c:numCache>
                <c:formatCode>General</c:formatCode>
                <c:ptCount val="4"/>
                <c:pt idx="0">
                  <c:v>24</c:v>
                </c:pt>
                <c:pt idx="1">
                  <c:v>18</c:v>
                </c:pt>
                <c:pt idx="2">
                  <c:v>10</c:v>
                </c:pt>
                <c:pt idx="3">
                  <c:v>12</c:v>
                </c:pt>
              </c:numCache>
            </c:numRef>
          </c:val>
          <c:extLst>
            <c:ext xmlns:c16="http://schemas.microsoft.com/office/drawing/2014/chart" uri="{C3380CC4-5D6E-409C-BE32-E72D297353CC}">
              <c16:uniqueId val="{00000008-F121-475B-9BAC-7D1E62E4D32E}"/>
            </c:ext>
          </c:extLst>
        </c:ser>
        <c:dLbls>
          <c:showLegendKey val="0"/>
          <c:showVal val="1"/>
          <c:showCatName val="0"/>
          <c:showSerName val="0"/>
          <c:showPercent val="0"/>
          <c:showBubbleSize val="0"/>
        </c:dLbls>
        <c:gapWidth val="150"/>
        <c:shape val="box"/>
        <c:axId val="1918975344"/>
        <c:axId val="1918961424"/>
        <c:axId val="1769438912"/>
      </c:bar3DChart>
      <c:catAx>
        <c:axId val="1918975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918961424"/>
        <c:crosses val="autoZero"/>
        <c:auto val="1"/>
        <c:lblAlgn val="ctr"/>
        <c:lblOffset val="100"/>
        <c:noMultiLvlLbl val="0"/>
      </c:catAx>
      <c:valAx>
        <c:axId val="1918961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918975344"/>
        <c:crosses val="autoZero"/>
        <c:crossBetween val="between"/>
      </c:valAx>
      <c:serAx>
        <c:axId val="1769438912"/>
        <c:scaling>
          <c:orientation val="minMax"/>
        </c:scaling>
        <c:delete val="1"/>
        <c:axPos val="b"/>
        <c:majorTickMark val="none"/>
        <c:minorTickMark val="none"/>
        <c:tickLblPos val="nextTo"/>
        <c:crossAx val="1918961424"/>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6954091929844507"/>
          <c:y val="8.0145719489981782E-2"/>
          <c:w val="0.60398495314439482"/>
          <c:h val="0.63288613513474745"/>
        </c:manualLayout>
      </c:layout>
      <c:bar3DChart>
        <c:barDir val="col"/>
        <c:grouping val="clustered"/>
        <c:varyColors val="0"/>
        <c:ser>
          <c:idx val="0"/>
          <c:order val="0"/>
          <c:tx>
            <c:strRef>
              <c:f>Lapas1!$A$3:$D$3</c:f>
              <c:strCache>
                <c:ptCount val="4"/>
                <c:pt idx="0">
                  <c:v>Darbo užmokesčiui ir soc. darbdavio draudimui</c:v>
                </c:pt>
              </c:strCache>
            </c:strRef>
          </c:tx>
          <c:spPr>
            <a:solidFill>
              <a:srgbClr val="70AD47">
                <a:lumMod val="50000"/>
              </a:srgbClr>
            </a:solidFill>
            <a:ln>
              <a:noFill/>
            </a:ln>
            <a:effectLst/>
            <a:sp3d/>
          </c:spPr>
          <c:invertIfNegative val="0"/>
          <c:cat>
            <c:strRef>
              <c:f>Lapas1!$E$2:$H$2</c:f>
              <c:strCache>
                <c:ptCount val="4"/>
                <c:pt idx="0">
                  <c:v>2022 m.</c:v>
                </c:pt>
                <c:pt idx="1">
                  <c:v>2023 m.</c:v>
                </c:pt>
                <c:pt idx="2">
                  <c:v>2024 m.</c:v>
                </c:pt>
                <c:pt idx="3">
                  <c:v>2025 m.</c:v>
                </c:pt>
              </c:strCache>
            </c:strRef>
          </c:cat>
          <c:val>
            <c:numRef>
              <c:f>Lapas1!$E$3:$H$3</c:f>
              <c:numCache>
                <c:formatCode>0.00</c:formatCode>
                <c:ptCount val="4"/>
                <c:pt idx="0">
                  <c:v>160835</c:v>
                </c:pt>
                <c:pt idx="1">
                  <c:v>174959.93</c:v>
                </c:pt>
                <c:pt idx="2">
                  <c:v>159953.45000000001</c:v>
                </c:pt>
                <c:pt idx="3">
                  <c:v>126111.15</c:v>
                </c:pt>
              </c:numCache>
            </c:numRef>
          </c:val>
          <c:extLst>
            <c:ext xmlns:c16="http://schemas.microsoft.com/office/drawing/2014/chart" uri="{C3380CC4-5D6E-409C-BE32-E72D297353CC}">
              <c16:uniqueId val="{00000000-ADBD-4922-B560-DDFACB126B77}"/>
            </c:ext>
          </c:extLst>
        </c:ser>
        <c:ser>
          <c:idx val="1"/>
          <c:order val="1"/>
          <c:tx>
            <c:strRef>
              <c:f>Lapas1!$A$4:$D$4</c:f>
              <c:strCache>
                <c:ptCount val="4"/>
                <c:pt idx="0">
                  <c:v>Prekėms ir paslaugoms</c:v>
                </c:pt>
              </c:strCache>
            </c:strRef>
          </c:tx>
          <c:spPr>
            <a:solidFill>
              <a:srgbClr val="FFC000"/>
            </a:solidFill>
            <a:ln>
              <a:noFill/>
            </a:ln>
            <a:effectLst/>
            <a:sp3d/>
          </c:spPr>
          <c:invertIfNegative val="0"/>
          <c:cat>
            <c:strRef>
              <c:f>Lapas1!$E$2:$H$2</c:f>
              <c:strCache>
                <c:ptCount val="4"/>
                <c:pt idx="0">
                  <c:v>2022 m.</c:v>
                </c:pt>
                <c:pt idx="1">
                  <c:v>2023 m.</c:v>
                </c:pt>
                <c:pt idx="2">
                  <c:v>2024 m.</c:v>
                </c:pt>
                <c:pt idx="3">
                  <c:v>2025 m.</c:v>
                </c:pt>
              </c:strCache>
            </c:strRef>
          </c:cat>
          <c:val>
            <c:numRef>
              <c:f>Lapas1!$E$4:$H$4</c:f>
              <c:numCache>
                <c:formatCode>0.00</c:formatCode>
                <c:ptCount val="4"/>
                <c:pt idx="0">
                  <c:v>322551</c:v>
                </c:pt>
                <c:pt idx="1">
                  <c:v>490170.25</c:v>
                </c:pt>
                <c:pt idx="2">
                  <c:v>313442.23</c:v>
                </c:pt>
                <c:pt idx="3">
                  <c:v>379644.5</c:v>
                </c:pt>
              </c:numCache>
            </c:numRef>
          </c:val>
          <c:extLst>
            <c:ext xmlns:c16="http://schemas.microsoft.com/office/drawing/2014/chart" uri="{C3380CC4-5D6E-409C-BE32-E72D297353CC}">
              <c16:uniqueId val="{00000001-ADBD-4922-B560-DDFACB126B77}"/>
            </c:ext>
          </c:extLst>
        </c:ser>
        <c:dLbls>
          <c:showLegendKey val="0"/>
          <c:showVal val="0"/>
          <c:showCatName val="0"/>
          <c:showSerName val="0"/>
          <c:showPercent val="0"/>
          <c:showBubbleSize val="0"/>
        </c:dLbls>
        <c:gapWidth val="150"/>
        <c:shape val="box"/>
        <c:axId val="-1798291056"/>
        <c:axId val="-1798280720"/>
        <c:axId val="0"/>
      </c:bar3DChart>
      <c:catAx>
        <c:axId val="-17982910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98280720"/>
        <c:crosses val="autoZero"/>
        <c:auto val="1"/>
        <c:lblAlgn val="ctr"/>
        <c:lblOffset val="100"/>
        <c:noMultiLvlLbl val="0"/>
      </c:catAx>
      <c:valAx>
        <c:axId val="-17982807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982910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Lapas1!$B$1</c:f>
              <c:strCache>
                <c:ptCount val="1"/>
                <c:pt idx="0">
                  <c:v>Darbo užmokestis ir soc. draudimas</c:v>
                </c:pt>
              </c:strCache>
            </c:strRef>
          </c:tx>
          <c:spPr>
            <a:ln w="28575" cap="rnd">
              <a:solidFill>
                <a:srgbClr val="70AD47">
                  <a:lumMod val="50000"/>
                </a:srgbClr>
              </a:solidFill>
              <a:round/>
            </a:ln>
            <a:effectLst/>
          </c:spPr>
          <c:marker>
            <c:symbol val="circle"/>
            <c:size val="5"/>
            <c:spPr>
              <a:solidFill>
                <a:srgbClr val="70AD47">
                  <a:lumMod val="50000"/>
                </a:srgbClr>
              </a:solidFill>
              <a:ln w="9525">
                <a:solidFill>
                  <a:srgbClr val="70AD47">
                    <a:lumMod val="50000"/>
                  </a:srgbClr>
                </a:solidFill>
              </a:ln>
              <a:effectLst/>
            </c:spPr>
          </c:marker>
          <c:dLbls>
            <c:dLbl>
              <c:idx val="0"/>
              <c:layout>
                <c:manualLayout>
                  <c:x val="-4.3981481481481483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29-4A8C-8324-7C0514B2ADB8}"/>
                </c:ext>
              </c:extLst>
            </c:dLbl>
            <c:dLbl>
              <c:idx val="1"/>
              <c:layout>
                <c:manualLayout>
                  <c:x val="-3.7037037037037035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29-4A8C-8324-7C0514B2ADB8}"/>
                </c:ext>
              </c:extLst>
            </c:dLbl>
            <c:dLbl>
              <c:idx val="2"/>
              <c:layout>
                <c:manualLayout>
                  <c:x val="-4.1666666666666664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29-4A8C-8324-7C0514B2ADB8}"/>
                </c:ext>
              </c:extLst>
            </c:dLbl>
            <c:dLbl>
              <c:idx val="3"/>
              <c:layout>
                <c:manualLayout>
                  <c:x val="-3.4722222222222224E-2"/>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29-4A8C-8324-7C0514B2AD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2022 m.</c:v>
                </c:pt>
                <c:pt idx="1">
                  <c:v>2023 m.</c:v>
                </c:pt>
                <c:pt idx="2">
                  <c:v>2024 m.</c:v>
                </c:pt>
                <c:pt idx="3">
                  <c:v>2025 m.</c:v>
                </c:pt>
              </c:strCache>
            </c:strRef>
          </c:cat>
          <c:val>
            <c:numRef>
              <c:f>Lapas1!$B$2:$B$5</c:f>
              <c:numCache>
                <c:formatCode>0%</c:formatCode>
                <c:ptCount val="4"/>
                <c:pt idx="0">
                  <c:v>0.75</c:v>
                </c:pt>
                <c:pt idx="1">
                  <c:v>0.76</c:v>
                </c:pt>
                <c:pt idx="2">
                  <c:v>0.8</c:v>
                </c:pt>
                <c:pt idx="3">
                  <c:v>0.76</c:v>
                </c:pt>
              </c:numCache>
            </c:numRef>
          </c:val>
          <c:smooth val="0"/>
          <c:extLst>
            <c:ext xmlns:c16="http://schemas.microsoft.com/office/drawing/2014/chart" uri="{C3380CC4-5D6E-409C-BE32-E72D297353CC}">
              <c16:uniqueId val="{00000004-F729-4A8C-8324-7C0514B2ADB8}"/>
            </c:ext>
          </c:extLst>
        </c:ser>
        <c:ser>
          <c:idx val="1"/>
          <c:order val="1"/>
          <c:tx>
            <c:strRef>
              <c:f>Lapas1!$C$1</c:f>
              <c:strCache>
                <c:ptCount val="1"/>
                <c:pt idx="0">
                  <c:v>Prekės ir paslaugos</c:v>
                </c:pt>
              </c:strCache>
            </c:strRef>
          </c:tx>
          <c:spPr>
            <a:ln w="28575" cap="rnd">
              <a:solidFill>
                <a:srgbClr val="ED7D31">
                  <a:lumMod val="75000"/>
                </a:srgbClr>
              </a:solidFill>
              <a:round/>
            </a:ln>
            <a:effectLst/>
          </c:spPr>
          <c:marker>
            <c:symbol val="circle"/>
            <c:size val="5"/>
            <c:spPr>
              <a:solidFill>
                <a:srgbClr val="ED7D31">
                  <a:lumMod val="75000"/>
                </a:srgbClr>
              </a:solidFill>
              <a:ln w="9525">
                <a:solidFill>
                  <a:srgbClr val="ED7D31">
                    <a:lumMod val="75000"/>
                  </a:srgbClr>
                </a:solidFill>
              </a:ln>
              <a:effectLst/>
            </c:spPr>
          </c:marker>
          <c:dLbls>
            <c:dLbl>
              <c:idx val="0"/>
              <c:layout>
                <c:manualLayout>
                  <c:x val="-2.0833333333333353E-2"/>
                  <c:y val="-3.9682539682539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29-4A8C-8324-7C0514B2ADB8}"/>
                </c:ext>
              </c:extLst>
            </c:dLbl>
            <c:dLbl>
              <c:idx val="1"/>
              <c:layout>
                <c:manualLayout>
                  <c:x val="-2.7777777777777863E-2"/>
                  <c:y val="-3.1746031746031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29-4A8C-8324-7C0514B2ADB8}"/>
                </c:ext>
              </c:extLst>
            </c:dLbl>
            <c:dLbl>
              <c:idx val="2"/>
              <c:layout>
                <c:manualLayout>
                  <c:x val="-4.1666666666666664E-2"/>
                  <c:y val="-3.9682539682539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29-4A8C-8324-7C0514B2ADB8}"/>
                </c:ext>
              </c:extLst>
            </c:dLbl>
            <c:dLbl>
              <c:idx val="3"/>
              <c:layout>
                <c:manualLayout>
                  <c:x val="-4.8611111111111112E-2"/>
                  <c:y val="-2.77777777777778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29-4A8C-8324-7C0514B2AD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2022 m.</c:v>
                </c:pt>
                <c:pt idx="1">
                  <c:v>2023 m.</c:v>
                </c:pt>
                <c:pt idx="2">
                  <c:v>2024 m.</c:v>
                </c:pt>
                <c:pt idx="3">
                  <c:v>2025 m.</c:v>
                </c:pt>
              </c:strCache>
            </c:strRef>
          </c:cat>
          <c:val>
            <c:numRef>
              <c:f>Lapas1!$C$2:$C$5</c:f>
              <c:numCache>
                <c:formatCode>0%</c:formatCode>
                <c:ptCount val="4"/>
                <c:pt idx="0">
                  <c:v>0.22</c:v>
                </c:pt>
                <c:pt idx="1">
                  <c:v>0.23</c:v>
                </c:pt>
                <c:pt idx="2">
                  <c:v>0.2</c:v>
                </c:pt>
                <c:pt idx="3">
                  <c:v>0.23</c:v>
                </c:pt>
              </c:numCache>
            </c:numRef>
          </c:val>
          <c:smooth val="0"/>
          <c:extLst>
            <c:ext xmlns:c16="http://schemas.microsoft.com/office/drawing/2014/chart" uri="{C3380CC4-5D6E-409C-BE32-E72D297353CC}">
              <c16:uniqueId val="{00000009-F729-4A8C-8324-7C0514B2ADB8}"/>
            </c:ext>
          </c:extLst>
        </c:ser>
        <c:dLbls>
          <c:showLegendKey val="0"/>
          <c:showVal val="0"/>
          <c:showCatName val="0"/>
          <c:showSerName val="0"/>
          <c:showPercent val="0"/>
          <c:showBubbleSize val="0"/>
        </c:dLbls>
        <c:marker val="1"/>
        <c:smooth val="0"/>
        <c:axId val="1729444047"/>
        <c:axId val="1887754671"/>
      </c:lineChart>
      <c:catAx>
        <c:axId val="1729444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887754671"/>
        <c:crosses val="autoZero"/>
        <c:auto val="1"/>
        <c:lblAlgn val="ctr"/>
        <c:lblOffset val="100"/>
        <c:noMultiLvlLbl val="0"/>
      </c:catAx>
      <c:valAx>
        <c:axId val="18877546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29444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solidFill>
            <a:ln>
              <a:noFill/>
            </a:ln>
            <a:effectLst/>
            <a:sp3d/>
          </c:spPr>
          <c:invertIfNegative val="0"/>
          <c:dPt>
            <c:idx val="0"/>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1-C626-4BD6-A68E-101606B9FE54}"/>
              </c:ext>
            </c:extLst>
          </c:dPt>
          <c:dPt>
            <c:idx val="1"/>
            <c:invertIfNegative val="0"/>
            <c:bubble3D val="0"/>
            <c:spPr>
              <a:solidFill>
                <a:schemeClr val="accent3">
                  <a:lumMod val="60000"/>
                  <a:lumOff val="40000"/>
                </a:schemeClr>
              </a:solidFill>
              <a:ln>
                <a:noFill/>
              </a:ln>
              <a:effectLst/>
              <a:sp3d/>
            </c:spPr>
            <c:extLst>
              <c:ext xmlns:c16="http://schemas.microsoft.com/office/drawing/2014/chart" uri="{C3380CC4-5D6E-409C-BE32-E72D297353CC}">
                <c16:uniqueId val="{00000003-C626-4BD6-A68E-101606B9FE54}"/>
              </c:ext>
            </c:extLst>
          </c:dPt>
          <c:dPt>
            <c:idx val="2"/>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5-C626-4BD6-A68E-101606B9FE54}"/>
              </c:ext>
            </c:extLst>
          </c:dPt>
          <c:dPt>
            <c:idx val="3"/>
            <c:invertIfNegative val="0"/>
            <c:bubble3D val="0"/>
            <c:spPr>
              <a:solidFill>
                <a:schemeClr val="accent3">
                  <a:lumMod val="60000"/>
                  <a:lumOff val="40000"/>
                </a:schemeClr>
              </a:solidFill>
              <a:ln>
                <a:noFill/>
              </a:ln>
              <a:effectLst/>
              <a:sp3d/>
            </c:spPr>
            <c:extLst>
              <c:ext xmlns:c16="http://schemas.microsoft.com/office/drawing/2014/chart" uri="{C3380CC4-5D6E-409C-BE32-E72D297353CC}">
                <c16:uniqueId val="{00000007-C626-4BD6-A68E-101606B9FE54}"/>
              </c:ext>
            </c:extLst>
          </c:dPt>
          <c:dPt>
            <c:idx val="4"/>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9-C626-4BD6-A68E-101606B9FE54}"/>
              </c:ext>
            </c:extLst>
          </c:dPt>
          <c:dPt>
            <c:idx val="5"/>
            <c:invertIfNegative val="0"/>
            <c:bubble3D val="0"/>
            <c:spPr>
              <a:solidFill>
                <a:schemeClr val="accent3">
                  <a:lumMod val="60000"/>
                  <a:lumOff val="40000"/>
                </a:schemeClr>
              </a:solidFill>
              <a:ln>
                <a:noFill/>
              </a:ln>
              <a:effectLst/>
              <a:sp3d/>
            </c:spPr>
            <c:extLst>
              <c:ext xmlns:c16="http://schemas.microsoft.com/office/drawing/2014/chart" uri="{C3380CC4-5D6E-409C-BE32-E72D297353CC}">
                <c16:uniqueId val="{0000000B-C626-4BD6-A68E-101606B9FE54}"/>
              </c:ext>
            </c:extLst>
          </c:dPt>
          <c:dPt>
            <c:idx val="6"/>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D-C626-4BD6-A68E-101606B9FE54}"/>
              </c:ext>
            </c:extLst>
          </c:dPt>
          <c:dPt>
            <c:idx val="7"/>
            <c:invertIfNegative val="0"/>
            <c:bubble3D val="0"/>
            <c:spPr>
              <a:solidFill>
                <a:schemeClr val="accent3">
                  <a:lumMod val="60000"/>
                  <a:lumOff val="40000"/>
                </a:schemeClr>
              </a:solidFill>
              <a:ln>
                <a:noFill/>
              </a:ln>
              <a:effectLst/>
              <a:sp3d/>
            </c:spPr>
            <c:extLst>
              <c:ext xmlns:c16="http://schemas.microsoft.com/office/drawing/2014/chart" uri="{C3380CC4-5D6E-409C-BE32-E72D297353CC}">
                <c16:uniqueId val="{0000000F-C626-4BD6-A68E-101606B9FE54}"/>
              </c:ext>
            </c:extLst>
          </c:dPt>
          <c:dLbls>
            <c:dLbl>
              <c:idx val="0"/>
              <c:layout>
                <c:manualLayout>
                  <c:x val="1.3888888888888888E-2"/>
                  <c:y val="5.66361493591250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26-4BD6-A68E-101606B9FE54}"/>
                </c:ext>
              </c:extLst>
            </c:dLbl>
            <c:dLbl>
              <c:idx val="1"/>
              <c:layout>
                <c:manualLayout>
                  <c:x val="8.3333333333333332E-3"/>
                  <c:y val="6.17856039542786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26-4BD6-A68E-101606B9FE54}"/>
                </c:ext>
              </c:extLst>
            </c:dLbl>
            <c:dLbl>
              <c:idx val="2"/>
              <c:layout>
                <c:manualLayout>
                  <c:x val="1.3888888888888888E-2"/>
                  <c:y val="-5.66361493591250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26-4BD6-A68E-101606B9FE54}"/>
                </c:ext>
              </c:extLst>
            </c:dLbl>
            <c:dLbl>
              <c:idx val="3"/>
              <c:layout>
                <c:manualLayout>
                  <c:x val="1.3888888888888838E-2"/>
                  <c:y val="-6.1785603954278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26-4BD6-A68E-101606B9FE54}"/>
                </c:ext>
              </c:extLst>
            </c:dLbl>
            <c:dLbl>
              <c:idx val="4"/>
              <c:layout>
                <c:manualLayout>
                  <c:x val="1.6666666666666666E-2"/>
                  <c:y val="-1.2357120790855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626-4BD6-A68E-101606B9FE54}"/>
                </c:ext>
              </c:extLst>
            </c:dLbl>
            <c:dLbl>
              <c:idx val="5"/>
              <c:layout>
                <c:manualLayout>
                  <c:x val="1.3888888888888888E-2"/>
                  <c:y val="-1.23571207908557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626-4BD6-A68E-101606B9FE54}"/>
                </c:ext>
              </c:extLst>
            </c:dLbl>
            <c:dLbl>
              <c:idx val="6"/>
              <c:layout>
                <c:manualLayout>
                  <c:x val="1.6666666666666566E-2"/>
                  <c:y val="-1.2357120790855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626-4BD6-A68E-101606B9FE54}"/>
                </c:ext>
              </c:extLst>
            </c:dLbl>
            <c:dLbl>
              <c:idx val="7"/>
              <c:layout>
                <c:manualLayout>
                  <c:x val="1.11111111111110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626-4BD6-A68E-101606B9FE5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Lapas2!$E$39:$L$40</c:f>
              <c:multiLvlStrCache>
                <c:ptCount val="8"/>
                <c:lvl>
                  <c:pt idx="0">
                    <c:v>vaikai</c:v>
                  </c:pt>
                  <c:pt idx="1">
                    <c:v>suaugę asmenys</c:v>
                  </c:pt>
                  <c:pt idx="2">
                    <c:v>vaikai</c:v>
                  </c:pt>
                  <c:pt idx="3">
                    <c:v>suaugę asmenys</c:v>
                  </c:pt>
                  <c:pt idx="4">
                    <c:v>vaikai</c:v>
                  </c:pt>
                  <c:pt idx="5">
                    <c:v>suaugę asmenys</c:v>
                  </c:pt>
                  <c:pt idx="6">
                    <c:v>vaikai</c:v>
                  </c:pt>
                  <c:pt idx="7">
                    <c:v>suaugę asmenys </c:v>
                  </c:pt>
                </c:lvl>
                <c:lvl>
                  <c:pt idx="0">
                    <c:v>2022 m. </c:v>
                  </c:pt>
                  <c:pt idx="1">
                    <c:v>2022 m.</c:v>
                  </c:pt>
                  <c:pt idx="2">
                    <c:v>2023 m.</c:v>
                  </c:pt>
                  <c:pt idx="3">
                    <c:v>2023 m.</c:v>
                  </c:pt>
                  <c:pt idx="4">
                    <c:v>2024 m.</c:v>
                  </c:pt>
                  <c:pt idx="5">
                    <c:v>2024 m.</c:v>
                  </c:pt>
                  <c:pt idx="6">
                    <c:v>2025 m.</c:v>
                  </c:pt>
                  <c:pt idx="7">
                    <c:v>2025 m.</c:v>
                  </c:pt>
                </c:lvl>
              </c:multiLvlStrCache>
            </c:multiLvlStrRef>
          </c:cat>
          <c:val>
            <c:numRef>
              <c:f>Lapas2!$E$41:$L$41</c:f>
              <c:numCache>
                <c:formatCode>General</c:formatCode>
                <c:ptCount val="8"/>
                <c:pt idx="0">
                  <c:v>22</c:v>
                </c:pt>
                <c:pt idx="1">
                  <c:v>163</c:v>
                </c:pt>
                <c:pt idx="2">
                  <c:v>21</c:v>
                </c:pt>
                <c:pt idx="3">
                  <c:v>163</c:v>
                </c:pt>
                <c:pt idx="4">
                  <c:v>4</c:v>
                </c:pt>
                <c:pt idx="5">
                  <c:v>160</c:v>
                </c:pt>
                <c:pt idx="6">
                  <c:v>4</c:v>
                </c:pt>
                <c:pt idx="7">
                  <c:v>161</c:v>
                </c:pt>
              </c:numCache>
            </c:numRef>
          </c:val>
          <c:extLst>
            <c:ext xmlns:c16="http://schemas.microsoft.com/office/drawing/2014/chart" uri="{C3380CC4-5D6E-409C-BE32-E72D297353CC}">
              <c16:uniqueId val="{00000010-C626-4BD6-A68E-101606B9FE54}"/>
            </c:ext>
          </c:extLst>
        </c:ser>
        <c:dLbls>
          <c:showLegendKey val="0"/>
          <c:showVal val="0"/>
          <c:showCatName val="0"/>
          <c:showSerName val="0"/>
          <c:showPercent val="0"/>
          <c:showBubbleSize val="0"/>
        </c:dLbls>
        <c:gapWidth val="150"/>
        <c:shape val="box"/>
        <c:axId val="1059780143"/>
        <c:axId val="1059783023"/>
        <c:axId val="1107011903"/>
      </c:bar3DChart>
      <c:catAx>
        <c:axId val="10597801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059783023"/>
        <c:crosses val="autoZero"/>
        <c:auto val="1"/>
        <c:lblAlgn val="ctr"/>
        <c:lblOffset val="100"/>
        <c:noMultiLvlLbl val="0"/>
      </c:catAx>
      <c:valAx>
        <c:axId val="1059783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059780143"/>
        <c:crosses val="autoZero"/>
        <c:crossBetween val="between"/>
      </c:valAx>
      <c:serAx>
        <c:axId val="1107011903"/>
        <c:scaling>
          <c:orientation val="minMax"/>
        </c:scaling>
        <c:delete val="1"/>
        <c:axPos val="b"/>
        <c:majorTickMark val="none"/>
        <c:minorTickMark val="none"/>
        <c:tickLblPos val="nextTo"/>
        <c:crossAx val="1059783023"/>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solidFill>
              <a:schemeClr val="accent1"/>
            </a:solidFill>
            <a:ln>
              <a:noFill/>
            </a:ln>
            <a:effectLst/>
            <a:sp3d/>
          </c:spPr>
          <c:invertIfNegative val="0"/>
          <c:dPt>
            <c:idx val="0"/>
            <c:invertIfNegative val="0"/>
            <c:bubble3D val="0"/>
            <c:spPr>
              <a:solidFill>
                <a:srgbClr val="70AD47">
                  <a:lumMod val="75000"/>
                </a:srgbClr>
              </a:solidFill>
              <a:ln>
                <a:noFill/>
              </a:ln>
              <a:effectLst/>
              <a:sp3d/>
            </c:spPr>
            <c:extLst>
              <c:ext xmlns:c16="http://schemas.microsoft.com/office/drawing/2014/chart" uri="{C3380CC4-5D6E-409C-BE32-E72D297353CC}">
                <c16:uniqueId val="{00000001-11D8-4C8A-8082-927344886747}"/>
              </c:ext>
            </c:extLst>
          </c:dPt>
          <c:dPt>
            <c:idx val="1"/>
            <c:invertIfNegative val="0"/>
            <c:bubble3D val="0"/>
            <c:spPr>
              <a:solidFill>
                <a:srgbClr val="70AD47">
                  <a:lumMod val="40000"/>
                  <a:lumOff val="60000"/>
                </a:srgbClr>
              </a:solidFill>
              <a:ln>
                <a:noFill/>
              </a:ln>
              <a:effectLst/>
              <a:sp3d/>
            </c:spPr>
            <c:extLst>
              <c:ext xmlns:c16="http://schemas.microsoft.com/office/drawing/2014/chart" uri="{C3380CC4-5D6E-409C-BE32-E72D297353CC}">
                <c16:uniqueId val="{00000003-11D8-4C8A-8082-927344886747}"/>
              </c:ext>
            </c:extLst>
          </c:dPt>
          <c:dLbls>
            <c:dLbl>
              <c:idx val="0"/>
              <c:layout>
                <c:manualLayout>
                  <c:x val="0.14013633879289117"/>
                  <c:y val="-3.1413609884130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D8-4C8A-8082-927344886747}"/>
                </c:ext>
              </c:extLst>
            </c:dLbl>
            <c:dLbl>
              <c:idx val="1"/>
              <c:layout>
                <c:manualLayout>
                  <c:x val="0.33955470669141175"/>
                  <c:y val="-3.3288009730491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D8-4C8A-8082-92734488674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Lapas1!$A$562:$B$563</c:f>
              <c:multiLvlStrCache>
                <c:ptCount val="2"/>
                <c:lvl>
                  <c:pt idx="0">
                    <c:v>suaugę asmenys</c:v>
                  </c:pt>
                  <c:pt idx="1">
                    <c:v>suaugę asmenys</c:v>
                  </c:pt>
                </c:lvl>
                <c:lvl>
                  <c:pt idx="0">
                    <c:v>2024 m.</c:v>
                  </c:pt>
                  <c:pt idx="1">
                    <c:v>2025 m.</c:v>
                  </c:pt>
                </c:lvl>
              </c:multiLvlStrCache>
            </c:multiLvlStrRef>
          </c:cat>
          <c:val>
            <c:numRef>
              <c:f>Lapas1!$A$564:$B$564</c:f>
              <c:numCache>
                <c:formatCode>General</c:formatCode>
                <c:ptCount val="2"/>
                <c:pt idx="0">
                  <c:v>2</c:v>
                </c:pt>
                <c:pt idx="1">
                  <c:v>6</c:v>
                </c:pt>
              </c:numCache>
            </c:numRef>
          </c:val>
          <c:extLst>
            <c:ext xmlns:c16="http://schemas.microsoft.com/office/drawing/2014/chart" uri="{C3380CC4-5D6E-409C-BE32-E72D297353CC}">
              <c16:uniqueId val="{00000004-11D8-4C8A-8082-927344886747}"/>
            </c:ext>
          </c:extLst>
        </c:ser>
        <c:dLbls>
          <c:showLegendKey val="0"/>
          <c:showVal val="0"/>
          <c:showCatName val="0"/>
          <c:showSerName val="0"/>
          <c:showPercent val="0"/>
          <c:showBubbleSize val="0"/>
        </c:dLbls>
        <c:gapWidth val="150"/>
        <c:shape val="box"/>
        <c:axId val="1191627520"/>
        <c:axId val="1191626560"/>
        <c:axId val="0"/>
      </c:bar3DChart>
      <c:catAx>
        <c:axId val="11916275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191626560"/>
        <c:crosses val="autoZero"/>
        <c:auto val="1"/>
        <c:lblAlgn val="ctr"/>
        <c:lblOffset val="100"/>
        <c:noMultiLvlLbl val="0"/>
      </c:catAx>
      <c:valAx>
        <c:axId val="1191626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1916275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332090088175429E-2"/>
          <c:y val="6.8535825545171333E-2"/>
          <c:w val="0.91604148250562556"/>
          <c:h val="0.69516226359555522"/>
        </c:manualLayout>
      </c:layout>
      <c:bar3DChart>
        <c:barDir val="col"/>
        <c:grouping val="standard"/>
        <c:varyColors val="0"/>
        <c:ser>
          <c:idx val="0"/>
          <c:order val="0"/>
          <c:spPr>
            <a:solidFill>
              <a:schemeClr val="accent1"/>
            </a:solidFill>
            <a:ln>
              <a:noFill/>
            </a:ln>
            <a:effectLst/>
            <a:sp3d/>
          </c:spPr>
          <c:invertIfNegative val="0"/>
          <c:dPt>
            <c:idx val="0"/>
            <c:invertIfNegative val="0"/>
            <c:bubble3D val="0"/>
            <c:spPr>
              <a:solidFill>
                <a:srgbClr val="ED7D31">
                  <a:lumMod val="60000"/>
                  <a:lumOff val="40000"/>
                </a:srgbClr>
              </a:solidFill>
              <a:ln>
                <a:noFill/>
              </a:ln>
              <a:effectLst/>
              <a:sp3d/>
            </c:spPr>
            <c:extLst>
              <c:ext xmlns:c16="http://schemas.microsoft.com/office/drawing/2014/chart" uri="{C3380CC4-5D6E-409C-BE32-E72D297353CC}">
                <c16:uniqueId val="{00000000-9972-4F8C-9331-E7ECF552D4A6}"/>
              </c:ext>
            </c:extLst>
          </c:dPt>
          <c:dPt>
            <c:idx val="1"/>
            <c:invertIfNegative val="0"/>
            <c:bubble3D val="0"/>
            <c:spPr>
              <a:solidFill>
                <a:srgbClr val="70AD47">
                  <a:lumMod val="40000"/>
                  <a:lumOff val="60000"/>
                </a:srgbClr>
              </a:solidFill>
              <a:ln>
                <a:noFill/>
              </a:ln>
              <a:effectLst/>
              <a:sp3d/>
            </c:spPr>
            <c:extLst>
              <c:ext xmlns:c16="http://schemas.microsoft.com/office/drawing/2014/chart" uri="{C3380CC4-5D6E-409C-BE32-E72D297353CC}">
                <c16:uniqueId val="{00000001-9972-4F8C-9331-E7ECF552D4A6}"/>
              </c:ext>
            </c:extLst>
          </c:dPt>
          <c:dPt>
            <c:idx val="2"/>
            <c:invertIfNegative val="0"/>
            <c:bubble3D val="0"/>
            <c:spPr>
              <a:solidFill>
                <a:srgbClr val="ED7D31">
                  <a:lumMod val="60000"/>
                  <a:lumOff val="40000"/>
                </a:srgbClr>
              </a:solidFill>
              <a:ln>
                <a:noFill/>
              </a:ln>
              <a:effectLst/>
              <a:sp3d/>
            </c:spPr>
            <c:extLst>
              <c:ext xmlns:c16="http://schemas.microsoft.com/office/drawing/2014/chart" uri="{C3380CC4-5D6E-409C-BE32-E72D297353CC}">
                <c16:uniqueId val="{00000002-9972-4F8C-9331-E7ECF552D4A6}"/>
              </c:ext>
            </c:extLst>
          </c:dPt>
          <c:dPt>
            <c:idx val="3"/>
            <c:invertIfNegative val="0"/>
            <c:bubble3D val="0"/>
            <c:spPr>
              <a:solidFill>
                <a:srgbClr val="70AD47">
                  <a:lumMod val="40000"/>
                  <a:lumOff val="60000"/>
                </a:srgbClr>
              </a:solidFill>
              <a:ln>
                <a:noFill/>
              </a:ln>
              <a:effectLst/>
              <a:sp3d/>
            </c:spPr>
            <c:extLst>
              <c:ext xmlns:c16="http://schemas.microsoft.com/office/drawing/2014/chart" uri="{C3380CC4-5D6E-409C-BE32-E72D297353CC}">
                <c16:uniqueId val="{00000003-9972-4F8C-9331-E7ECF552D4A6}"/>
              </c:ext>
            </c:extLst>
          </c:dPt>
          <c:dPt>
            <c:idx val="4"/>
            <c:invertIfNegative val="0"/>
            <c:bubble3D val="0"/>
            <c:spPr>
              <a:solidFill>
                <a:srgbClr val="ED7D31">
                  <a:lumMod val="60000"/>
                  <a:lumOff val="40000"/>
                </a:srgbClr>
              </a:solidFill>
              <a:ln>
                <a:noFill/>
              </a:ln>
              <a:effectLst/>
              <a:sp3d/>
            </c:spPr>
            <c:extLst>
              <c:ext xmlns:c16="http://schemas.microsoft.com/office/drawing/2014/chart" uri="{C3380CC4-5D6E-409C-BE32-E72D297353CC}">
                <c16:uniqueId val="{00000004-9972-4F8C-9331-E7ECF552D4A6}"/>
              </c:ext>
            </c:extLst>
          </c:dPt>
          <c:dPt>
            <c:idx val="5"/>
            <c:invertIfNegative val="0"/>
            <c:bubble3D val="0"/>
            <c:spPr>
              <a:solidFill>
                <a:srgbClr val="70AD47">
                  <a:lumMod val="40000"/>
                  <a:lumOff val="60000"/>
                </a:srgbClr>
              </a:solidFill>
              <a:ln>
                <a:noFill/>
              </a:ln>
              <a:effectLst/>
              <a:sp3d/>
            </c:spPr>
            <c:extLst>
              <c:ext xmlns:c16="http://schemas.microsoft.com/office/drawing/2014/chart" uri="{C3380CC4-5D6E-409C-BE32-E72D297353CC}">
                <c16:uniqueId val="{00000005-9972-4F8C-9331-E7ECF552D4A6}"/>
              </c:ext>
            </c:extLst>
          </c:dPt>
          <c:dPt>
            <c:idx val="6"/>
            <c:invertIfNegative val="0"/>
            <c:bubble3D val="0"/>
            <c:spPr>
              <a:solidFill>
                <a:srgbClr val="ED7D31">
                  <a:lumMod val="60000"/>
                  <a:lumOff val="40000"/>
                </a:srgbClr>
              </a:solidFill>
              <a:ln>
                <a:noFill/>
              </a:ln>
              <a:effectLst/>
              <a:sp3d/>
            </c:spPr>
            <c:extLst>
              <c:ext xmlns:c16="http://schemas.microsoft.com/office/drawing/2014/chart" uri="{C3380CC4-5D6E-409C-BE32-E72D297353CC}">
                <c16:uniqueId val="{00000006-9972-4F8C-9331-E7ECF552D4A6}"/>
              </c:ext>
            </c:extLst>
          </c:dPt>
          <c:dPt>
            <c:idx val="7"/>
            <c:invertIfNegative val="0"/>
            <c:bubble3D val="0"/>
            <c:spPr>
              <a:solidFill>
                <a:srgbClr val="70AD47">
                  <a:lumMod val="40000"/>
                  <a:lumOff val="60000"/>
                </a:srgbClr>
              </a:solidFill>
              <a:ln>
                <a:noFill/>
              </a:ln>
              <a:effectLst/>
              <a:sp3d/>
            </c:spPr>
            <c:extLst>
              <c:ext xmlns:c16="http://schemas.microsoft.com/office/drawing/2014/chart" uri="{C3380CC4-5D6E-409C-BE32-E72D297353CC}">
                <c16:uniqueId val="{00000007-9972-4F8C-9331-E7ECF552D4A6}"/>
              </c:ext>
            </c:extLst>
          </c:dPt>
          <c:dLbls>
            <c:dLbl>
              <c:idx val="0"/>
              <c:layout>
                <c:manualLayout>
                  <c:x val="1.1863834012818051E-2"/>
                  <c:y val="6.23052959501557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72-4F8C-9331-E7ECF552D4A6}"/>
                </c:ext>
              </c:extLst>
            </c:dLbl>
            <c:dLbl>
              <c:idx val="1"/>
              <c:layout>
                <c:manualLayout>
                  <c:x val="1.1863834012818106E-2"/>
                  <c:y val="1.246105919003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72-4F8C-9331-E7ECF552D4A6}"/>
                </c:ext>
              </c:extLst>
            </c:dLbl>
            <c:dLbl>
              <c:idx val="2"/>
              <c:layout>
                <c:manualLayout>
                  <c:x val="1.1863834012818078E-2"/>
                  <c:y val="1.2461059190031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72-4F8C-9331-E7ECF552D4A6}"/>
                </c:ext>
              </c:extLst>
            </c:dLbl>
            <c:dLbl>
              <c:idx val="3"/>
              <c:layout>
                <c:manualLayout>
                  <c:x val="8.8978755096135054E-3"/>
                  <c:y val="1.2461059190031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72-4F8C-9331-E7ECF552D4A6}"/>
                </c:ext>
              </c:extLst>
            </c:dLbl>
            <c:dLbl>
              <c:idx val="4"/>
              <c:layout>
                <c:manualLayout>
                  <c:x val="1.1863834012818078E-2"/>
                  <c:y val="6.23052959501557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72-4F8C-9331-E7ECF552D4A6}"/>
                </c:ext>
              </c:extLst>
            </c:dLbl>
            <c:dLbl>
              <c:idx val="5"/>
              <c:layout>
                <c:manualLayout>
                  <c:x val="1.482979251602249E-2"/>
                  <c:y val="6.23052959501557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72-4F8C-9331-E7ECF552D4A6}"/>
                </c:ext>
              </c:extLst>
            </c:dLbl>
            <c:dLbl>
              <c:idx val="6"/>
              <c:layout>
                <c:manualLayout>
                  <c:x val="8.8978755096135592E-3"/>
                  <c:y val="1.246105919003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72-4F8C-9331-E7ECF552D4A6}"/>
                </c:ext>
              </c:extLst>
            </c:dLbl>
            <c:dLbl>
              <c:idx val="7"/>
              <c:layout>
                <c:manualLayout>
                  <c:x val="1.4829792516022598E-2"/>
                  <c:y val="6.23052959501557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72-4F8C-9331-E7ECF552D4A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Lapas2!$E$44:$L$45</c:f>
              <c:multiLvlStrCache>
                <c:ptCount val="8"/>
                <c:lvl>
                  <c:pt idx="0">
                    <c:v>vaikai</c:v>
                  </c:pt>
                  <c:pt idx="1">
                    <c:v>suaugę asmenys</c:v>
                  </c:pt>
                  <c:pt idx="2">
                    <c:v>vaikai</c:v>
                  </c:pt>
                  <c:pt idx="3">
                    <c:v>suaugę asmenys</c:v>
                  </c:pt>
                  <c:pt idx="4">
                    <c:v>vaikai</c:v>
                  </c:pt>
                  <c:pt idx="5">
                    <c:v>suaugę asmenys</c:v>
                  </c:pt>
                  <c:pt idx="6">
                    <c:v>vaikai</c:v>
                  </c:pt>
                  <c:pt idx="7">
                    <c:v>suaugę asmenys</c:v>
                  </c:pt>
                </c:lvl>
                <c:lvl>
                  <c:pt idx="0">
                    <c:v>2022 m. </c:v>
                  </c:pt>
                  <c:pt idx="1">
                    <c:v>2022 m.</c:v>
                  </c:pt>
                  <c:pt idx="2">
                    <c:v>2023 m.</c:v>
                  </c:pt>
                  <c:pt idx="3">
                    <c:v>2023 m.</c:v>
                  </c:pt>
                  <c:pt idx="4">
                    <c:v>2024 m.</c:v>
                  </c:pt>
                  <c:pt idx="5">
                    <c:v>2024 m.</c:v>
                  </c:pt>
                  <c:pt idx="6">
                    <c:v>2025 m.</c:v>
                  </c:pt>
                  <c:pt idx="7">
                    <c:v>2025 m. </c:v>
                  </c:pt>
                </c:lvl>
              </c:multiLvlStrCache>
            </c:multiLvlStrRef>
          </c:cat>
          <c:val>
            <c:numRef>
              <c:f>Lapas2!$E$46:$L$46</c:f>
              <c:numCache>
                <c:formatCode>General</c:formatCode>
                <c:ptCount val="8"/>
                <c:pt idx="0">
                  <c:v>3</c:v>
                </c:pt>
                <c:pt idx="1">
                  <c:v>0</c:v>
                </c:pt>
                <c:pt idx="2">
                  <c:v>1</c:v>
                </c:pt>
                <c:pt idx="3">
                  <c:v>1</c:v>
                </c:pt>
                <c:pt idx="4">
                  <c:v>0</c:v>
                </c:pt>
                <c:pt idx="5">
                  <c:v>0</c:v>
                </c:pt>
                <c:pt idx="6">
                  <c:v>0</c:v>
                </c:pt>
                <c:pt idx="7">
                  <c:v>3</c:v>
                </c:pt>
              </c:numCache>
            </c:numRef>
          </c:val>
          <c:extLst>
            <c:ext xmlns:c16="http://schemas.microsoft.com/office/drawing/2014/chart" uri="{C3380CC4-5D6E-409C-BE32-E72D297353CC}">
              <c16:uniqueId val="{00000008-9972-4F8C-9331-E7ECF552D4A6}"/>
            </c:ext>
          </c:extLst>
        </c:ser>
        <c:dLbls>
          <c:showLegendKey val="0"/>
          <c:showVal val="0"/>
          <c:showCatName val="0"/>
          <c:showSerName val="0"/>
          <c:showPercent val="0"/>
          <c:showBubbleSize val="0"/>
        </c:dLbls>
        <c:gapWidth val="150"/>
        <c:shape val="box"/>
        <c:axId val="1170579695"/>
        <c:axId val="1170601295"/>
        <c:axId val="1060360879"/>
      </c:bar3DChart>
      <c:catAx>
        <c:axId val="117057969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170601295"/>
        <c:crosses val="autoZero"/>
        <c:auto val="1"/>
        <c:lblAlgn val="ctr"/>
        <c:lblOffset val="100"/>
        <c:noMultiLvlLbl val="0"/>
      </c:catAx>
      <c:valAx>
        <c:axId val="1170601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170579695"/>
        <c:crosses val="autoZero"/>
        <c:crossBetween val="between"/>
      </c:valAx>
      <c:serAx>
        <c:axId val="1060360879"/>
        <c:scaling>
          <c:orientation val="minMax"/>
        </c:scaling>
        <c:delete val="1"/>
        <c:axPos val="b"/>
        <c:majorTickMark val="none"/>
        <c:minorTickMark val="none"/>
        <c:tickLblPos val="nextTo"/>
        <c:crossAx val="1170601295"/>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544477367796995E-2"/>
          <c:y val="7.6450156674200548E-2"/>
          <c:w val="0.89853992419759798"/>
          <c:h val="0.63608799315791931"/>
        </c:manualLayout>
      </c:layout>
      <c:bar3DChart>
        <c:barDir val="col"/>
        <c:grouping val="standard"/>
        <c:varyColors val="0"/>
        <c:ser>
          <c:idx val="0"/>
          <c:order val="0"/>
          <c:spPr>
            <a:solidFill>
              <a:schemeClr val="accent1"/>
            </a:solidFill>
            <a:ln>
              <a:noFill/>
            </a:ln>
            <a:effectLst/>
            <a:sp3d/>
          </c:spPr>
          <c:invertIfNegative val="0"/>
          <c:dPt>
            <c:idx val="0"/>
            <c:invertIfNegative val="0"/>
            <c:bubble3D val="0"/>
            <c:spPr>
              <a:solidFill>
                <a:srgbClr val="ED7D31">
                  <a:lumMod val="60000"/>
                  <a:lumOff val="40000"/>
                </a:srgbClr>
              </a:solidFill>
              <a:ln>
                <a:noFill/>
              </a:ln>
              <a:effectLst/>
              <a:sp3d/>
            </c:spPr>
            <c:extLst>
              <c:ext xmlns:c16="http://schemas.microsoft.com/office/drawing/2014/chart" uri="{C3380CC4-5D6E-409C-BE32-E72D297353CC}">
                <c16:uniqueId val="{00000000-847F-4ED8-A2FC-E4D4D57BCB1F}"/>
              </c:ext>
            </c:extLst>
          </c:dPt>
          <c:dPt>
            <c:idx val="1"/>
            <c:invertIfNegative val="0"/>
            <c:bubble3D val="0"/>
            <c:spPr>
              <a:solidFill>
                <a:srgbClr val="70AD47">
                  <a:lumMod val="40000"/>
                  <a:lumOff val="60000"/>
                </a:srgbClr>
              </a:solidFill>
              <a:ln>
                <a:noFill/>
              </a:ln>
              <a:effectLst/>
              <a:sp3d/>
            </c:spPr>
            <c:extLst>
              <c:ext xmlns:c16="http://schemas.microsoft.com/office/drawing/2014/chart" uri="{C3380CC4-5D6E-409C-BE32-E72D297353CC}">
                <c16:uniqueId val="{00000001-847F-4ED8-A2FC-E4D4D57BCB1F}"/>
              </c:ext>
            </c:extLst>
          </c:dPt>
          <c:dPt>
            <c:idx val="2"/>
            <c:invertIfNegative val="0"/>
            <c:bubble3D val="0"/>
            <c:spPr>
              <a:solidFill>
                <a:srgbClr val="ED7D31">
                  <a:lumMod val="60000"/>
                  <a:lumOff val="40000"/>
                </a:srgbClr>
              </a:solidFill>
              <a:ln>
                <a:noFill/>
              </a:ln>
              <a:effectLst/>
              <a:sp3d/>
            </c:spPr>
            <c:extLst>
              <c:ext xmlns:c16="http://schemas.microsoft.com/office/drawing/2014/chart" uri="{C3380CC4-5D6E-409C-BE32-E72D297353CC}">
                <c16:uniqueId val="{00000002-847F-4ED8-A2FC-E4D4D57BCB1F}"/>
              </c:ext>
            </c:extLst>
          </c:dPt>
          <c:dPt>
            <c:idx val="3"/>
            <c:invertIfNegative val="0"/>
            <c:bubble3D val="0"/>
            <c:spPr>
              <a:solidFill>
                <a:srgbClr val="70AD47">
                  <a:lumMod val="40000"/>
                  <a:lumOff val="60000"/>
                </a:srgbClr>
              </a:solidFill>
              <a:ln>
                <a:noFill/>
              </a:ln>
              <a:effectLst/>
              <a:sp3d/>
            </c:spPr>
            <c:extLst>
              <c:ext xmlns:c16="http://schemas.microsoft.com/office/drawing/2014/chart" uri="{C3380CC4-5D6E-409C-BE32-E72D297353CC}">
                <c16:uniqueId val="{00000003-847F-4ED8-A2FC-E4D4D57BCB1F}"/>
              </c:ext>
            </c:extLst>
          </c:dPt>
          <c:dPt>
            <c:idx val="4"/>
            <c:invertIfNegative val="0"/>
            <c:bubble3D val="0"/>
            <c:spPr>
              <a:solidFill>
                <a:srgbClr val="ED7D31">
                  <a:lumMod val="60000"/>
                  <a:lumOff val="40000"/>
                </a:srgbClr>
              </a:solidFill>
              <a:ln>
                <a:noFill/>
              </a:ln>
              <a:effectLst/>
              <a:sp3d/>
            </c:spPr>
            <c:extLst>
              <c:ext xmlns:c16="http://schemas.microsoft.com/office/drawing/2014/chart" uri="{C3380CC4-5D6E-409C-BE32-E72D297353CC}">
                <c16:uniqueId val="{00000004-847F-4ED8-A2FC-E4D4D57BCB1F}"/>
              </c:ext>
            </c:extLst>
          </c:dPt>
          <c:dPt>
            <c:idx val="5"/>
            <c:invertIfNegative val="0"/>
            <c:bubble3D val="0"/>
            <c:spPr>
              <a:solidFill>
                <a:srgbClr val="70AD47">
                  <a:lumMod val="40000"/>
                  <a:lumOff val="60000"/>
                </a:srgbClr>
              </a:solidFill>
              <a:ln>
                <a:noFill/>
              </a:ln>
              <a:effectLst/>
              <a:sp3d/>
            </c:spPr>
            <c:extLst>
              <c:ext xmlns:c16="http://schemas.microsoft.com/office/drawing/2014/chart" uri="{C3380CC4-5D6E-409C-BE32-E72D297353CC}">
                <c16:uniqueId val="{00000005-847F-4ED8-A2FC-E4D4D57BCB1F}"/>
              </c:ext>
            </c:extLst>
          </c:dPt>
          <c:dPt>
            <c:idx val="6"/>
            <c:invertIfNegative val="0"/>
            <c:bubble3D val="0"/>
            <c:spPr>
              <a:solidFill>
                <a:srgbClr val="ED7D31">
                  <a:lumMod val="60000"/>
                  <a:lumOff val="40000"/>
                </a:srgbClr>
              </a:solidFill>
              <a:ln>
                <a:noFill/>
              </a:ln>
              <a:effectLst/>
              <a:sp3d/>
            </c:spPr>
            <c:extLst>
              <c:ext xmlns:c16="http://schemas.microsoft.com/office/drawing/2014/chart" uri="{C3380CC4-5D6E-409C-BE32-E72D297353CC}">
                <c16:uniqueId val="{00000006-847F-4ED8-A2FC-E4D4D57BCB1F}"/>
              </c:ext>
            </c:extLst>
          </c:dPt>
          <c:dPt>
            <c:idx val="7"/>
            <c:invertIfNegative val="0"/>
            <c:bubble3D val="0"/>
            <c:spPr>
              <a:solidFill>
                <a:srgbClr val="70AD47">
                  <a:lumMod val="40000"/>
                  <a:lumOff val="60000"/>
                </a:srgbClr>
              </a:solidFill>
              <a:ln>
                <a:noFill/>
              </a:ln>
              <a:effectLst/>
              <a:sp3d/>
            </c:spPr>
            <c:extLst>
              <c:ext xmlns:c16="http://schemas.microsoft.com/office/drawing/2014/chart" uri="{C3380CC4-5D6E-409C-BE32-E72D297353CC}">
                <c16:uniqueId val="{00000007-847F-4ED8-A2FC-E4D4D57BCB1F}"/>
              </c:ext>
            </c:extLst>
          </c:dPt>
          <c:dLbls>
            <c:dLbl>
              <c:idx val="0"/>
              <c:layout>
                <c:manualLayout>
                  <c:x val="8.704254118528612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7F-4ED8-A2FC-E4D4D57BCB1F}"/>
                </c:ext>
              </c:extLst>
            </c:dLbl>
            <c:dLbl>
              <c:idx val="1"/>
              <c:layout>
                <c:manualLayout>
                  <c:x val="1.1605672158038212E-2"/>
                  <c:y val="5.8807812826307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7F-4ED8-A2FC-E4D4D57BCB1F}"/>
                </c:ext>
              </c:extLst>
            </c:dLbl>
            <c:dLbl>
              <c:idx val="2"/>
              <c:layout>
                <c:manualLayout>
                  <c:x val="5.8028360790190392E-3"/>
                  <c:y val="1.1761562565261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7F-4ED8-A2FC-E4D4D57BCB1F}"/>
                </c:ext>
              </c:extLst>
            </c:dLbl>
            <c:dLbl>
              <c:idx val="3"/>
              <c:layout>
                <c:manualLayout>
                  <c:x val="8.7042541185286381E-3"/>
                  <c:y val="1.17615625652615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7F-4ED8-A2FC-E4D4D57BCB1F}"/>
                </c:ext>
              </c:extLst>
            </c:dLbl>
            <c:dLbl>
              <c:idx val="4"/>
              <c:layout>
                <c:manualLayout>
                  <c:x val="1.450709019754773E-2"/>
                  <c:y val="-1.078130780490205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7F-4ED8-A2FC-E4D4D57BCB1F}"/>
                </c:ext>
              </c:extLst>
            </c:dLbl>
            <c:dLbl>
              <c:idx val="5"/>
              <c:layout>
                <c:manualLayout>
                  <c:x val="1.1605672158038078E-2"/>
                  <c:y val="5.88078128263081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7F-4ED8-A2FC-E4D4D57BCB1F}"/>
                </c:ext>
              </c:extLst>
            </c:dLbl>
            <c:dLbl>
              <c:idx val="6"/>
              <c:layout>
                <c:manualLayout>
                  <c:x val="1.1605672158038184E-2"/>
                  <c:y val="-5.390653902451026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7F-4ED8-A2FC-E4D4D57BCB1F}"/>
                </c:ext>
              </c:extLst>
            </c:dLbl>
            <c:dLbl>
              <c:idx val="7"/>
              <c:layout>
                <c:manualLayout>
                  <c:x val="1.160567215803807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7F-4ED8-A2FC-E4D4D57BCB1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Lapas2!$E$56:$L$57</c:f>
              <c:multiLvlStrCache>
                <c:ptCount val="8"/>
                <c:lvl>
                  <c:pt idx="0">
                    <c:v>vaikai</c:v>
                  </c:pt>
                  <c:pt idx="1">
                    <c:v>suaugę asmenys</c:v>
                  </c:pt>
                  <c:pt idx="2">
                    <c:v>vaikai</c:v>
                  </c:pt>
                  <c:pt idx="3">
                    <c:v>suaugę asmenys</c:v>
                  </c:pt>
                  <c:pt idx="4">
                    <c:v>vaikai</c:v>
                  </c:pt>
                  <c:pt idx="5">
                    <c:v>suaugę asmenys</c:v>
                  </c:pt>
                  <c:pt idx="6">
                    <c:v>vaikai</c:v>
                  </c:pt>
                  <c:pt idx="7">
                    <c:v>suaugę asmenys</c:v>
                  </c:pt>
                </c:lvl>
                <c:lvl>
                  <c:pt idx="0">
                    <c:v>2022 m. </c:v>
                  </c:pt>
                  <c:pt idx="1">
                    <c:v>2022 m.</c:v>
                  </c:pt>
                  <c:pt idx="2">
                    <c:v>2023 m.</c:v>
                  </c:pt>
                  <c:pt idx="3">
                    <c:v>2023 m.</c:v>
                  </c:pt>
                  <c:pt idx="4">
                    <c:v>2024 m.</c:v>
                  </c:pt>
                  <c:pt idx="5">
                    <c:v>2024 m.</c:v>
                  </c:pt>
                  <c:pt idx="6">
                    <c:v>2025 m. </c:v>
                  </c:pt>
                  <c:pt idx="7">
                    <c:v>2025 m.</c:v>
                  </c:pt>
                </c:lvl>
              </c:multiLvlStrCache>
            </c:multiLvlStrRef>
          </c:cat>
          <c:val>
            <c:numRef>
              <c:f>Lapas2!$E$58:$L$58</c:f>
              <c:numCache>
                <c:formatCode>General</c:formatCode>
                <c:ptCount val="8"/>
                <c:pt idx="0">
                  <c:v>19</c:v>
                </c:pt>
                <c:pt idx="1">
                  <c:v>33</c:v>
                </c:pt>
                <c:pt idx="2">
                  <c:v>19</c:v>
                </c:pt>
                <c:pt idx="3">
                  <c:v>34</c:v>
                </c:pt>
                <c:pt idx="4">
                  <c:v>2</c:v>
                </c:pt>
                <c:pt idx="5">
                  <c:v>35</c:v>
                </c:pt>
                <c:pt idx="6">
                  <c:v>2</c:v>
                </c:pt>
                <c:pt idx="7">
                  <c:v>37</c:v>
                </c:pt>
              </c:numCache>
            </c:numRef>
          </c:val>
          <c:extLst>
            <c:ext xmlns:c16="http://schemas.microsoft.com/office/drawing/2014/chart" uri="{C3380CC4-5D6E-409C-BE32-E72D297353CC}">
              <c16:uniqueId val="{00000008-847F-4ED8-A2FC-E4D4D57BCB1F}"/>
            </c:ext>
          </c:extLst>
        </c:ser>
        <c:dLbls>
          <c:showLegendKey val="0"/>
          <c:showVal val="1"/>
          <c:showCatName val="0"/>
          <c:showSerName val="0"/>
          <c:showPercent val="0"/>
          <c:showBubbleSize val="0"/>
        </c:dLbls>
        <c:gapWidth val="150"/>
        <c:shape val="box"/>
        <c:axId val="1059777263"/>
        <c:axId val="1059778223"/>
        <c:axId val="1226827535"/>
      </c:bar3DChart>
      <c:catAx>
        <c:axId val="105977726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059778223"/>
        <c:crosses val="autoZero"/>
        <c:auto val="1"/>
        <c:lblAlgn val="ctr"/>
        <c:lblOffset val="100"/>
        <c:noMultiLvlLbl val="0"/>
      </c:catAx>
      <c:valAx>
        <c:axId val="10597782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059777263"/>
        <c:crosses val="autoZero"/>
        <c:crossBetween val="between"/>
      </c:valAx>
      <c:serAx>
        <c:axId val="1226827535"/>
        <c:scaling>
          <c:orientation val="minMax"/>
        </c:scaling>
        <c:delete val="1"/>
        <c:axPos val="b"/>
        <c:majorTickMark val="none"/>
        <c:minorTickMark val="none"/>
        <c:tickLblPos val="nextTo"/>
        <c:crossAx val="1059778223"/>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solidFill>
            <a:ln>
              <a:noFill/>
            </a:ln>
            <a:effectLst/>
            <a:sp3d/>
          </c:spPr>
          <c:invertIfNegative val="0"/>
          <c:dPt>
            <c:idx val="0"/>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1-7A33-4D60-A033-EA8529030E4E}"/>
              </c:ext>
            </c:extLst>
          </c:dPt>
          <c:dPt>
            <c:idx val="1"/>
            <c:invertIfNegative val="0"/>
            <c:bubble3D val="0"/>
            <c:spPr>
              <a:solidFill>
                <a:schemeClr val="accent3">
                  <a:lumMod val="75000"/>
                </a:schemeClr>
              </a:solidFill>
              <a:ln>
                <a:noFill/>
              </a:ln>
              <a:effectLst/>
              <a:sp3d/>
            </c:spPr>
            <c:extLst>
              <c:ext xmlns:c16="http://schemas.microsoft.com/office/drawing/2014/chart" uri="{C3380CC4-5D6E-409C-BE32-E72D297353CC}">
                <c16:uniqueId val="{00000003-7A33-4D60-A033-EA8529030E4E}"/>
              </c:ext>
            </c:extLst>
          </c:dPt>
          <c:dPt>
            <c:idx val="2"/>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5-7A33-4D60-A033-EA8529030E4E}"/>
              </c:ext>
            </c:extLst>
          </c:dPt>
          <c:dPt>
            <c:idx val="3"/>
            <c:invertIfNegative val="0"/>
            <c:bubble3D val="0"/>
            <c:spPr>
              <a:solidFill>
                <a:schemeClr val="accent3">
                  <a:lumMod val="75000"/>
                </a:schemeClr>
              </a:solidFill>
              <a:ln>
                <a:noFill/>
              </a:ln>
              <a:effectLst/>
              <a:sp3d/>
            </c:spPr>
            <c:extLst>
              <c:ext xmlns:c16="http://schemas.microsoft.com/office/drawing/2014/chart" uri="{C3380CC4-5D6E-409C-BE32-E72D297353CC}">
                <c16:uniqueId val="{00000007-7A33-4D60-A033-EA8529030E4E}"/>
              </c:ext>
            </c:extLst>
          </c:dPt>
          <c:dPt>
            <c:idx val="4"/>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9-7A33-4D60-A033-EA8529030E4E}"/>
              </c:ext>
            </c:extLst>
          </c:dPt>
          <c:dPt>
            <c:idx val="5"/>
            <c:invertIfNegative val="0"/>
            <c:bubble3D val="0"/>
            <c:spPr>
              <a:solidFill>
                <a:schemeClr val="accent3">
                  <a:lumMod val="75000"/>
                </a:schemeClr>
              </a:solidFill>
              <a:ln>
                <a:noFill/>
              </a:ln>
              <a:effectLst/>
              <a:sp3d/>
            </c:spPr>
            <c:extLst>
              <c:ext xmlns:c16="http://schemas.microsoft.com/office/drawing/2014/chart" uri="{C3380CC4-5D6E-409C-BE32-E72D297353CC}">
                <c16:uniqueId val="{0000000B-7A33-4D60-A033-EA8529030E4E}"/>
              </c:ext>
            </c:extLst>
          </c:dPt>
          <c:dPt>
            <c:idx val="6"/>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D-7A33-4D60-A033-EA8529030E4E}"/>
              </c:ext>
            </c:extLst>
          </c:dPt>
          <c:dPt>
            <c:idx val="7"/>
            <c:invertIfNegative val="0"/>
            <c:bubble3D val="0"/>
            <c:spPr>
              <a:solidFill>
                <a:schemeClr val="accent3">
                  <a:lumMod val="75000"/>
                </a:schemeClr>
              </a:solidFill>
              <a:ln>
                <a:noFill/>
              </a:ln>
              <a:effectLst/>
              <a:sp3d/>
            </c:spPr>
            <c:extLst>
              <c:ext xmlns:c16="http://schemas.microsoft.com/office/drawing/2014/chart" uri="{C3380CC4-5D6E-409C-BE32-E72D297353CC}">
                <c16:uniqueId val="{0000000F-7A33-4D60-A033-EA8529030E4E}"/>
              </c:ext>
            </c:extLst>
          </c:dPt>
          <c:dLbls>
            <c:dLbl>
              <c:idx val="0"/>
              <c:layout>
                <c:manualLayout>
                  <c:x val="1.1651768993128897E-2"/>
                  <c:y val="-2.892490101902998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33-4D60-A033-EA8529030E4E}"/>
                </c:ext>
              </c:extLst>
            </c:dLbl>
            <c:dLbl>
              <c:idx val="1"/>
              <c:layout>
                <c:manualLayout>
                  <c:x val="8.7388267448466998E-3"/>
                  <c:y val="6.31096039897190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33-4D60-A033-EA8529030E4E}"/>
                </c:ext>
              </c:extLst>
            </c:dLbl>
            <c:dLbl>
              <c:idx val="2"/>
              <c:layout>
                <c:manualLayout>
                  <c:x val="1.1651768993128843E-2"/>
                  <c:y val="-2.892490101902998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33-4D60-A033-EA8529030E4E}"/>
                </c:ext>
              </c:extLst>
            </c:dLbl>
            <c:dLbl>
              <c:idx val="3"/>
              <c:layout>
                <c:manualLayout>
                  <c:x val="1.16517689931288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33-4D60-A033-EA8529030E4E}"/>
                </c:ext>
              </c:extLst>
            </c:dLbl>
            <c:dLbl>
              <c:idx val="4"/>
              <c:layout>
                <c:manualLayout>
                  <c:x val="8.7388267448465663E-3"/>
                  <c:y val="6.31096039897195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33-4D60-A033-EA8529030E4E}"/>
                </c:ext>
              </c:extLst>
            </c:dLbl>
            <c:dLbl>
              <c:idx val="5"/>
              <c:layout>
                <c:manualLayout>
                  <c:x val="1.1651768993128897E-2"/>
                  <c:y val="-5.784980203805996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A33-4D60-A033-EA8529030E4E}"/>
                </c:ext>
              </c:extLst>
            </c:dLbl>
            <c:dLbl>
              <c:idx val="6"/>
              <c:layout>
                <c:manualLayout>
                  <c:x val="8.738826744846566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A33-4D60-A033-EA8529030E4E}"/>
                </c:ext>
              </c:extLst>
            </c:dLbl>
            <c:dLbl>
              <c:idx val="7"/>
              <c:layout>
                <c:manualLayout>
                  <c:x val="1.4564711241411121E-2"/>
                  <c:y val="6.31096039897190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A33-4D60-A033-EA8529030E4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Lapas2!$E$64:$L$65</c:f>
              <c:multiLvlStrCache>
                <c:ptCount val="8"/>
                <c:lvl>
                  <c:pt idx="0">
                    <c:v>su sunkia negalia</c:v>
                  </c:pt>
                  <c:pt idx="1">
                    <c:v>su negalia </c:v>
                  </c:pt>
                  <c:pt idx="2">
                    <c:v>su sunkia negalia</c:v>
                  </c:pt>
                  <c:pt idx="3">
                    <c:v>su negalia </c:v>
                  </c:pt>
                  <c:pt idx="4">
                    <c:v>su sunkia negalia</c:v>
                  </c:pt>
                  <c:pt idx="5">
                    <c:v>su negalia </c:v>
                  </c:pt>
                  <c:pt idx="6">
                    <c:v>su sunkia negalia</c:v>
                  </c:pt>
                  <c:pt idx="7">
                    <c:v>su negalia</c:v>
                  </c:pt>
                </c:lvl>
                <c:lvl>
                  <c:pt idx="0">
                    <c:v>2022 m. </c:v>
                  </c:pt>
                  <c:pt idx="1">
                    <c:v>2022 m.</c:v>
                  </c:pt>
                  <c:pt idx="2">
                    <c:v>2023 m.</c:v>
                  </c:pt>
                  <c:pt idx="3">
                    <c:v>2023 m.</c:v>
                  </c:pt>
                  <c:pt idx="4">
                    <c:v>2024 m.</c:v>
                  </c:pt>
                  <c:pt idx="5">
                    <c:v>2024 m.</c:v>
                  </c:pt>
                  <c:pt idx="6">
                    <c:v>2025 m.</c:v>
                  </c:pt>
                  <c:pt idx="7">
                    <c:v>2025 m.</c:v>
                  </c:pt>
                </c:lvl>
              </c:multiLvlStrCache>
            </c:multiLvlStrRef>
          </c:cat>
          <c:val>
            <c:numRef>
              <c:f>Lapas2!$E$66:$L$66</c:f>
              <c:numCache>
                <c:formatCode>General</c:formatCode>
                <c:ptCount val="8"/>
                <c:pt idx="0">
                  <c:v>20</c:v>
                </c:pt>
                <c:pt idx="1">
                  <c:v>2</c:v>
                </c:pt>
                <c:pt idx="2">
                  <c:v>19</c:v>
                </c:pt>
                <c:pt idx="3">
                  <c:v>2</c:v>
                </c:pt>
                <c:pt idx="4">
                  <c:v>3</c:v>
                </c:pt>
                <c:pt idx="5">
                  <c:v>1</c:v>
                </c:pt>
                <c:pt idx="6">
                  <c:v>2</c:v>
                </c:pt>
                <c:pt idx="7">
                  <c:v>2</c:v>
                </c:pt>
              </c:numCache>
            </c:numRef>
          </c:val>
          <c:extLst>
            <c:ext xmlns:c16="http://schemas.microsoft.com/office/drawing/2014/chart" uri="{C3380CC4-5D6E-409C-BE32-E72D297353CC}">
              <c16:uniqueId val="{00000010-7A33-4D60-A033-EA8529030E4E}"/>
            </c:ext>
          </c:extLst>
        </c:ser>
        <c:dLbls>
          <c:showLegendKey val="0"/>
          <c:showVal val="0"/>
          <c:showCatName val="0"/>
          <c:showSerName val="0"/>
          <c:showPercent val="0"/>
          <c:showBubbleSize val="0"/>
        </c:dLbls>
        <c:gapWidth val="150"/>
        <c:shape val="box"/>
        <c:axId val="1170493295"/>
        <c:axId val="1170503855"/>
        <c:axId val="1168389167"/>
      </c:bar3DChart>
      <c:catAx>
        <c:axId val="117049329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170503855"/>
        <c:crosses val="autoZero"/>
        <c:auto val="1"/>
        <c:lblAlgn val="ctr"/>
        <c:lblOffset val="100"/>
        <c:noMultiLvlLbl val="0"/>
      </c:catAx>
      <c:valAx>
        <c:axId val="11705038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170493295"/>
        <c:crosses val="autoZero"/>
        <c:crossBetween val="between"/>
      </c:valAx>
      <c:serAx>
        <c:axId val="1168389167"/>
        <c:scaling>
          <c:orientation val="minMax"/>
        </c:scaling>
        <c:delete val="1"/>
        <c:axPos val="b"/>
        <c:majorTickMark val="none"/>
        <c:minorTickMark val="none"/>
        <c:tickLblPos val="nextTo"/>
        <c:crossAx val="1170503855"/>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solidFill>
            <a:ln>
              <a:noFill/>
            </a:ln>
            <a:effectLst/>
            <a:sp3d/>
          </c:spPr>
          <c:invertIfNegative val="0"/>
          <c:dPt>
            <c:idx val="0"/>
            <c:invertIfNegative val="0"/>
            <c:bubble3D val="0"/>
            <c:spPr>
              <a:solidFill>
                <a:srgbClr val="ED7D31"/>
              </a:solidFill>
              <a:ln>
                <a:noFill/>
              </a:ln>
              <a:effectLst/>
              <a:sp3d/>
            </c:spPr>
            <c:extLst>
              <c:ext xmlns:c16="http://schemas.microsoft.com/office/drawing/2014/chart" uri="{C3380CC4-5D6E-409C-BE32-E72D297353CC}">
                <c16:uniqueId val="{00000001-5377-4631-BDFB-E538E45CC599}"/>
              </c:ext>
            </c:extLst>
          </c:dPt>
          <c:dPt>
            <c:idx val="1"/>
            <c:invertIfNegative val="0"/>
            <c:bubble3D val="0"/>
            <c:spPr>
              <a:solidFill>
                <a:srgbClr val="70AD47">
                  <a:lumMod val="75000"/>
                </a:srgbClr>
              </a:solidFill>
              <a:ln>
                <a:noFill/>
              </a:ln>
              <a:effectLst/>
              <a:sp3d/>
            </c:spPr>
            <c:extLst>
              <c:ext xmlns:c16="http://schemas.microsoft.com/office/drawing/2014/chart" uri="{C3380CC4-5D6E-409C-BE32-E72D297353CC}">
                <c16:uniqueId val="{00000005-5377-4631-BDFB-E538E45CC599}"/>
              </c:ext>
            </c:extLst>
          </c:dPt>
          <c:dPt>
            <c:idx val="2"/>
            <c:invertIfNegative val="0"/>
            <c:bubble3D val="0"/>
            <c:spPr>
              <a:solidFill>
                <a:srgbClr val="ED7D31"/>
              </a:solidFill>
              <a:ln>
                <a:noFill/>
              </a:ln>
              <a:effectLst/>
              <a:sp3d/>
            </c:spPr>
            <c:extLst>
              <c:ext xmlns:c16="http://schemas.microsoft.com/office/drawing/2014/chart" uri="{C3380CC4-5D6E-409C-BE32-E72D297353CC}">
                <c16:uniqueId val="{00000002-5377-4631-BDFB-E538E45CC599}"/>
              </c:ext>
            </c:extLst>
          </c:dPt>
          <c:dPt>
            <c:idx val="3"/>
            <c:invertIfNegative val="0"/>
            <c:bubble3D val="0"/>
            <c:spPr>
              <a:solidFill>
                <a:srgbClr val="70AD47">
                  <a:lumMod val="75000"/>
                </a:srgbClr>
              </a:solidFill>
              <a:ln>
                <a:noFill/>
              </a:ln>
              <a:effectLst/>
              <a:sp3d/>
            </c:spPr>
            <c:extLst>
              <c:ext xmlns:c16="http://schemas.microsoft.com/office/drawing/2014/chart" uri="{C3380CC4-5D6E-409C-BE32-E72D297353CC}">
                <c16:uniqueId val="{00000006-5377-4631-BDFB-E538E45CC599}"/>
              </c:ext>
            </c:extLst>
          </c:dPt>
          <c:dPt>
            <c:idx val="4"/>
            <c:invertIfNegative val="0"/>
            <c:bubble3D val="0"/>
            <c:spPr>
              <a:solidFill>
                <a:srgbClr val="ED7D31"/>
              </a:solidFill>
              <a:ln>
                <a:noFill/>
              </a:ln>
              <a:effectLst/>
              <a:sp3d/>
            </c:spPr>
            <c:extLst>
              <c:ext xmlns:c16="http://schemas.microsoft.com/office/drawing/2014/chart" uri="{C3380CC4-5D6E-409C-BE32-E72D297353CC}">
                <c16:uniqueId val="{00000003-5377-4631-BDFB-E538E45CC599}"/>
              </c:ext>
            </c:extLst>
          </c:dPt>
          <c:dPt>
            <c:idx val="5"/>
            <c:invertIfNegative val="0"/>
            <c:bubble3D val="0"/>
            <c:spPr>
              <a:solidFill>
                <a:srgbClr val="70AD47">
                  <a:lumMod val="75000"/>
                </a:srgbClr>
              </a:solidFill>
              <a:ln>
                <a:noFill/>
              </a:ln>
              <a:effectLst/>
              <a:sp3d/>
            </c:spPr>
            <c:extLst>
              <c:ext xmlns:c16="http://schemas.microsoft.com/office/drawing/2014/chart" uri="{C3380CC4-5D6E-409C-BE32-E72D297353CC}">
                <c16:uniqueId val="{00000007-5377-4631-BDFB-E538E45CC599}"/>
              </c:ext>
            </c:extLst>
          </c:dPt>
          <c:dPt>
            <c:idx val="6"/>
            <c:invertIfNegative val="0"/>
            <c:bubble3D val="0"/>
            <c:spPr>
              <a:solidFill>
                <a:srgbClr val="ED7D31"/>
              </a:solidFill>
              <a:ln>
                <a:noFill/>
              </a:ln>
              <a:effectLst/>
              <a:sp3d/>
            </c:spPr>
            <c:extLst>
              <c:ext xmlns:c16="http://schemas.microsoft.com/office/drawing/2014/chart" uri="{C3380CC4-5D6E-409C-BE32-E72D297353CC}">
                <c16:uniqueId val="{00000004-5377-4631-BDFB-E538E45CC599}"/>
              </c:ext>
            </c:extLst>
          </c:dPt>
          <c:dPt>
            <c:idx val="7"/>
            <c:invertIfNegative val="0"/>
            <c:bubble3D val="0"/>
            <c:spPr>
              <a:solidFill>
                <a:srgbClr val="70AD47">
                  <a:lumMod val="75000"/>
                </a:srgbClr>
              </a:solidFill>
              <a:ln>
                <a:noFill/>
              </a:ln>
              <a:effectLst/>
              <a:sp3d/>
            </c:spPr>
            <c:extLst>
              <c:ext xmlns:c16="http://schemas.microsoft.com/office/drawing/2014/chart" uri="{C3380CC4-5D6E-409C-BE32-E72D297353CC}">
                <c16:uniqueId val="{00000008-5377-4631-BDFB-E538E45CC599}"/>
              </c:ext>
            </c:extLst>
          </c:dPt>
          <c:dLbls>
            <c:dLbl>
              <c:idx val="0"/>
              <c:layout>
                <c:manualLayout>
                  <c:x val="1.6701461377870538E-2"/>
                  <c:y val="-1.358009003522132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77-4631-BDFB-E538E45CC599}"/>
                </c:ext>
              </c:extLst>
            </c:dLbl>
            <c:dLbl>
              <c:idx val="1"/>
              <c:layout>
                <c:manualLayout>
                  <c:x val="1.1134307585246991E-2"/>
                  <c:y val="-2.716018007044265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77-4631-BDFB-E538E45CC599}"/>
                </c:ext>
              </c:extLst>
            </c:dLbl>
            <c:dLbl>
              <c:idx val="2"/>
              <c:layout>
                <c:manualLayout>
                  <c:x val="1.11343075852469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77-4631-BDFB-E538E45CC599}"/>
                </c:ext>
              </c:extLst>
            </c:dLbl>
            <c:dLbl>
              <c:idx val="3"/>
              <c:layout>
                <c:manualLayout>
                  <c:x val="1.3917884481558701E-2"/>
                  <c:y val="5.92592592592589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77-4631-BDFB-E538E45CC599}"/>
                </c:ext>
              </c:extLst>
            </c:dLbl>
            <c:dLbl>
              <c:idx val="4"/>
              <c:layout>
                <c:manualLayout>
                  <c:x val="1.6701461377870461E-2"/>
                  <c:y val="1.358009003522132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77-4631-BDFB-E538E45CC599}"/>
                </c:ext>
              </c:extLst>
            </c:dLbl>
            <c:dLbl>
              <c:idx val="5"/>
              <c:layout>
                <c:manualLayout>
                  <c:x val="1.67014613778705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77-4631-BDFB-E538E45CC599}"/>
                </c:ext>
              </c:extLst>
            </c:dLbl>
            <c:dLbl>
              <c:idx val="6"/>
              <c:layout>
                <c:manualLayout>
                  <c:x val="1.39178844815587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77-4631-BDFB-E538E45CC599}"/>
                </c:ext>
              </c:extLst>
            </c:dLbl>
            <c:dLbl>
              <c:idx val="7"/>
              <c:layout>
                <c:manualLayout>
                  <c:x val="1.67014613778704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377-4631-BDFB-E538E45CC59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Lapas2!$E$70:$L$71</c:f>
              <c:multiLvlStrCache>
                <c:ptCount val="8"/>
                <c:lvl>
                  <c:pt idx="0">
                    <c:v>dalyvumas 0-25 proc.</c:v>
                  </c:pt>
                  <c:pt idx="1">
                    <c:v>dalyvumas 30-40 proc.</c:v>
                  </c:pt>
                  <c:pt idx="2">
                    <c:v>dalyvumas 0-25 proc.</c:v>
                  </c:pt>
                  <c:pt idx="3">
                    <c:v>dalyvumas 30-40 proc.</c:v>
                  </c:pt>
                  <c:pt idx="4">
                    <c:v>dalyvumas 0-25 proc.</c:v>
                  </c:pt>
                  <c:pt idx="5">
                    <c:v>dalyvumas 30-40 proc.</c:v>
                  </c:pt>
                  <c:pt idx="6">
                    <c:v>dalyvumas 0-25 proc.</c:v>
                  </c:pt>
                  <c:pt idx="7">
                    <c:v>dalyvumas 30-40 proc.</c:v>
                  </c:pt>
                </c:lvl>
                <c:lvl>
                  <c:pt idx="0">
                    <c:v>2022 m. </c:v>
                  </c:pt>
                  <c:pt idx="1">
                    <c:v>2022 m.</c:v>
                  </c:pt>
                  <c:pt idx="2">
                    <c:v>2023 m.</c:v>
                  </c:pt>
                  <c:pt idx="3">
                    <c:v>2023 m.</c:v>
                  </c:pt>
                  <c:pt idx="4">
                    <c:v>2024 m.</c:v>
                  </c:pt>
                  <c:pt idx="5">
                    <c:v>2024 m.</c:v>
                  </c:pt>
                  <c:pt idx="6">
                    <c:v>2025 m.</c:v>
                  </c:pt>
                  <c:pt idx="7">
                    <c:v>2025 m. </c:v>
                  </c:pt>
                </c:lvl>
              </c:multiLvlStrCache>
            </c:multiLvlStrRef>
          </c:cat>
          <c:val>
            <c:numRef>
              <c:f>Lapas2!$E$72:$L$72</c:f>
              <c:numCache>
                <c:formatCode>General</c:formatCode>
                <c:ptCount val="8"/>
                <c:pt idx="0">
                  <c:v>139</c:v>
                </c:pt>
                <c:pt idx="1">
                  <c:v>24</c:v>
                </c:pt>
                <c:pt idx="2">
                  <c:v>140</c:v>
                </c:pt>
                <c:pt idx="3">
                  <c:v>23</c:v>
                </c:pt>
                <c:pt idx="4">
                  <c:v>137</c:v>
                </c:pt>
                <c:pt idx="5">
                  <c:v>23</c:v>
                </c:pt>
                <c:pt idx="6">
                  <c:v>138</c:v>
                </c:pt>
                <c:pt idx="7">
                  <c:v>23</c:v>
                </c:pt>
              </c:numCache>
            </c:numRef>
          </c:val>
          <c:extLst>
            <c:ext xmlns:c16="http://schemas.microsoft.com/office/drawing/2014/chart" uri="{C3380CC4-5D6E-409C-BE32-E72D297353CC}">
              <c16:uniqueId val="{00000000-5377-4631-BDFB-E538E45CC599}"/>
            </c:ext>
          </c:extLst>
        </c:ser>
        <c:dLbls>
          <c:showLegendKey val="0"/>
          <c:showVal val="0"/>
          <c:showCatName val="0"/>
          <c:showSerName val="0"/>
          <c:showPercent val="0"/>
          <c:showBubbleSize val="0"/>
        </c:dLbls>
        <c:gapWidth val="150"/>
        <c:shape val="box"/>
        <c:axId val="1237630063"/>
        <c:axId val="1237627663"/>
        <c:axId val="1183110415"/>
      </c:bar3DChart>
      <c:catAx>
        <c:axId val="123763006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237627663"/>
        <c:crosses val="autoZero"/>
        <c:auto val="1"/>
        <c:lblAlgn val="ctr"/>
        <c:lblOffset val="100"/>
        <c:noMultiLvlLbl val="0"/>
      </c:catAx>
      <c:valAx>
        <c:axId val="1237627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lt-LT"/>
          </a:p>
        </c:txPr>
        <c:crossAx val="1237630063"/>
        <c:crosses val="autoZero"/>
        <c:crossBetween val="between"/>
      </c:valAx>
      <c:serAx>
        <c:axId val="1183110415"/>
        <c:scaling>
          <c:orientation val="minMax"/>
        </c:scaling>
        <c:delete val="1"/>
        <c:axPos val="b"/>
        <c:majorTickMark val="none"/>
        <c:minorTickMark val="none"/>
        <c:tickLblPos val="nextTo"/>
        <c:crossAx val="1237627663"/>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solidFill>
              <a:schemeClr val="accent1"/>
            </a:solidFill>
            <a:ln>
              <a:noFill/>
            </a:ln>
            <a:effectLst/>
            <a:sp3d/>
          </c:spPr>
          <c:invertIfNegative val="0"/>
          <c:dPt>
            <c:idx val="0"/>
            <c:invertIfNegative val="0"/>
            <c:bubble3D val="0"/>
            <c:spPr>
              <a:solidFill>
                <a:srgbClr val="70AD47">
                  <a:lumMod val="60000"/>
                  <a:lumOff val="40000"/>
                </a:srgbClr>
              </a:solidFill>
              <a:ln>
                <a:noFill/>
              </a:ln>
              <a:effectLst/>
              <a:sp3d/>
            </c:spPr>
            <c:extLst>
              <c:ext xmlns:c16="http://schemas.microsoft.com/office/drawing/2014/chart" uri="{C3380CC4-5D6E-409C-BE32-E72D297353CC}">
                <c16:uniqueId val="{00000001-1867-4BCC-9B79-3BFE76828880}"/>
              </c:ext>
            </c:extLst>
          </c:dPt>
          <c:dPt>
            <c:idx val="2"/>
            <c:invertIfNegative val="0"/>
            <c:bubble3D val="0"/>
            <c:spPr>
              <a:solidFill>
                <a:srgbClr val="70AD47">
                  <a:lumMod val="50000"/>
                </a:srgbClr>
              </a:solidFill>
              <a:ln>
                <a:noFill/>
              </a:ln>
              <a:effectLst/>
              <a:sp3d/>
            </c:spPr>
            <c:extLst>
              <c:ext xmlns:c16="http://schemas.microsoft.com/office/drawing/2014/chart" uri="{C3380CC4-5D6E-409C-BE32-E72D297353CC}">
                <c16:uniqueId val="{00000003-1867-4BCC-9B79-3BFE76828880}"/>
              </c:ext>
            </c:extLst>
          </c:dPt>
          <c:dPt>
            <c:idx val="4"/>
            <c:invertIfNegative val="0"/>
            <c:bubble3D val="0"/>
            <c:spPr>
              <a:solidFill>
                <a:schemeClr val="accent3">
                  <a:lumMod val="60000"/>
                  <a:lumOff val="40000"/>
                </a:schemeClr>
              </a:solidFill>
              <a:ln>
                <a:noFill/>
              </a:ln>
              <a:effectLst/>
              <a:sp3d/>
            </c:spPr>
            <c:extLst>
              <c:ext xmlns:c16="http://schemas.microsoft.com/office/drawing/2014/chart" uri="{C3380CC4-5D6E-409C-BE32-E72D297353CC}">
                <c16:uniqueId val="{00000005-1867-4BCC-9B79-3BFE76828880}"/>
              </c:ext>
            </c:extLst>
          </c:dPt>
          <c:dPt>
            <c:idx val="6"/>
            <c:invertIfNegative val="0"/>
            <c:bubble3D val="0"/>
            <c:spPr>
              <a:solidFill>
                <a:schemeClr val="accent3">
                  <a:lumMod val="50000"/>
                </a:schemeClr>
              </a:solidFill>
              <a:ln>
                <a:noFill/>
              </a:ln>
              <a:effectLst/>
              <a:sp3d/>
            </c:spPr>
            <c:extLst>
              <c:ext xmlns:c16="http://schemas.microsoft.com/office/drawing/2014/chart" uri="{C3380CC4-5D6E-409C-BE32-E72D297353CC}">
                <c16:uniqueId val="{00000007-1867-4BCC-9B79-3BFE76828880}"/>
              </c:ext>
            </c:extLst>
          </c:dPt>
          <c:dLbls>
            <c:dLbl>
              <c:idx val="0"/>
              <c:layout>
                <c:manualLayout>
                  <c:x val="0.14166666666666655"/>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67-4BCC-9B79-3BFE76828880}"/>
                </c:ext>
              </c:extLst>
            </c:dLbl>
            <c:dLbl>
              <c:idx val="2"/>
              <c:layout>
                <c:manualLayout>
                  <c:x val="0.25555555555555548"/>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67-4BCC-9B79-3BFE76828880}"/>
                </c:ext>
              </c:extLst>
            </c:dLbl>
            <c:dLbl>
              <c:idx val="4"/>
              <c:layout>
                <c:manualLayout>
                  <c:x val="0.1472222222222221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67-4BCC-9B79-3BFE76828880}"/>
                </c:ext>
              </c:extLst>
            </c:dLbl>
            <c:dLbl>
              <c:idx val="6"/>
              <c:layout>
                <c:manualLayout>
                  <c:x val="0.26944444444444432"/>
                  <c:y val="-9.2592592592593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67-4BCC-9B79-3BFE7682888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Lapas2!$A$97:$A$104</c:f>
              <c:strCache>
                <c:ptCount val="8"/>
                <c:pt idx="0">
                  <c:v>suaugę asmenys</c:v>
                </c:pt>
                <c:pt idx="1">
                  <c:v>2024 m. trečio lygio poreikis</c:v>
                </c:pt>
                <c:pt idx="2">
                  <c:v>suaugę asmenys</c:v>
                </c:pt>
                <c:pt idx="3">
                  <c:v>2024 m. pirmo, antro lygio  poreikis</c:v>
                </c:pt>
                <c:pt idx="4">
                  <c:v>suaugę asmenys</c:v>
                </c:pt>
                <c:pt idx="5">
                  <c:v>2025 m. trečio lygio   poreikis</c:v>
                </c:pt>
                <c:pt idx="6">
                  <c:v>suaugę asmenys</c:v>
                </c:pt>
                <c:pt idx="7">
                  <c:v>2025 m. pirmo, antro lygio poreikis</c:v>
                </c:pt>
              </c:strCache>
            </c:strRef>
          </c:cat>
          <c:val>
            <c:numRef>
              <c:f>Lapas2!$B$97:$B$104</c:f>
              <c:numCache>
                <c:formatCode>General</c:formatCode>
                <c:ptCount val="8"/>
                <c:pt idx="0">
                  <c:v>55</c:v>
                </c:pt>
                <c:pt idx="2">
                  <c:v>105</c:v>
                </c:pt>
                <c:pt idx="4">
                  <c:v>56</c:v>
                </c:pt>
                <c:pt idx="6">
                  <c:v>109</c:v>
                </c:pt>
              </c:numCache>
            </c:numRef>
          </c:val>
          <c:extLst>
            <c:ext xmlns:c16="http://schemas.microsoft.com/office/drawing/2014/chart" uri="{C3380CC4-5D6E-409C-BE32-E72D297353CC}">
              <c16:uniqueId val="{00000008-1867-4BCC-9B79-3BFE76828880}"/>
            </c:ext>
          </c:extLst>
        </c:ser>
        <c:dLbls>
          <c:showLegendKey val="0"/>
          <c:showVal val="0"/>
          <c:showCatName val="0"/>
          <c:showSerName val="0"/>
          <c:showPercent val="0"/>
          <c:showBubbleSize val="0"/>
        </c:dLbls>
        <c:gapWidth val="150"/>
        <c:shape val="box"/>
        <c:axId val="88235648"/>
        <c:axId val="88231328"/>
        <c:axId val="0"/>
      </c:bar3DChart>
      <c:catAx>
        <c:axId val="882356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8231328"/>
        <c:crosses val="autoZero"/>
        <c:auto val="1"/>
        <c:lblAlgn val="ctr"/>
        <c:lblOffset val="100"/>
        <c:noMultiLvlLbl val="0"/>
      </c:catAx>
      <c:valAx>
        <c:axId val="88231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82356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spPr>
            <a:solidFill>
              <a:schemeClr val="accent1"/>
            </a:solidFill>
            <a:ln>
              <a:noFill/>
            </a:ln>
            <a:effectLst/>
          </c:spPr>
          <c:invertIfNegative val="0"/>
          <c:dPt>
            <c:idx val="1"/>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1-D980-4E78-BF02-87CF4AB8CD32}"/>
              </c:ext>
            </c:extLst>
          </c:dPt>
          <c:dPt>
            <c:idx val="2"/>
            <c:invertIfNegative val="0"/>
            <c:bubble3D val="0"/>
            <c:spPr>
              <a:solidFill>
                <a:schemeClr val="accent3">
                  <a:lumMod val="50000"/>
                </a:schemeClr>
              </a:solidFill>
              <a:ln>
                <a:noFill/>
              </a:ln>
              <a:effectLst/>
            </c:spPr>
            <c:extLst>
              <c:ext xmlns:c16="http://schemas.microsoft.com/office/drawing/2014/chart" uri="{C3380CC4-5D6E-409C-BE32-E72D297353CC}">
                <c16:uniqueId val="{00000003-D980-4E78-BF02-87CF4AB8CD32}"/>
              </c:ext>
            </c:extLst>
          </c:dPt>
          <c:dPt>
            <c:idx val="5"/>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5-D980-4E78-BF02-87CF4AB8CD32}"/>
              </c:ext>
            </c:extLst>
          </c:dPt>
          <c:dPt>
            <c:idx val="6"/>
            <c:invertIfNegative val="0"/>
            <c:bubble3D val="0"/>
            <c:spPr>
              <a:solidFill>
                <a:schemeClr val="accent3">
                  <a:lumMod val="50000"/>
                </a:schemeClr>
              </a:solidFill>
              <a:ln>
                <a:noFill/>
              </a:ln>
              <a:effectLst/>
            </c:spPr>
            <c:extLst>
              <c:ext xmlns:c16="http://schemas.microsoft.com/office/drawing/2014/chart" uri="{C3380CC4-5D6E-409C-BE32-E72D297353CC}">
                <c16:uniqueId val="{00000007-D980-4E78-BF02-87CF4AB8CD32}"/>
              </c:ext>
            </c:extLst>
          </c:dPt>
          <c:dPt>
            <c:idx val="9"/>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9-D980-4E78-BF02-87CF4AB8CD32}"/>
              </c:ext>
            </c:extLst>
          </c:dPt>
          <c:dPt>
            <c:idx val="10"/>
            <c:invertIfNegative val="0"/>
            <c:bubble3D val="0"/>
            <c:spPr>
              <a:solidFill>
                <a:schemeClr val="accent3">
                  <a:lumMod val="50000"/>
                </a:schemeClr>
              </a:solidFill>
              <a:ln>
                <a:noFill/>
              </a:ln>
              <a:effectLst/>
            </c:spPr>
            <c:extLst>
              <c:ext xmlns:c16="http://schemas.microsoft.com/office/drawing/2014/chart" uri="{C3380CC4-5D6E-409C-BE32-E72D297353CC}">
                <c16:uniqueId val="{0000000B-D980-4E78-BF02-87CF4AB8CD32}"/>
              </c:ext>
            </c:extLst>
          </c:dPt>
          <c:cat>
            <c:strRef>
              <c:f>Lapas2!$A$115:$A$125</c:f>
              <c:strCache>
                <c:ptCount val="11"/>
                <c:pt idx="0">
                  <c:v>2023 m.</c:v>
                </c:pt>
                <c:pt idx="1">
                  <c:v>veiksnūs</c:v>
                </c:pt>
                <c:pt idx="2">
                  <c:v>neveiksnūs/ribotai veiksnūs   tam tikrose srityse</c:v>
                </c:pt>
                <c:pt idx="4">
                  <c:v>2024 m.</c:v>
                </c:pt>
                <c:pt idx="5">
                  <c:v>veiksnūs</c:v>
                </c:pt>
                <c:pt idx="6">
                  <c:v>neveiksnūs/ribotai veiksnūs   tam tikrose srityse</c:v>
                </c:pt>
                <c:pt idx="8">
                  <c:v>2025 m.</c:v>
                </c:pt>
                <c:pt idx="9">
                  <c:v>veiksnūs</c:v>
                </c:pt>
                <c:pt idx="10">
                  <c:v>neveiksnūs/ribotai veiksnūs   tam tikrose srityse</c:v>
                </c:pt>
              </c:strCache>
            </c:strRef>
          </c:cat>
          <c:val>
            <c:numRef>
              <c:f>Lapas2!$B$115:$B$125</c:f>
              <c:numCache>
                <c:formatCode>General</c:formatCode>
                <c:ptCount val="11"/>
                <c:pt idx="1">
                  <c:v>48</c:v>
                </c:pt>
                <c:pt idx="2">
                  <c:v>115</c:v>
                </c:pt>
                <c:pt idx="5">
                  <c:v>42</c:v>
                </c:pt>
                <c:pt idx="6">
                  <c:v>118</c:v>
                </c:pt>
                <c:pt idx="9">
                  <c:v>42</c:v>
                </c:pt>
                <c:pt idx="10">
                  <c:v>119</c:v>
                </c:pt>
              </c:numCache>
            </c:numRef>
          </c:val>
          <c:extLst>
            <c:ext xmlns:c16="http://schemas.microsoft.com/office/drawing/2014/chart" uri="{C3380CC4-5D6E-409C-BE32-E72D297353CC}">
              <c16:uniqueId val="{0000000C-D980-4E78-BF02-87CF4AB8CD32}"/>
            </c:ext>
          </c:extLst>
        </c:ser>
        <c:dLbls>
          <c:showLegendKey val="0"/>
          <c:showVal val="0"/>
          <c:showCatName val="0"/>
          <c:showSerName val="0"/>
          <c:showPercent val="0"/>
          <c:showBubbleSize val="0"/>
        </c:dLbls>
        <c:gapWidth val="150"/>
        <c:overlap val="100"/>
        <c:axId val="386581056"/>
        <c:axId val="386588736"/>
      </c:barChart>
      <c:catAx>
        <c:axId val="386581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386588736"/>
        <c:crosses val="autoZero"/>
        <c:auto val="1"/>
        <c:lblAlgn val="ctr"/>
        <c:lblOffset val="100"/>
        <c:noMultiLvlLbl val="0"/>
      </c:catAx>
      <c:valAx>
        <c:axId val="386588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3865810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914260717410336E-2"/>
          <c:y val="2.5428331875182269E-2"/>
          <c:w val="0.90286351706036749"/>
          <c:h val="0.8416746864975212"/>
        </c:manualLayout>
      </c:layout>
      <c:bar3DChart>
        <c:barDir val="col"/>
        <c:grouping val="standard"/>
        <c:varyColors val="0"/>
        <c:ser>
          <c:idx val="0"/>
          <c:order val="0"/>
          <c:spPr>
            <a:solidFill>
              <a:schemeClr val="accent1"/>
            </a:solidFill>
            <a:ln>
              <a:noFill/>
            </a:ln>
            <a:effectLst/>
            <a:sp3d/>
          </c:spPr>
          <c:invertIfNegative val="0"/>
          <c:dPt>
            <c:idx val="0"/>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1-966D-48CF-B3F9-DCDD803849D9}"/>
              </c:ext>
            </c:extLst>
          </c:dPt>
          <c:dPt>
            <c:idx val="1"/>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3-966D-48CF-B3F9-DCDD803849D9}"/>
              </c:ext>
            </c:extLst>
          </c:dPt>
          <c:dPt>
            <c:idx val="2"/>
            <c:invertIfNegative val="0"/>
            <c:bubble3D val="0"/>
            <c:spPr>
              <a:solidFill>
                <a:schemeClr val="accent3">
                  <a:lumMod val="60000"/>
                  <a:lumOff val="40000"/>
                </a:schemeClr>
              </a:solidFill>
              <a:ln>
                <a:noFill/>
              </a:ln>
              <a:effectLst/>
              <a:sp3d/>
            </c:spPr>
            <c:extLst>
              <c:ext xmlns:c16="http://schemas.microsoft.com/office/drawing/2014/chart" uri="{C3380CC4-5D6E-409C-BE32-E72D297353CC}">
                <c16:uniqueId val="{00000005-966D-48CF-B3F9-DCDD803849D9}"/>
              </c:ext>
            </c:extLst>
          </c:dPt>
          <c:dPt>
            <c:idx val="3"/>
            <c:invertIfNegative val="0"/>
            <c:bubble3D val="0"/>
            <c:spPr>
              <a:solidFill>
                <a:schemeClr val="accent6">
                  <a:lumMod val="50000"/>
                </a:schemeClr>
              </a:solidFill>
              <a:ln>
                <a:noFill/>
              </a:ln>
              <a:effectLst/>
              <a:sp3d/>
            </c:spPr>
            <c:extLst>
              <c:ext xmlns:c16="http://schemas.microsoft.com/office/drawing/2014/chart" uri="{C3380CC4-5D6E-409C-BE32-E72D297353CC}">
                <c16:uniqueId val="{00000007-966D-48CF-B3F9-DCDD803849D9}"/>
              </c:ext>
            </c:extLst>
          </c:dPt>
          <c:dLbls>
            <c:dLbl>
              <c:idx val="0"/>
              <c:layout>
                <c:manualLayout>
                  <c:x val="1.9444444444444445E-2"/>
                  <c:y val="-3.7647049523656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6D-48CF-B3F9-DCDD803849D9}"/>
                </c:ext>
              </c:extLst>
            </c:dLbl>
            <c:dLbl>
              <c:idx val="1"/>
              <c:layout>
                <c:manualLayout>
                  <c:x val="2.4999999999999949E-2"/>
                  <c:y val="-3.1372541269713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6D-48CF-B3F9-DCDD803849D9}"/>
                </c:ext>
              </c:extLst>
            </c:dLbl>
            <c:dLbl>
              <c:idx val="2"/>
              <c:layout>
                <c:manualLayout>
                  <c:x val="1.6666666666666666E-2"/>
                  <c:y val="-2.5098033015770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6D-48CF-B3F9-DCDD803849D9}"/>
                </c:ext>
              </c:extLst>
            </c:dLbl>
            <c:dLbl>
              <c:idx val="3"/>
              <c:layout>
                <c:manualLayout>
                  <c:x val="2.2222222222222223E-2"/>
                  <c:y val="-1.8823524761828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6D-48CF-B3F9-DCDD803849D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Lapas1!$L$496:$O$496</c:f>
              <c:strCache>
                <c:ptCount val="4"/>
                <c:pt idx="0">
                  <c:v>2022 m.</c:v>
                </c:pt>
                <c:pt idx="1">
                  <c:v>2023 m.</c:v>
                </c:pt>
                <c:pt idx="2">
                  <c:v>2024 m.</c:v>
                </c:pt>
                <c:pt idx="3">
                  <c:v>2025 m.</c:v>
                </c:pt>
              </c:strCache>
            </c:strRef>
          </c:cat>
          <c:val>
            <c:numRef>
              <c:f>Lapas1!$L$497:$O$497</c:f>
              <c:numCache>
                <c:formatCode>General</c:formatCode>
                <c:ptCount val="4"/>
                <c:pt idx="0">
                  <c:v>7</c:v>
                </c:pt>
                <c:pt idx="1">
                  <c:v>7</c:v>
                </c:pt>
                <c:pt idx="2">
                  <c:v>7</c:v>
                </c:pt>
                <c:pt idx="3">
                  <c:v>7</c:v>
                </c:pt>
              </c:numCache>
            </c:numRef>
          </c:val>
          <c:extLst>
            <c:ext xmlns:c16="http://schemas.microsoft.com/office/drawing/2014/chart" uri="{C3380CC4-5D6E-409C-BE32-E72D297353CC}">
              <c16:uniqueId val="{00000008-966D-48CF-B3F9-DCDD803849D9}"/>
            </c:ext>
          </c:extLst>
        </c:ser>
        <c:dLbls>
          <c:showLegendKey val="0"/>
          <c:showVal val="1"/>
          <c:showCatName val="0"/>
          <c:showSerName val="0"/>
          <c:showPercent val="0"/>
          <c:showBubbleSize val="0"/>
        </c:dLbls>
        <c:gapWidth val="150"/>
        <c:shape val="box"/>
        <c:axId val="1918975344"/>
        <c:axId val="1918961424"/>
        <c:axId val="1769438912"/>
      </c:bar3DChart>
      <c:catAx>
        <c:axId val="1918975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918961424"/>
        <c:crosses val="autoZero"/>
        <c:auto val="1"/>
        <c:lblAlgn val="ctr"/>
        <c:lblOffset val="100"/>
        <c:noMultiLvlLbl val="0"/>
      </c:catAx>
      <c:valAx>
        <c:axId val="1918961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918975344"/>
        <c:crosses val="autoZero"/>
        <c:crossBetween val="between"/>
      </c:valAx>
      <c:serAx>
        <c:axId val="1769438912"/>
        <c:scaling>
          <c:orientation val="minMax"/>
        </c:scaling>
        <c:delete val="1"/>
        <c:axPos val="b"/>
        <c:majorTickMark val="none"/>
        <c:minorTickMark val="none"/>
        <c:tickLblPos val="nextTo"/>
        <c:crossAx val="1918961424"/>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672821465002467E-2"/>
          <c:y val="6.3218390804597707E-2"/>
          <c:w val="0.89430388886978651"/>
          <c:h val="0.76371707846863968"/>
        </c:manualLayout>
      </c:layout>
      <c:bar3DChart>
        <c:barDir val="col"/>
        <c:grouping val="standard"/>
        <c:varyColors val="0"/>
        <c:ser>
          <c:idx val="0"/>
          <c:order val="0"/>
          <c:spPr>
            <a:solidFill>
              <a:schemeClr val="accent1"/>
            </a:solidFill>
            <a:ln>
              <a:noFill/>
            </a:ln>
            <a:effectLst/>
            <a:sp3d/>
          </c:spPr>
          <c:invertIfNegative val="0"/>
          <c:dPt>
            <c:idx val="0"/>
            <c:invertIfNegative val="0"/>
            <c:bubble3D val="0"/>
            <c:spPr>
              <a:solidFill>
                <a:schemeClr val="accent6">
                  <a:lumMod val="40000"/>
                  <a:lumOff val="60000"/>
                </a:schemeClr>
              </a:solidFill>
              <a:ln>
                <a:noFill/>
              </a:ln>
              <a:effectLst/>
              <a:sp3d/>
            </c:spPr>
            <c:extLst>
              <c:ext xmlns:c16="http://schemas.microsoft.com/office/drawing/2014/chart" uri="{C3380CC4-5D6E-409C-BE32-E72D297353CC}">
                <c16:uniqueId val="{00000001-46BC-4203-959D-9356C5A454B7}"/>
              </c:ext>
            </c:extLst>
          </c:dPt>
          <c:dPt>
            <c:idx val="1"/>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3-46BC-4203-959D-9356C5A454B7}"/>
              </c:ext>
            </c:extLst>
          </c:dPt>
          <c:dPt>
            <c:idx val="2"/>
            <c:invertIfNegative val="0"/>
            <c:bubble3D val="0"/>
            <c:spPr>
              <a:solidFill>
                <a:schemeClr val="accent3">
                  <a:lumMod val="60000"/>
                  <a:lumOff val="40000"/>
                </a:schemeClr>
              </a:solidFill>
              <a:ln>
                <a:noFill/>
              </a:ln>
              <a:effectLst/>
              <a:sp3d/>
            </c:spPr>
            <c:extLst>
              <c:ext xmlns:c16="http://schemas.microsoft.com/office/drawing/2014/chart" uri="{C3380CC4-5D6E-409C-BE32-E72D297353CC}">
                <c16:uniqueId val="{00000005-46BC-4203-959D-9356C5A454B7}"/>
              </c:ext>
            </c:extLst>
          </c:dPt>
          <c:dLbls>
            <c:dLbl>
              <c:idx val="0"/>
              <c:layout>
                <c:manualLayout>
                  <c:x val="3.6851793525809216E-2"/>
                  <c:y val="-6.1965811965811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BC-4203-959D-9356C5A454B7}"/>
                </c:ext>
              </c:extLst>
            </c:dLbl>
            <c:dLbl>
              <c:idx val="1"/>
              <c:layout>
                <c:manualLayout>
                  <c:x val="3.0925867599883347E-2"/>
                  <c:y val="-4.48717948717948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BC-4203-959D-9356C5A454B7}"/>
                </c:ext>
              </c:extLst>
            </c:dLbl>
            <c:dLbl>
              <c:idx val="2"/>
              <c:layout>
                <c:manualLayout>
                  <c:x val="4.5555672207640709E-2"/>
                  <c:y val="-5.3418803418803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BC-4203-959D-9356C5A454B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Lapas1!$I$502:$K$502</c:f>
              <c:strCache>
                <c:ptCount val="3"/>
                <c:pt idx="0">
                  <c:v>2023 m.</c:v>
                </c:pt>
                <c:pt idx="1">
                  <c:v>2024 m.</c:v>
                </c:pt>
                <c:pt idx="2">
                  <c:v>2025 m.</c:v>
                </c:pt>
              </c:strCache>
            </c:strRef>
          </c:cat>
          <c:val>
            <c:numRef>
              <c:f>Lapas1!$I$503:$K$503</c:f>
              <c:numCache>
                <c:formatCode>General</c:formatCode>
                <c:ptCount val="3"/>
                <c:pt idx="0">
                  <c:v>100</c:v>
                </c:pt>
                <c:pt idx="1">
                  <c:v>132</c:v>
                </c:pt>
                <c:pt idx="2">
                  <c:v>110</c:v>
                </c:pt>
              </c:numCache>
            </c:numRef>
          </c:val>
          <c:extLst>
            <c:ext xmlns:c16="http://schemas.microsoft.com/office/drawing/2014/chart" uri="{C3380CC4-5D6E-409C-BE32-E72D297353CC}">
              <c16:uniqueId val="{00000006-46BC-4203-959D-9356C5A454B7}"/>
            </c:ext>
          </c:extLst>
        </c:ser>
        <c:dLbls>
          <c:showLegendKey val="0"/>
          <c:showVal val="0"/>
          <c:showCatName val="0"/>
          <c:showSerName val="0"/>
          <c:showPercent val="0"/>
          <c:showBubbleSize val="0"/>
        </c:dLbls>
        <c:gapWidth val="150"/>
        <c:shape val="box"/>
        <c:axId val="1047884912"/>
        <c:axId val="1047885392"/>
        <c:axId val="1446374640"/>
      </c:bar3DChart>
      <c:catAx>
        <c:axId val="1047884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047885392"/>
        <c:crosses val="autoZero"/>
        <c:auto val="1"/>
        <c:lblAlgn val="ctr"/>
        <c:lblOffset val="100"/>
        <c:noMultiLvlLbl val="0"/>
      </c:catAx>
      <c:valAx>
        <c:axId val="1047885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047884912"/>
        <c:crosses val="autoZero"/>
        <c:crossBetween val="between"/>
      </c:valAx>
      <c:serAx>
        <c:axId val="1446374640"/>
        <c:scaling>
          <c:orientation val="minMax"/>
        </c:scaling>
        <c:delete val="1"/>
        <c:axPos val="b"/>
        <c:majorTickMark val="none"/>
        <c:minorTickMark val="none"/>
        <c:tickLblPos val="nextTo"/>
        <c:crossAx val="1047885392"/>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116780708088346E-2"/>
          <c:y val="0.14236603986145568"/>
          <c:w val="0.89430388886978651"/>
          <c:h val="0.76371707846863968"/>
        </c:manualLayout>
      </c:layout>
      <c:bar3DChart>
        <c:barDir val="col"/>
        <c:grouping val="standard"/>
        <c:varyColors val="0"/>
        <c:ser>
          <c:idx val="0"/>
          <c:order val="0"/>
          <c:spPr>
            <a:solidFill>
              <a:schemeClr val="accent1"/>
            </a:solidFill>
            <a:ln>
              <a:noFill/>
            </a:ln>
            <a:effectLst/>
            <a:sp3d/>
          </c:spPr>
          <c:invertIfNegative val="0"/>
          <c:dPt>
            <c:idx val="0"/>
            <c:invertIfNegative val="0"/>
            <c:bubble3D val="0"/>
            <c:spPr>
              <a:solidFill>
                <a:schemeClr val="accent6">
                  <a:lumMod val="40000"/>
                  <a:lumOff val="60000"/>
                </a:schemeClr>
              </a:solidFill>
              <a:ln>
                <a:noFill/>
              </a:ln>
              <a:effectLst/>
              <a:sp3d/>
            </c:spPr>
            <c:extLst>
              <c:ext xmlns:c16="http://schemas.microsoft.com/office/drawing/2014/chart" uri="{C3380CC4-5D6E-409C-BE32-E72D297353CC}">
                <c16:uniqueId val="{00000001-9C56-4D91-871E-2A56FF65022E}"/>
              </c:ext>
            </c:extLst>
          </c:dPt>
          <c:dPt>
            <c:idx val="1"/>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3-9C56-4D91-871E-2A56FF65022E}"/>
              </c:ext>
            </c:extLst>
          </c:dPt>
          <c:dPt>
            <c:idx val="2"/>
            <c:invertIfNegative val="0"/>
            <c:bubble3D val="0"/>
            <c:spPr>
              <a:solidFill>
                <a:schemeClr val="accent3">
                  <a:lumMod val="60000"/>
                  <a:lumOff val="40000"/>
                </a:schemeClr>
              </a:solidFill>
              <a:ln>
                <a:noFill/>
              </a:ln>
              <a:effectLst/>
              <a:sp3d/>
            </c:spPr>
            <c:extLst>
              <c:ext xmlns:c16="http://schemas.microsoft.com/office/drawing/2014/chart" uri="{C3380CC4-5D6E-409C-BE32-E72D297353CC}">
                <c16:uniqueId val="{00000005-9C56-4D91-871E-2A56FF65022E}"/>
              </c:ext>
            </c:extLst>
          </c:dPt>
          <c:dLbls>
            <c:dLbl>
              <c:idx val="0"/>
              <c:layout>
                <c:manualLayout>
                  <c:x val="3.0952380952380926E-2"/>
                  <c:y val="-5.34188034188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56-4D91-871E-2A56FF65022E}"/>
                </c:ext>
              </c:extLst>
            </c:dLbl>
            <c:dLbl>
              <c:idx val="1"/>
              <c:layout>
                <c:manualLayout>
                  <c:x val="3.3928571428571426E-2"/>
                  <c:y val="-4.4871794871794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56-4D91-871E-2A56FF65022E}"/>
                </c:ext>
              </c:extLst>
            </c:dLbl>
            <c:dLbl>
              <c:idx val="2"/>
              <c:layout>
                <c:manualLayout>
                  <c:x val="2.7777699662542073E-2"/>
                  <c:y val="-4.48717948717949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56-4D91-871E-2A56FF65022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Lapas1!$I$502:$K$502</c:f>
              <c:strCache>
                <c:ptCount val="3"/>
                <c:pt idx="0">
                  <c:v>2023 m.</c:v>
                </c:pt>
                <c:pt idx="1">
                  <c:v>2024 m.</c:v>
                </c:pt>
                <c:pt idx="2">
                  <c:v>2025 m.</c:v>
                </c:pt>
              </c:strCache>
            </c:strRef>
          </c:cat>
          <c:val>
            <c:numRef>
              <c:f>Lapas1!$I$503:$K$503</c:f>
              <c:numCache>
                <c:formatCode>General</c:formatCode>
                <c:ptCount val="3"/>
                <c:pt idx="0">
                  <c:v>0</c:v>
                </c:pt>
                <c:pt idx="1">
                  <c:v>110</c:v>
                </c:pt>
                <c:pt idx="2">
                  <c:v>48</c:v>
                </c:pt>
              </c:numCache>
            </c:numRef>
          </c:val>
          <c:extLst>
            <c:ext xmlns:c16="http://schemas.microsoft.com/office/drawing/2014/chart" uri="{C3380CC4-5D6E-409C-BE32-E72D297353CC}">
              <c16:uniqueId val="{00000006-9C56-4D91-871E-2A56FF65022E}"/>
            </c:ext>
          </c:extLst>
        </c:ser>
        <c:dLbls>
          <c:showLegendKey val="0"/>
          <c:showVal val="0"/>
          <c:showCatName val="0"/>
          <c:showSerName val="0"/>
          <c:showPercent val="0"/>
          <c:showBubbleSize val="0"/>
        </c:dLbls>
        <c:gapWidth val="150"/>
        <c:shape val="box"/>
        <c:axId val="1047884912"/>
        <c:axId val="1047885392"/>
        <c:axId val="1446374640"/>
      </c:bar3DChart>
      <c:catAx>
        <c:axId val="1047884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047885392"/>
        <c:crosses val="autoZero"/>
        <c:auto val="1"/>
        <c:lblAlgn val="ctr"/>
        <c:lblOffset val="100"/>
        <c:noMultiLvlLbl val="0"/>
      </c:catAx>
      <c:valAx>
        <c:axId val="1047885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047884912"/>
        <c:crosses val="autoZero"/>
        <c:crossBetween val="between"/>
      </c:valAx>
      <c:serAx>
        <c:axId val="1446374640"/>
        <c:scaling>
          <c:orientation val="minMax"/>
        </c:scaling>
        <c:delete val="1"/>
        <c:axPos val="b"/>
        <c:majorTickMark val="none"/>
        <c:minorTickMark val="none"/>
        <c:tickLblPos val="nextTo"/>
        <c:crossAx val="1047885392"/>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solidFill>
            <a:ln>
              <a:noFill/>
            </a:ln>
            <a:effectLst/>
            <a:sp3d/>
          </c:spPr>
          <c:invertIfNegative val="0"/>
          <c:dPt>
            <c:idx val="0"/>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1-2741-4B39-A6E1-B5EE74EF7441}"/>
              </c:ext>
            </c:extLst>
          </c:dPt>
          <c:dPt>
            <c:idx val="1"/>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3-2741-4B39-A6E1-B5EE74EF7441}"/>
              </c:ext>
            </c:extLst>
          </c:dPt>
          <c:dPt>
            <c:idx val="2"/>
            <c:invertIfNegative val="0"/>
            <c:bubble3D val="0"/>
            <c:spPr>
              <a:solidFill>
                <a:schemeClr val="accent3">
                  <a:lumMod val="60000"/>
                  <a:lumOff val="40000"/>
                </a:schemeClr>
              </a:solidFill>
              <a:ln>
                <a:noFill/>
              </a:ln>
              <a:effectLst/>
              <a:sp3d/>
            </c:spPr>
            <c:extLst>
              <c:ext xmlns:c16="http://schemas.microsoft.com/office/drawing/2014/chart" uri="{C3380CC4-5D6E-409C-BE32-E72D297353CC}">
                <c16:uniqueId val="{00000005-2741-4B39-A6E1-B5EE74EF7441}"/>
              </c:ext>
            </c:extLst>
          </c:dPt>
          <c:dPt>
            <c:idx val="3"/>
            <c:invertIfNegative val="0"/>
            <c:bubble3D val="0"/>
            <c:spPr>
              <a:solidFill>
                <a:schemeClr val="accent3">
                  <a:lumMod val="75000"/>
                </a:schemeClr>
              </a:solidFill>
              <a:ln>
                <a:noFill/>
              </a:ln>
              <a:effectLst/>
              <a:sp3d/>
            </c:spPr>
            <c:extLst>
              <c:ext xmlns:c16="http://schemas.microsoft.com/office/drawing/2014/chart" uri="{C3380CC4-5D6E-409C-BE32-E72D297353CC}">
                <c16:uniqueId val="{00000007-2741-4B39-A6E1-B5EE74EF7441}"/>
              </c:ext>
            </c:extLst>
          </c:dPt>
          <c:dLbls>
            <c:dLbl>
              <c:idx val="0"/>
              <c:layout>
                <c:manualLayout>
                  <c:x val="1.944444444444442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41-4B39-A6E1-B5EE74EF7441}"/>
                </c:ext>
              </c:extLst>
            </c:dLbl>
            <c:dLbl>
              <c:idx val="1"/>
              <c:layout>
                <c:manualLayout>
                  <c:x val="1.9444444444444445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41-4B39-A6E1-B5EE74EF7441}"/>
                </c:ext>
              </c:extLst>
            </c:dLbl>
            <c:dLbl>
              <c:idx val="2"/>
              <c:layout>
                <c:manualLayout>
                  <c:x val="2.2222222222222223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41-4B39-A6E1-B5EE74EF7441}"/>
                </c:ext>
              </c:extLst>
            </c:dLbl>
            <c:dLbl>
              <c:idx val="3"/>
              <c:layout>
                <c:manualLayout>
                  <c:x val="1.9444444444444344E-2"/>
                  <c:y val="-9.2592592592593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41-4B39-A6E1-B5EE74EF744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Lapas2!$A$135:$D$135</c:f>
              <c:strCache>
                <c:ptCount val="4"/>
                <c:pt idx="0">
                  <c:v>2022 m.</c:v>
                </c:pt>
                <c:pt idx="1">
                  <c:v>2023 m.</c:v>
                </c:pt>
                <c:pt idx="2">
                  <c:v>2024 m.</c:v>
                </c:pt>
                <c:pt idx="3">
                  <c:v>2025 m.</c:v>
                </c:pt>
              </c:strCache>
            </c:strRef>
          </c:cat>
          <c:val>
            <c:numRef>
              <c:f>Lapas2!$A$136:$D$136</c:f>
              <c:numCache>
                <c:formatCode>General</c:formatCode>
                <c:ptCount val="4"/>
                <c:pt idx="0">
                  <c:v>71</c:v>
                </c:pt>
                <c:pt idx="1">
                  <c:v>67</c:v>
                </c:pt>
                <c:pt idx="2">
                  <c:v>63</c:v>
                </c:pt>
                <c:pt idx="3">
                  <c:v>53</c:v>
                </c:pt>
              </c:numCache>
            </c:numRef>
          </c:val>
          <c:extLst>
            <c:ext xmlns:c16="http://schemas.microsoft.com/office/drawing/2014/chart" uri="{C3380CC4-5D6E-409C-BE32-E72D297353CC}">
              <c16:uniqueId val="{00000008-2741-4B39-A6E1-B5EE74EF7441}"/>
            </c:ext>
          </c:extLst>
        </c:ser>
        <c:dLbls>
          <c:showLegendKey val="0"/>
          <c:showVal val="0"/>
          <c:showCatName val="0"/>
          <c:showSerName val="0"/>
          <c:showPercent val="0"/>
          <c:showBubbleSize val="0"/>
        </c:dLbls>
        <c:gapWidth val="150"/>
        <c:shape val="box"/>
        <c:axId val="1826138496"/>
        <c:axId val="1826146176"/>
        <c:axId val="1934501296"/>
      </c:bar3DChart>
      <c:catAx>
        <c:axId val="1826138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826146176"/>
        <c:crosses val="autoZero"/>
        <c:auto val="1"/>
        <c:lblAlgn val="ctr"/>
        <c:lblOffset val="100"/>
        <c:noMultiLvlLbl val="0"/>
      </c:catAx>
      <c:valAx>
        <c:axId val="182614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826138496"/>
        <c:crosses val="autoZero"/>
        <c:crossBetween val="between"/>
      </c:valAx>
      <c:serAx>
        <c:axId val="1934501296"/>
        <c:scaling>
          <c:orientation val="minMax"/>
        </c:scaling>
        <c:delete val="1"/>
        <c:axPos val="b"/>
        <c:majorTickMark val="none"/>
        <c:minorTickMark val="none"/>
        <c:tickLblPos val="nextTo"/>
        <c:crossAx val="1826146176"/>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Lapas2!$B$171</c:f>
              <c:strCache>
                <c:ptCount val="1"/>
                <c:pt idx="0">
                  <c:v>2023 m.</c:v>
                </c:pt>
              </c:strCache>
            </c:strRef>
          </c:tx>
          <c:spPr>
            <a:solidFill>
              <a:srgbClr val="ED7D31">
                <a:lumMod val="75000"/>
              </a:srgbClr>
            </a:solidFill>
            <a:ln>
              <a:noFill/>
            </a:ln>
            <a:effectLst/>
            <a:sp3d/>
          </c:spPr>
          <c:invertIfNegative val="0"/>
          <c:dLbls>
            <c:dLbl>
              <c:idx val="0"/>
              <c:layout>
                <c:manualLayout>
                  <c:x val="2.1470746108427268E-3"/>
                  <c:y val="1.2021721422753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C4-41FA-B48C-F9E7A2564A4B}"/>
                </c:ext>
              </c:extLst>
            </c:dLbl>
            <c:dLbl>
              <c:idx val="2"/>
              <c:layout>
                <c:manualLayout>
                  <c:x val="5.8258858328218482E-3"/>
                  <c:y val="8.01457263869075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C4-41FA-B48C-F9E7A2564A4B}"/>
                </c:ext>
              </c:extLst>
            </c:dLbl>
            <c:dLbl>
              <c:idx val="3"/>
              <c:layout>
                <c:manualLayout>
                  <c:x val="2.9129429164108174E-3"/>
                  <c:y val="1.202185895803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C4-41FA-B48C-F9E7A2564A4B}"/>
                </c:ext>
              </c:extLst>
            </c:dLbl>
            <c:dLbl>
              <c:idx val="4"/>
              <c:layout>
                <c:manualLayout>
                  <c:x val="5.825885832821848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C4-41FA-B48C-F9E7A2564A4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Lapas2!$A$172:$A$178</c:f>
              <c:strCache>
                <c:ptCount val="7"/>
                <c:pt idx="0">
                  <c:v>Keramika ir molis</c:v>
                </c:pt>
                <c:pt idx="1">
                  <c:v>Darbiniai įgūdžiai</c:v>
                </c:pt>
                <c:pt idx="2">
                  <c:v>Meninė raiška</c:v>
                </c:pt>
                <c:pt idx="3">
                  <c:v>Siuvimo įgūdžių lavinimas</c:v>
                </c:pt>
                <c:pt idx="4">
                  <c:v>Kompiuterinio raštingumo ugdymas</c:v>
                </c:pt>
                <c:pt idx="5">
                  <c:v>Muzikavimas ir muzikos terapija</c:v>
                </c:pt>
                <c:pt idx="6">
                  <c:v>Maisto ruoša</c:v>
                </c:pt>
              </c:strCache>
            </c:strRef>
          </c:cat>
          <c:val>
            <c:numRef>
              <c:f>Lapas2!$B$172:$B$178</c:f>
              <c:numCache>
                <c:formatCode>General</c:formatCode>
                <c:ptCount val="7"/>
                <c:pt idx="0">
                  <c:v>80</c:v>
                </c:pt>
                <c:pt idx="1">
                  <c:v>71</c:v>
                </c:pt>
                <c:pt idx="2">
                  <c:v>63</c:v>
                </c:pt>
                <c:pt idx="3">
                  <c:v>30</c:v>
                </c:pt>
                <c:pt idx="4">
                  <c:v>113</c:v>
                </c:pt>
                <c:pt idx="5">
                  <c:v>24</c:v>
                </c:pt>
                <c:pt idx="6">
                  <c:v>0</c:v>
                </c:pt>
              </c:numCache>
            </c:numRef>
          </c:val>
          <c:extLst>
            <c:ext xmlns:c16="http://schemas.microsoft.com/office/drawing/2014/chart" uri="{C3380CC4-5D6E-409C-BE32-E72D297353CC}">
              <c16:uniqueId val="{00000004-F4C4-41FA-B48C-F9E7A2564A4B}"/>
            </c:ext>
          </c:extLst>
        </c:ser>
        <c:ser>
          <c:idx val="1"/>
          <c:order val="1"/>
          <c:tx>
            <c:strRef>
              <c:f>Lapas2!$C$171</c:f>
              <c:strCache>
                <c:ptCount val="1"/>
                <c:pt idx="0">
                  <c:v>2024 m.</c:v>
                </c:pt>
              </c:strCache>
            </c:strRef>
          </c:tx>
          <c:spPr>
            <a:solidFill>
              <a:srgbClr val="FFC000">
                <a:lumMod val="60000"/>
                <a:lumOff val="40000"/>
              </a:srgbClr>
            </a:solidFill>
            <a:ln>
              <a:noFill/>
            </a:ln>
            <a:effectLst/>
            <a:sp3d/>
          </c:spPr>
          <c:invertIfNegative val="0"/>
          <c:dLbls>
            <c:dLbl>
              <c:idx val="0"/>
              <c:layout>
                <c:manualLayout>
                  <c:x val="2.9129429164108972E-3"/>
                  <c:y val="-8.01457263869075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C4-41FA-B48C-F9E7A2564A4B}"/>
                </c:ext>
              </c:extLst>
            </c:dLbl>
            <c:dLbl>
              <c:idx val="1"/>
              <c:layout>
                <c:manualLayout>
                  <c:x val="5.8258858328218482E-3"/>
                  <c:y val="1.202185895803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C4-41FA-B48C-F9E7A2564A4B}"/>
                </c:ext>
              </c:extLst>
            </c:dLbl>
            <c:dLbl>
              <c:idx val="2"/>
              <c:layout>
                <c:manualLayout>
                  <c:x val="8.7388287492327181E-3"/>
                  <c:y val="-3.673303358419413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C4-41FA-B48C-F9E7A2564A4B}"/>
                </c:ext>
              </c:extLst>
            </c:dLbl>
            <c:dLbl>
              <c:idx val="3"/>
              <c:layout>
                <c:manualLayout>
                  <c:x val="1.1651771665643696E-2"/>
                  <c:y val="8.01457263869075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4C4-41FA-B48C-F9E7A2564A4B}"/>
                </c:ext>
              </c:extLst>
            </c:dLbl>
            <c:dLbl>
              <c:idx val="4"/>
              <c:layout>
                <c:manualLayout>
                  <c:x val="8.738828749232771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4C4-41FA-B48C-F9E7A2564A4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Lapas2!$A$172:$A$178</c:f>
              <c:strCache>
                <c:ptCount val="7"/>
                <c:pt idx="0">
                  <c:v>Keramika ir molis</c:v>
                </c:pt>
                <c:pt idx="1">
                  <c:v>Darbiniai įgūdžiai</c:v>
                </c:pt>
                <c:pt idx="2">
                  <c:v>Meninė raiška</c:v>
                </c:pt>
                <c:pt idx="3">
                  <c:v>Siuvimo įgūdžių lavinimas</c:v>
                </c:pt>
                <c:pt idx="4">
                  <c:v>Kompiuterinio raštingumo ugdymas</c:v>
                </c:pt>
                <c:pt idx="5">
                  <c:v>Muzikavimas ir muzikos terapija</c:v>
                </c:pt>
                <c:pt idx="6">
                  <c:v>Maisto ruoša</c:v>
                </c:pt>
              </c:strCache>
            </c:strRef>
          </c:cat>
          <c:val>
            <c:numRef>
              <c:f>Lapas2!$C$172:$C$178</c:f>
              <c:numCache>
                <c:formatCode>General</c:formatCode>
                <c:ptCount val="7"/>
                <c:pt idx="0">
                  <c:v>80</c:v>
                </c:pt>
                <c:pt idx="1">
                  <c:v>67</c:v>
                </c:pt>
                <c:pt idx="2">
                  <c:v>53</c:v>
                </c:pt>
                <c:pt idx="3">
                  <c:v>25</c:v>
                </c:pt>
                <c:pt idx="4">
                  <c:v>97</c:v>
                </c:pt>
                <c:pt idx="5">
                  <c:v>63</c:v>
                </c:pt>
                <c:pt idx="6">
                  <c:v>98</c:v>
                </c:pt>
              </c:numCache>
            </c:numRef>
          </c:val>
          <c:extLst>
            <c:ext xmlns:c16="http://schemas.microsoft.com/office/drawing/2014/chart" uri="{C3380CC4-5D6E-409C-BE32-E72D297353CC}">
              <c16:uniqueId val="{0000000A-F4C4-41FA-B48C-F9E7A2564A4B}"/>
            </c:ext>
          </c:extLst>
        </c:ser>
        <c:ser>
          <c:idx val="2"/>
          <c:order val="2"/>
          <c:tx>
            <c:strRef>
              <c:f>Lapas2!$D$171</c:f>
              <c:strCache>
                <c:ptCount val="1"/>
                <c:pt idx="0">
                  <c:v>2025 m.</c:v>
                </c:pt>
              </c:strCache>
            </c:strRef>
          </c:tx>
          <c:spPr>
            <a:solidFill>
              <a:schemeClr val="accent3"/>
            </a:solidFill>
            <a:ln>
              <a:noFill/>
            </a:ln>
            <a:effectLst/>
            <a:sp3d/>
          </c:spPr>
          <c:invertIfNegative val="0"/>
          <c:dLbls>
            <c:dLbl>
              <c:idx val="0"/>
              <c:layout>
                <c:manualLayout>
                  <c:x val="1.1651771665643669E-2"/>
                  <c:y val="8.01457263869075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4C4-41FA-B48C-F9E7A2564A4B}"/>
                </c:ext>
              </c:extLst>
            </c:dLbl>
            <c:dLbl>
              <c:idx val="1"/>
              <c:layout>
                <c:manualLayout>
                  <c:x val="1.16517716656436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4C4-41FA-B48C-F9E7A2564A4B}"/>
                </c:ext>
              </c:extLst>
            </c:dLbl>
            <c:dLbl>
              <c:idx val="2"/>
              <c:layout>
                <c:manualLayout>
                  <c:x val="1.4564714582054621E-2"/>
                  <c:y val="8.01457263869072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4C4-41FA-B48C-F9E7A2564A4B}"/>
                </c:ext>
              </c:extLst>
            </c:dLbl>
            <c:dLbl>
              <c:idx val="3"/>
              <c:layout>
                <c:manualLayout>
                  <c:x val="1.1651771665643696E-2"/>
                  <c:y val="-3.673303358419413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4C4-41FA-B48C-F9E7A2564A4B}"/>
                </c:ext>
              </c:extLst>
            </c:dLbl>
            <c:dLbl>
              <c:idx val="4"/>
              <c:layout>
                <c:manualLayout>
                  <c:x val="1.1651771665643696E-2"/>
                  <c:y val="4.00728631934537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4C4-41FA-B48C-F9E7A2564A4B}"/>
                </c:ext>
              </c:extLst>
            </c:dLbl>
            <c:dLbl>
              <c:idx val="5"/>
              <c:layout>
                <c:manualLayout>
                  <c:x val="1.1651771665643696E-2"/>
                  <c:y val="4.00728631934537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4C4-41FA-B48C-F9E7A2564A4B}"/>
                </c:ext>
              </c:extLst>
            </c:dLbl>
            <c:dLbl>
              <c:idx val="6"/>
              <c:layout>
                <c:manualLayout>
                  <c:x val="1.4564714582054727E-2"/>
                  <c:y val="-9.18325839604853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4C4-41FA-B48C-F9E7A2564A4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Lapas2!$A$172:$A$178</c:f>
              <c:strCache>
                <c:ptCount val="7"/>
                <c:pt idx="0">
                  <c:v>Keramika ir molis</c:v>
                </c:pt>
                <c:pt idx="1">
                  <c:v>Darbiniai įgūdžiai</c:v>
                </c:pt>
                <c:pt idx="2">
                  <c:v>Meninė raiška</c:v>
                </c:pt>
                <c:pt idx="3">
                  <c:v>Siuvimo įgūdžių lavinimas</c:v>
                </c:pt>
                <c:pt idx="4">
                  <c:v>Kompiuterinio raštingumo ugdymas</c:v>
                </c:pt>
                <c:pt idx="5">
                  <c:v>Muzikavimas ir muzikos terapija</c:v>
                </c:pt>
                <c:pt idx="6">
                  <c:v>Maisto ruoša</c:v>
                </c:pt>
              </c:strCache>
            </c:strRef>
          </c:cat>
          <c:val>
            <c:numRef>
              <c:f>Lapas2!$D$172:$D$178</c:f>
              <c:numCache>
                <c:formatCode>General</c:formatCode>
                <c:ptCount val="7"/>
                <c:pt idx="0">
                  <c:v>82</c:v>
                </c:pt>
                <c:pt idx="1">
                  <c:v>70</c:v>
                </c:pt>
                <c:pt idx="2">
                  <c:v>51</c:v>
                </c:pt>
                <c:pt idx="3">
                  <c:v>25</c:v>
                </c:pt>
                <c:pt idx="4">
                  <c:v>92</c:v>
                </c:pt>
                <c:pt idx="5">
                  <c:v>68</c:v>
                </c:pt>
                <c:pt idx="6">
                  <c:v>102</c:v>
                </c:pt>
              </c:numCache>
            </c:numRef>
          </c:val>
          <c:extLst>
            <c:ext xmlns:c16="http://schemas.microsoft.com/office/drawing/2014/chart" uri="{C3380CC4-5D6E-409C-BE32-E72D297353CC}">
              <c16:uniqueId val="{00000012-F4C4-41FA-B48C-F9E7A2564A4B}"/>
            </c:ext>
          </c:extLst>
        </c:ser>
        <c:dLbls>
          <c:showLegendKey val="0"/>
          <c:showVal val="1"/>
          <c:showCatName val="0"/>
          <c:showSerName val="0"/>
          <c:showPercent val="0"/>
          <c:showBubbleSize val="0"/>
        </c:dLbls>
        <c:gapWidth val="150"/>
        <c:shape val="box"/>
        <c:axId val="2047849968"/>
        <c:axId val="2047844688"/>
        <c:axId val="0"/>
      </c:bar3DChart>
      <c:catAx>
        <c:axId val="2047849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2047844688"/>
        <c:crosses val="autoZero"/>
        <c:auto val="1"/>
        <c:lblAlgn val="ctr"/>
        <c:lblOffset val="100"/>
        <c:noMultiLvlLbl val="0"/>
      </c:catAx>
      <c:valAx>
        <c:axId val="2047844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204784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7.422148240971066E-2"/>
          <c:y val="0.16184257270871444"/>
          <c:w val="0.92317021489527051"/>
          <c:h val="0.82331664612211009"/>
        </c:manualLayout>
      </c:layout>
      <c:pie3DChart>
        <c:varyColors val="1"/>
        <c:ser>
          <c:idx val="0"/>
          <c:order val="0"/>
          <c:dPt>
            <c:idx val="0"/>
            <c:bubble3D val="0"/>
            <c:spPr>
              <a:solidFill>
                <a:srgbClr val="ED7D31">
                  <a:lumMod val="75000"/>
                </a:srgbClr>
              </a:solidFill>
            </c:spPr>
            <c:extLst>
              <c:ext xmlns:c16="http://schemas.microsoft.com/office/drawing/2014/chart" uri="{C3380CC4-5D6E-409C-BE32-E72D297353CC}">
                <c16:uniqueId val="{00000001-72F1-4C02-BE10-E3309B13E26A}"/>
              </c:ext>
            </c:extLst>
          </c:dPt>
          <c:dPt>
            <c:idx val="1"/>
            <c:bubble3D val="0"/>
            <c:spPr>
              <a:solidFill>
                <a:srgbClr val="FFC000"/>
              </a:solidFill>
            </c:spPr>
            <c:extLst>
              <c:ext xmlns:c16="http://schemas.microsoft.com/office/drawing/2014/chart" uri="{C3380CC4-5D6E-409C-BE32-E72D297353CC}">
                <c16:uniqueId val="{00000003-72F1-4C02-BE10-E3309B13E26A}"/>
              </c:ext>
            </c:extLst>
          </c:dPt>
          <c:dPt>
            <c:idx val="2"/>
            <c:bubble3D val="0"/>
            <c:spPr>
              <a:solidFill>
                <a:srgbClr val="70AD47">
                  <a:lumMod val="75000"/>
                </a:srgbClr>
              </a:solidFill>
            </c:spPr>
            <c:extLst>
              <c:ext xmlns:c16="http://schemas.microsoft.com/office/drawing/2014/chart" uri="{C3380CC4-5D6E-409C-BE32-E72D297353CC}">
                <c16:uniqueId val="{00000005-72F1-4C02-BE10-E3309B13E26A}"/>
              </c:ext>
            </c:extLst>
          </c:dPt>
          <c:dPt>
            <c:idx val="3"/>
            <c:bubble3D val="0"/>
            <c:extLst>
              <c:ext xmlns:c16="http://schemas.microsoft.com/office/drawing/2014/chart" uri="{C3380CC4-5D6E-409C-BE32-E72D297353CC}">
                <c16:uniqueId val="{00000006-72F1-4C02-BE10-E3309B13E26A}"/>
              </c:ext>
            </c:extLst>
          </c:dPt>
          <c:dLbls>
            <c:dLbl>
              <c:idx val="0"/>
              <c:layout>
                <c:manualLayout>
                  <c:x val="-0.29732280715227061"/>
                  <c:y val="2.3569023569023573E-2"/>
                </c:manualLayout>
              </c:layout>
              <c:tx>
                <c:rich>
                  <a:bodyPr wrap="square" lIns="38100" tIns="19050" rIns="38100" bIns="19050" anchor="ctr">
                    <a:noAutofit/>
                  </a:bodyPr>
                  <a:lstStyle/>
                  <a:p>
                    <a:pPr>
                      <a:defRPr b="1">
                        <a:latin typeface="Times New Roman" panose="02020603050405020304" pitchFamily="18" charset="0"/>
                        <a:cs typeface="Times New Roman" panose="02020603050405020304" pitchFamily="18" charset="0"/>
                      </a:defRPr>
                    </a:pPr>
                    <a:r>
                      <a:rPr lang="en-US" b="1">
                        <a:latin typeface="Times New Roman" panose="02020603050405020304" pitchFamily="18" charset="0"/>
                        <a:cs typeface="Times New Roman" panose="02020603050405020304" pitchFamily="18" charset="0"/>
                      </a:rPr>
                      <a:t>Per CVP IS </a:t>
                    </a:r>
                    <a:r>
                      <a:rPr lang="en-US" b="1" baseline="0">
                        <a:latin typeface="Times New Roman" panose="02020603050405020304" pitchFamily="18" charset="0"/>
                        <a:cs typeface="Times New Roman" panose="02020603050405020304" pitchFamily="18" charset="0"/>
                      </a:rPr>
                      <a:t>
2%</a:t>
                    </a:r>
                  </a:p>
                </c:rich>
              </c:tx>
              <c:spPr>
                <a:solidFill>
                  <a:sysClr val="window" lastClr="FFFFFF"/>
                </a:solidFill>
                <a:ln>
                  <a:solidFill>
                    <a:sysClr val="windowText" lastClr="000000">
                      <a:lumMod val="65000"/>
                      <a:lumOff val="35000"/>
                    </a:sysClr>
                  </a:solid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9489080492016883"/>
                      <c:h val="0.22393223574325938"/>
                    </c:manualLayout>
                  </c15:layout>
                  <c15:showDataLabelsRange val="0"/>
                </c:ext>
                <c:ext xmlns:c16="http://schemas.microsoft.com/office/drawing/2014/chart" uri="{C3380CC4-5D6E-409C-BE32-E72D297353CC}">
                  <c16:uniqueId val="{00000001-72F1-4C02-BE10-E3309B13E26A}"/>
                </c:ext>
              </c:extLst>
            </c:dLbl>
            <c:dLbl>
              <c:idx val="1"/>
              <c:layout>
                <c:manualLayout>
                  <c:x val="0.11335141302111583"/>
                  <c:y val="3.3325910018823401E-2"/>
                </c:manualLayout>
              </c:layout>
              <c:tx>
                <c:rich>
                  <a:bodyPr wrap="square" lIns="38100" tIns="19050" rIns="38100" bIns="19050" anchor="ctr">
                    <a:noAutofit/>
                  </a:bodyPr>
                  <a:lstStyle/>
                  <a:p>
                    <a:pPr>
                      <a:defRPr b="1">
                        <a:latin typeface="Times New Roman" panose="02020603050405020304" pitchFamily="18" charset="0"/>
                        <a:cs typeface="Times New Roman" panose="02020603050405020304" pitchFamily="18" charset="0"/>
                      </a:defRPr>
                    </a:pPr>
                    <a:r>
                      <a:rPr lang="en-US" b="1">
                        <a:latin typeface="Times New Roman" panose="02020603050405020304" pitchFamily="18" charset="0"/>
                        <a:cs typeface="Times New Roman" panose="02020603050405020304" pitchFamily="18" charset="0"/>
                      </a:rPr>
                      <a:t>MVP</a:t>
                    </a:r>
                  </a:p>
                  <a:p>
                    <a:pPr>
                      <a:defRPr b="1">
                        <a:latin typeface="Times New Roman" panose="02020603050405020304" pitchFamily="18" charset="0"/>
                        <a:cs typeface="Times New Roman" panose="02020603050405020304" pitchFamily="18" charset="0"/>
                      </a:defRPr>
                    </a:pPr>
                    <a:r>
                      <a:rPr lang="en-US" b="1" baseline="0">
                        <a:latin typeface="Times New Roman" panose="02020603050405020304" pitchFamily="18" charset="0"/>
                        <a:cs typeface="Times New Roman" panose="02020603050405020304" pitchFamily="18" charset="0"/>
                      </a:rPr>
                      <a:t>8%</a:t>
                    </a:r>
                  </a:p>
                </c:rich>
              </c:tx>
              <c:spPr>
                <a:solidFill>
                  <a:sysClr val="window" lastClr="FFFFFF"/>
                </a:solidFill>
                <a:ln>
                  <a:solidFill>
                    <a:sysClr val="windowText" lastClr="000000">
                      <a:lumMod val="65000"/>
                      <a:lumOff val="35000"/>
                    </a:sysClr>
                  </a:solid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5907731248558302"/>
                      <c:h val="0.19984941276279858"/>
                    </c:manualLayout>
                  </c15:layout>
                  <c15:showDataLabelsRange val="0"/>
                </c:ext>
                <c:ext xmlns:c16="http://schemas.microsoft.com/office/drawing/2014/chart" uri="{C3380CC4-5D6E-409C-BE32-E72D297353CC}">
                  <c16:uniqueId val="{00000003-72F1-4C02-BE10-E3309B13E26A}"/>
                </c:ext>
              </c:extLst>
            </c:dLbl>
            <c:dLbl>
              <c:idx val="2"/>
              <c:layout>
                <c:manualLayout>
                  <c:x val="-0.21042478619038771"/>
                  <c:y val="-7.5387270806025284E-3"/>
                </c:manualLayout>
              </c:layout>
              <c:tx>
                <c:rich>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r>
                      <a:rPr lang="en-US" b="1" baseline="0">
                        <a:latin typeface="Times New Roman" panose="02020603050405020304" pitchFamily="18" charset="0"/>
                        <a:cs typeface="Times New Roman" panose="02020603050405020304" pitchFamily="18" charset="0"/>
                      </a:rPr>
                      <a:t>Per CPO</a:t>
                    </a:r>
                  </a:p>
                  <a:p>
                    <a:pPr>
                      <a:defRPr b="1">
                        <a:latin typeface="Times New Roman" panose="02020603050405020304" pitchFamily="18" charset="0"/>
                        <a:cs typeface="Times New Roman" panose="02020603050405020304" pitchFamily="18" charset="0"/>
                      </a:defRPr>
                    </a:pPr>
                    <a:r>
                      <a:rPr lang="en-US" b="1" baseline="0">
                        <a:latin typeface="Times New Roman" panose="02020603050405020304" pitchFamily="18" charset="0"/>
                        <a:cs typeface="Times New Roman" panose="02020603050405020304" pitchFamily="18" charset="0"/>
                      </a:rPr>
                      <a:t>90%</a:t>
                    </a:r>
                  </a:p>
                </c:rich>
              </c:tx>
              <c:spPr>
                <a:solidFill>
                  <a:sysClr val="window" lastClr="FFFFFF"/>
                </a:solidFill>
                <a:ln>
                  <a:solidFill>
                    <a:sysClr val="windowText" lastClr="000000">
                      <a:lumMod val="65000"/>
                      <a:lumOff val="35000"/>
                    </a:sysClr>
                  </a:solid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showDataLabelsRange val="0"/>
                </c:ext>
                <c:ext xmlns:c16="http://schemas.microsoft.com/office/drawing/2014/chart" uri="{C3380CC4-5D6E-409C-BE32-E72D297353CC}">
                  <c16:uniqueId val="{00000005-72F1-4C02-BE10-E3309B13E26A}"/>
                </c:ext>
              </c:extLst>
            </c:dLbl>
            <c:dLbl>
              <c:idx val="3"/>
              <c:tx>
                <c:rich>
                  <a:bodyPr/>
                  <a:lstStyle/>
                  <a:p>
                    <a:r>
                      <a:rPr lang="en-US"/>
                      <a:t>[KATEGORIJOS PAVADINIMAS]MVTA 21.2.1. punktas</a:t>
                    </a:r>
                    <a:r>
                      <a:rPr lang="en-US" baseline="0"/>
                      <a:t>
[PROCENTAI]</a:t>
                    </a:r>
                  </a:p>
                </c:rich>
              </c:tx>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6-72F1-4C02-BE10-E3309B13E26A}"/>
                </c:ext>
              </c:extLst>
            </c:dLbl>
            <c:spPr>
              <a:solidFill>
                <a:sysClr val="window" lastClr="FFFFFF"/>
              </a:solidFill>
              <a:ln>
                <a:solidFill>
                  <a:sysClr val="windowText" lastClr="000000">
                    <a:lumMod val="65000"/>
                    <a:lumOff val="35000"/>
                  </a:sysClr>
                </a:solid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t-L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Lit>
              <c:ptCount val="1"/>
              <c:pt idx="0">
                <c:v>Per CPO</c:v>
              </c:pt>
            </c:strLit>
          </c:cat>
          <c:val>
            <c:numRef>
              <c:f>Lapas1!$D$5:$D$8</c:f>
              <c:numCache>
                <c:formatCode>General</c:formatCode>
                <c:ptCount val="4"/>
                <c:pt idx="0">
                  <c:v>26369</c:v>
                </c:pt>
                <c:pt idx="1">
                  <c:v>44573.88</c:v>
                </c:pt>
                <c:pt idx="2">
                  <c:v>1283874.68</c:v>
                </c:pt>
              </c:numCache>
            </c:numRef>
          </c:val>
          <c:extLst>
            <c:ext xmlns:c16="http://schemas.microsoft.com/office/drawing/2014/chart" uri="{C3380CC4-5D6E-409C-BE32-E72D297353CC}">
              <c16:uniqueId val="{00000007-72F1-4C02-BE10-E3309B13E26A}"/>
            </c:ext>
          </c:extLst>
        </c:ser>
        <c:ser>
          <c:idx val="1"/>
          <c:order val="1"/>
          <c:tx>
            <c:v>Per CVP IS</c:v>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9-72F1-4C02-BE10-E3309B13E26A}"/>
              </c:ext>
            </c:extLst>
          </c:dPt>
          <c:dPt>
            <c:idx val="1"/>
            <c:bubble3D val="0"/>
            <c:extLst>
              <c:ext xmlns:c16="http://schemas.microsoft.com/office/drawing/2014/chart" uri="{C3380CC4-5D6E-409C-BE32-E72D297353CC}">
                <c16:uniqueId val="{0000000A-72F1-4C02-BE10-E3309B13E26A}"/>
              </c:ext>
            </c:extLst>
          </c:dPt>
          <c:dPt>
            <c:idx val="2"/>
            <c:bubble3D val="0"/>
            <c:extLst>
              <c:ext xmlns:c16="http://schemas.microsoft.com/office/drawing/2014/chart" uri="{C3380CC4-5D6E-409C-BE32-E72D297353CC}">
                <c16:uniqueId val="{0000000B-72F1-4C02-BE10-E3309B13E26A}"/>
              </c:ext>
            </c:extLst>
          </c:dPt>
          <c:dPt>
            <c:idx val="3"/>
            <c:bubble3D val="0"/>
            <c:extLst>
              <c:ext xmlns:c16="http://schemas.microsoft.com/office/drawing/2014/chart" uri="{C3380CC4-5D6E-409C-BE32-E72D297353CC}">
                <c16:uniqueId val="{0000000C-72F1-4C02-BE10-E3309B13E26A}"/>
              </c:ext>
            </c:extLst>
          </c:dPt>
          <c:dLbls>
            <c:spPr>
              <a:solidFill>
                <a:sysClr val="window" lastClr="FFFFFF"/>
              </a:solidFill>
              <a:ln>
                <a:solidFill>
                  <a:sysClr val="windowText" lastClr="000000">
                    <a:lumMod val="65000"/>
                    <a:lumOff val="35000"/>
                  </a:sysClr>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val>
            <c:numLit>
              <c:formatCode>General</c:formatCode>
              <c:ptCount val="1"/>
              <c:pt idx="0">
                <c:v>1</c:v>
              </c:pt>
            </c:numLit>
          </c:val>
          <c:extLst>
            <c:ext xmlns:c16="http://schemas.microsoft.com/office/drawing/2014/chart" uri="{C3380CC4-5D6E-409C-BE32-E72D297353CC}">
              <c16:uniqueId val="{0000000D-72F1-4C02-BE10-E3309B13E26A}"/>
            </c:ext>
          </c:extLst>
        </c:ser>
        <c:dLbls>
          <c:dLblPos val="outEnd"/>
          <c:showLegendKey val="0"/>
          <c:showVal val="0"/>
          <c:showCatName val="0"/>
          <c:showSerName val="0"/>
          <c:showPercent val="0"/>
          <c:showBubbleSize val="0"/>
          <c:showLeaderLines val="0"/>
        </c:dLbls>
      </c:pie3D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4.1222958037798824E-2"/>
          <c:y val="0.16362253329444931"/>
          <c:w val="0.89552093670368471"/>
          <c:h val="0.80041281904652339"/>
        </c:manualLayout>
      </c:layout>
      <c:pie3DChart>
        <c:varyColors val="1"/>
        <c:ser>
          <c:idx val="0"/>
          <c:order val="0"/>
          <c:explosion val="1"/>
          <c:dPt>
            <c:idx val="0"/>
            <c:bubble3D val="0"/>
            <c:extLst>
              <c:ext xmlns:c16="http://schemas.microsoft.com/office/drawing/2014/chart" uri="{C3380CC4-5D6E-409C-BE32-E72D297353CC}">
                <c16:uniqueId val="{00000000-1302-4A82-9ED9-3BC30B36F5B7}"/>
              </c:ext>
            </c:extLst>
          </c:dPt>
          <c:dPt>
            <c:idx val="1"/>
            <c:bubble3D val="0"/>
            <c:spPr>
              <a:solidFill>
                <a:srgbClr val="FFC000"/>
              </a:solidFill>
            </c:spPr>
            <c:extLst>
              <c:ext xmlns:c16="http://schemas.microsoft.com/office/drawing/2014/chart" uri="{C3380CC4-5D6E-409C-BE32-E72D297353CC}">
                <c16:uniqueId val="{00000002-1302-4A82-9ED9-3BC30B36F5B7}"/>
              </c:ext>
            </c:extLst>
          </c:dPt>
          <c:dPt>
            <c:idx val="2"/>
            <c:bubble3D val="0"/>
            <c:spPr>
              <a:solidFill>
                <a:srgbClr val="70AD47">
                  <a:lumMod val="75000"/>
                </a:srgbClr>
              </a:solidFill>
            </c:spPr>
            <c:extLst>
              <c:ext xmlns:c16="http://schemas.microsoft.com/office/drawing/2014/chart" uri="{C3380CC4-5D6E-409C-BE32-E72D297353CC}">
                <c16:uniqueId val="{00000004-1302-4A82-9ED9-3BC30B36F5B7}"/>
              </c:ext>
            </c:extLst>
          </c:dPt>
          <c:dPt>
            <c:idx val="3"/>
            <c:bubble3D val="0"/>
            <c:extLst>
              <c:ext xmlns:c16="http://schemas.microsoft.com/office/drawing/2014/chart" uri="{C3380CC4-5D6E-409C-BE32-E72D297353CC}">
                <c16:uniqueId val="{00000005-1302-4A82-9ED9-3BC30B36F5B7}"/>
              </c:ext>
            </c:extLst>
          </c:dPt>
          <c:dLbls>
            <c:dLbl>
              <c:idx val="0"/>
              <c:layout>
                <c:manualLayout>
                  <c:x val="0.17970229886942699"/>
                  <c:y val="4.6296053271118888E-2"/>
                </c:manualLayout>
              </c:layout>
              <c:tx>
                <c:rich>
                  <a:bodyPr wrap="square" lIns="38100" tIns="19050" rIns="38100" bIns="19050" anchor="ctr">
                    <a:noAutofit/>
                  </a:bodyPr>
                  <a:lstStyle/>
                  <a:p>
                    <a:pPr>
                      <a:defRPr b="1"/>
                    </a:pPr>
                    <a:r>
                      <a:rPr lang="en-US" b="1"/>
                      <a:t>Per CVP IS </a:t>
                    </a:r>
                    <a:r>
                      <a:rPr lang="en-US" b="1" baseline="0"/>
                      <a:t>
0%</a:t>
                    </a:r>
                  </a:p>
                </c:rich>
              </c:tx>
              <c:spPr>
                <a:solidFill>
                  <a:sysClr val="window" lastClr="FFFFFF"/>
                </a:solidFill>
                <a:ln>
                  <a:solidFill>
                    <a:sysClr val="windowText" lastClr="000000">
                      <a:lumMod val="65000"/>
                      <a:lumOff val="35000"/>
                    </a:sysClr>
                  </a:solid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7567419919329502"/>
                      <c:h val="0.20171381355108386"/>
                    </c:manualLayout>
                  </c15:layout>
                  <c15:showDataLabelsRange val="0"/>
                </c:ext>
                <c:ext xmlns:c16="http://schemas.microsoft.com/office/drawing/2014/chart" uri="{C3380CC4-5D6E-409C-BE32-E72D297353CC}">
                  <c16:uniqueId val="{00000000-1302-4A82-9ED9-3BC30B36F5B7}"/>
                </c:ext>
              </c:extLst>
            </c:dLbl>
            <c:dLbl>
              <c:idx val="1"/>
              <c:layout>
                <c:manualLayout>
                  <c:x val="1.1289579829600176E-2"/>
                  <c:y val="6.6695829687955677E-2"/>
                </c:manualLayout>
              </c:layout>
              <c:tx>
                <c:rich>
                  <a:bodyPr wrap="square" lIns="38100" tIns="19050" rIns="38100" bIns="19050" anchor="ctr">
                    <a:noAutofit/>
                  </a:bodyPr>
                  <a:lstStyle/>
                  <a:p>
                    <a:pPr>
                      <a:defRPr b="1"/>
                    </a:pPr>
                    <a:r>
                      <a:rPr lang="en-US" b="1"/>
                      <a:t>MVP</a:t>
                    </a:r>
                  </a:p>
                  <a:p>
                    <a:pPr>
                      <a:defRPr b="1"/>
                    </a:pPr>
                    <a:r>
                      <a:rPr lang="en-US" b="1" baseline="0"/>
                      <a:t>50%</a:t>
                    </a:r>
                  </a:p>
                </c:rich>
              </c:tx>
              <c:spPr>
                <a:solidFill>
                  <a:sysClr val="window" lastClr="FFFFFF"/>
                </a:solidFill>
                <a:ln>
                  <a:solidFill>
                    <a:sysClr val="windowText" lastClr="000000">
                      <a:lumMod val="65000"/>
                      <a:lumOff val="35000"/>
                    </a:sysClr>
                  </a:solid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3373866241403368"/>
                      <c:h val="0.1806697773889375"/>
                    </c:manualLayout>
                  </c15:layout>
                  <c15:showDataLabelsRange val="0"/>
                </c:ext>
                <c:ext xmlns:c16="http://schemas.microsoft.com/office/drawing/2014/chart" uri="{C3380CC4-5D6E-409C-BE32-E72D297353CC}">
                  <c16:uniqueId val="{00000002-1302-4A82-9ED9-3BC30B36F5B7}"/>
                </c:ext>
              </c:extLst>
            </c:dLbl>
            <c:dLbl>
              <c:idx val="2"/>
              <c:layout>
                <c:manualLayout>
                  <c:x val="9.1325121932237741E-2"/>
                  <c:y val="0.23363561613242695"/>
                </c:manualLayout>
              </c:layout>
              <c:tx>
                <c:rich>
                  <a:bodyPr/>
                  <a:lstStyle/>
                  <a:p>
                    <a:r>
                      <a:rPr lang="en-US" baseline="0"/>
                      <a:t>Per CPO</a:t>
                    </a:r>
                  </a:p>
                  <a:p>
                    <a:r>
                      <a:rPr lang="en-US" baseline="0"/>
                      <a:t>50%</a:t>
                    </a:r>
                  </a:p>
                </c:rich>
              </c:tx>
              <c:showLegendKey val="0"/>
              <c:showVal val="0"/>
              <c:showCatName val="1"/>
              <c:showSerName val="0"/>
              <c:showPercent val="1"/>
              <c:showBubbleSize val="0"/>
              <c:extLst>
                <c:ext xmlns:c15="http://schemas.microsoft.com/office/drawing/2012/chart" uri="{CE6537A1-D6FC-4f65-9D91-7224C49458BB}">
                  <c15:layout>
                    <c:manualLayout>
                      <c:w val="0.14638168115118644"/>
                      <c:h val="0.1708496160202197"/>
                    </c:manualLayout>
                  </c15:layout>
                  <c15:showDataLabelsRange val="0"/>
                </c:ext>
                <c:ext xmlns:c16="http://schemas.microsoft.com/office/drawing/2014/chart" uri="{C3380CC4-5D6E-409C-BE32-E72D297353CC}">
                  <c16:uniqueId val="{00000004-1302-4A82-9ED9-3BC30B36F5B7}"/>
                </c:ext>
              </c:extLst>
            </c:dLbl>
            <c:dLbl>
              <c:idx val="3"/>
              <c:tx>
                <c:rich>
                  <a:bodyPr/>
                  <a:lstStyle/>
                  <a:p>
                    <a:r>
                      <a:rPr lang="en-US"/>
                      <a:t>[KATEGORIJOS PAVADINIMAS]MVTA 21.2.1. punktas</a:t>
                    </a:r>
                    <a:r>
                      <a:rPr lang="en-US" baseline="0"/>
                      <a:t>
[PROCENTAI]</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1302-4A82-9ED9-3BC30B36F5B7}"/>
                </c:ext>
              </c:extLst>
            </c:dLbl>
            <c:spPr>
              <a:solidFill>
                <a:sysClr val="window" lastClr="FFFFFF"/>
              </a:solidFill>
              <a:ln>
                <a:solidFill>
                  <a:sysClr val="windowText" lastClr="000000">
                    <a:lumMod val="65000"/>
                    <a:lumOff val="35000"/>
                  </a:sysClr>
                </a:solidFill>
              </a:ln>
              <a:effectLst/>
            </c:spPr>
            <c:txPr>
              <a:bodyPr wrap="square" lIns="38100" tIns="19050" rIns="38100" bIns="19050" anchor="ctr">
                <a:spAutoFit/>
              </a:bodyPr>
              <a:lstStyle/>
              <a:p>
                <a:pPr>
                  <a:defRPr b="1"/>
                </a:pPr>
                <a:endParaRPr lang="lt-L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Lit>
              <c:ptCount val="1"/>
              <c:pt idx="0">
                <c:v>Per CPO</c:v>
              </c:pt>
            </c:strLit>
          </c:cat>
          <c:val>
            <c:numRef>
              <c:f>Lapas1!$D$5:$D$8</c:f>
              <c:numCache>
                <c:formatCode>General</c:formatCode>
                <c:ptCount val="4"/>
                <c:pt idx="0">
                  <c:v>0</c:v>
                </c:pt>
                <c:pt idx="1">
                  <c:v>213315.75</c:v>
                </c:pt>
                <c:pt idx="2">
                  <c:v>212780.09</c:v>
                </c:pt>
              </c:numCache>
            </c:numRef>
          </c:val>
          <c:extLst>
            <c:ext xmlns:c16="http://schemas.microsoft.com/office/drawing/2014/chart" uri="{C3380CC4-5D6E-409C-BE32-E72D297353CC}">
              <c16:uniqueId val="{00000006-1302-4A82-9ED9-3BC30B36F5B7}"/>
            </c:ext>
          </c:extLst>
        </c:ser>
        <c:ser>
          <c:idx val="1"/>
          <c:order val="1"/>
          <c:tx>
            <c:v>Per CVP IS</c:v>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1302-4A82-9ED9-3BC30B36F5B7}"/>
              </c:ext>
            </c:extLst>
          </c:dPt>
          <c:dPt>
            <c:idx val="1"/>
            <c:bubble3D val="0"/>
            <c:extLst>
              <c:ext xmlns:c16="http://schemas.microsoft.com/office/drawing/2014/chart" uri="{C3380CC4-5D6E-409C-BE32-E72D297353CC}">
                <c16:uniqueId val="{00000009-1302-4A82-9ED9-3BC30B36F5B7}"/>
              </c:ext>
            </c:extLst>
          </c:dPt>
          <c:dPt>
            <c:idx val="2"/>
            <c:bubble3D val="0"/>
            <c:extLst>
              <c:ext xmlns:c16="http://schemas.microsoft.com/office/drawing/2014/chart" uri="{C3380CC4-5D6E-409C-BE32-E72D297353CC}">
                <c16:uniqueId val="{0000000A-1302-4A82-9ED9-3BC30B36F5B7}"/>
              </c:ext>
            </c:extLst>
          </c:dPt>
          <c:dPt>
            <c:idx val="3"/>
            <c:bubble3D val="0"/>
            <c:extLst>
              <c:ext xmlns:c16="http://schemas.microsoft.com/office/drawing/2014/chart" uri="{C3380CC4-5D6E-409C-BE32-E72D297353CC}">
                <c16:uniqueId val="{0000000B-1302-4A82-9ED9-3BC30B36F5B7}"/>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1"/>
            <c:showSerName val="0"/>
            <c:showPercent val="1"/>
            <c:showBubbleSize val="0"/>
            <c:showLeaderLines val="1"/>
            <c:extLst>
              <c:ext xmlns:c15="http://schemas.microsoft.com/office/drawing/2012/chart" uri="{CE6537A1-D6FC-4f65-9D91-7224C49458BB}"/>
            </c:extLst>
          </c:dLbls>
          <c:val>
            <c:numLit>
              <c:formatCode>General</c:formatCode>
              <c:ptCount val="1"/>
              <c:pt idx="0">
                <c:v>1</c:v>
              </c:pt>
            </c:numLit>
          </c:val>
          <c:extLst>
            <c:ext xmlns:c16="http://schemas.microsoft.com/office/drawing/2014/chart" uri="{C3380CC4-5D6E-409C-BE32-E72D297353CC}">
              <c16:uniqueId val="{0000000C-1302-4A82-9ED9-3BC30B36F5B7}"/>
            </c:ext>
          </c:extLst>
        </c:ser>
        <c:dLbls>
          <c:showLegendKey val="0"/>
          <c:showVal val="0"/>
          <c:showCatName val="0"/>
          <c:showSerName val="0"/>
          <c:showPercent val="0"/>
          <c:showBubbleSize val="0"/>
          <c:showLeaderLines val="0"/>
        </c:dLbls>
      </c:pie3D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11656386161368E-2"/>
          <c:y val="0.11342592592592593"/>
          <c:w val="0.8039283918227057"/>
          <c:h val="0.77314814814814814"/>
        </c:manualLayout>
      </c:layout>
      <c:pie3DChart>
        <c:varyColors val="1"/>
        <c:ser>
          <c:idx val="0"/>
          <c:order val="0"/>
          <c:dPt>
            <c:idx val="0"/>
            <c:bubble3D val="0"/>
            <c:spPr>
              <a:solidFill>
                <a:srgbClr val="70AD47">
                  <a:lumMod val="50000"/>
                </a:srgb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1F8F-4CFE-BA66-BED47FC1478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F8F-4CFE-BA66-BED47FC14781}"/>
              </c:ext>
            </c:extLst>
          </c:dPt>
          <c:dPt>
            <c:idx val="2"/>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1F8F-4CFE-BA66-BED47FC14781}"/>
              </c:ext>
            </c:extLst>
          </c:dPt>
          <c:dLbls>
            <c:dLbl>
              <c:idx val="0"/>
              <c:layout>
                <c:manualLayout>
                  <c:x val="0.12053368484016645"/>
                  <c:y val="-9.0193076355651811E-3"/>
                </c:manualLayout>
              </c:layout>
              <c:tx>
                <c:rich>
                  <a:bodyPr rot="0" spcFirstLastPara="1" vertOverflow="clip" horzOverflow="clip" vert="horz" wrap="square" lIns="38100" tIns="19050" rIns="38100" bIns="19050" anchor="ctr" anchorCtr="1">
                    <a:no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latin typeface="Times New Roman" panose="02020603050405020304" pitchFamily="18" charset="0"/>
                        <a:cs typeface="Times New Roman" panose="02020603050405020304" pitchFamily="18" charset="0"/>
                      </a:rPr>
                      <a:t>CPO </a:t>
                    </a:r>
                    <a:fld id="{BAA3C657-E441-404D-8F64-9CF4E50D4BC6}" type="VALUE">
                      <a:rPr lang="en-US" sz="800" b="1">
                        <a:solidFill>
                          <a:sysClr val="windowText" lastClr="000000"/>
                        </a:solidFill>
                        <a:latin typeface="Times New Roman" panose="02020603050405020304" pitchFamily="18" charset="0"/>
                        <a:cs typeface="Times New Roman" panose="02020603050405020304" pitchFamily="18" charset="0"/>
                      </a:rPr>
                      <a:pPr>
                        <a:defRPr sz="800" b="1">
                          <a:solidFill>
                            <a:sysClr val="windowText" lastClr="000000"/>
                          </a:solidFill>
                          <a:latin typeface="Times New Roman" panose="02020603050405020304" pitchFamily="18" charset="0"/>
                          <a:cs typeface="Times New Roman" panose="02020603050405020304" pitchFamily="18" charset="0"/>
                        </a:defRPr>
                      </a:pPr>
                      <a:t>[REIKŠMĖ]</a:t>
                    </a:fld>
                    <a:endParaRPr lang="en-US" sz="800" b="1">
                      <a:solidFill>
                        <a:sysClr val="windowText" lastClr="000000"/>
                      </a:solidFill>
                      <a:latin typeface="Times New Roman" panose="02020603050405020304" pitchFamily="18" charset="0"/>
                      <a:cs typeface="Times New Roman" panose="02020603050405020304" pitchFamily="18" charset="0"/>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828860008011925"/>
                      <c:h val="0.16586794297771598"/>
                    </c:manualLayout>
                  </c15:layout>
                  <c15:dlblFieldTable/>
                  <c15:showDataLabelsRange val="0"/>
                </c:ext>
                <c:ext xmlns:c16="http://schemas.microsoft.com/office/drawing/2014/chart" uri="{C3380CC4-5D6E-409C-BE32-E72D297353CC}">
                  <c16:uniqueId val="{00000001-1F8F-4CFE-BA66-BED47FC14781}"/>
                </c:ext>
              </c:extLst>
            </c:dLbl>
            <c:dLbl>
              <c:idx val="1"/>
              <c:layout>
                <c:manualLayout>
                  <c:x val="5.1338452742912086E-2"/>
                  <c:y val="-0.16219185837064484"/>
                </c:manualLayout>
              </c:layout>
              <c:tx>
                <c:rich>
                  <a:bodyPr/>
                  <a:lstStyle/>
                  <a:p>
                    <a:r>
                      <a:rPr lang="en-US"/>
                      <a:t>CVP IS </a:t>
                    </a:r>
                    <a:fld id="{DFAAB5FF-AA3C-476C-828F-9FE41FE3560D}" type="VALUE">
                      <a:rPr lang="en-US"/>
                      <a:pPr/>
                      <a:t>[REIKŠMĖ]</a:t>
                    </a:fld>
                    <a:endParaRPr lang="en-US"/>
                  </a:p>
                </c:rich>
              </c:tx>
              <c:showLegendKey val="0"/>
              <c:showVal val="0"/>
              <c:showCatName val="1"/>
              <c:showSerName val="0"/>
              <c:showPercent val="1"/>
              <c:showBubbleSize val="0"/>
              <c:extLst>
                <c:ext xmlns:c15="http://schemas.microsoft.com/office/drawing/2012/chart" uri="{CE6537A1-D6FC-4f65-9D91-7224C49458BB}">
                  <c15:layout>
                    <c:manualLayout>
                      <c:w val="0.16156692256670585"/>
                      <c:h val="0.15894858730893932"/>
                    </c:manualLayout>
                  </c15:layout>
                  <c15:dlblFieldTable/>
                  <c15:showDataLabelsRange val="0"/>
                </c:ext>
                <c:ext xmlns:c16="http://schemas.microsoft.com/office/drawing/2014/chart" uri="{C3380CC4-5D6E-409C-BE32-E72D297353CC}">
                  <c16:uniqueId val="{00000003-1F8F-4CFE-BA66-BED47FC14781}"/>
                </c:ext>
              </c:extLst>
            </c:dLbl>
            <c:dLbl>
              <c:idx val="2"/>
              <c:layout>
                <c:manualLayout>
                  <c:x val="4.152153010576648E-2"/>
                  <c:y val="0.10235294117647047"/>
                </c:manualLayout>
              </c:layout>
              <c:tx>
                <c:rich>
                  <a:bodyPr/>
                  <a:lstStyle/>
                  <a:p>
                    <a:r>
                      <a:rPr lang="en-US"/>
                      <a:t>MVP</a:t>
                    </a:r>
                    <a:fld id="{D259D38A-6D9D-491E-A3E8-3C94887901E2}" type="VALUE">
                      <a:rPr lang="en-US"/>
                      <a:pPr/>
                      <a:t>[REIKŠMĖ]</a:t>
                    </a:fld>
                    <a:endParaRPr lang="en-US"/>
                  </a:p>
                </c:rich>
              </c:tx>
              <c:showLegendKey val="0"/>
              <c:showVal val="0"/>
              <c:showCatName val="1"/>
              <c:showSerName val="0"/>
              <c:showPercent val="1"/>
              <c:showBubbleSize val="0"/>
              <c:extLst>
                <c:ext xmlns:c15="http://schemas.microsoft.com/office/drawing/2012/chart" uri="{CE6537A1-D6FC-4f65-9D91-7224C49458BB}">
                  <c15:layout>
                    <c:manualLayout>
                      <c:w val="0.15547181706540225"/>
                      <c:h val="0.1668529669085482"/>
                    </c:manualLayout>
                  </c15:layout>
                  <c15:dlblFieldTable/>
                  <c15:showDataLabelsRange val="0"/>
                </c:ext>
                <c:ext xmlns:c16="http://schemas.microsoft.com/office/drawing/2014/chart" uri="{C3380CC4-5D6E-409C-BE32-E72D297353CC}">
                  <c16:uniqueId val="{00000005-1F8F-4CFE-BA66-BED47FC1478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Lapas2!$A$151:$A$153</c:f>
              <c:strCache>
                <c:ptCount val="3"/>
                <c:pt idx="0">
                  <c:v>CPO</c:v>
                </c:pt>
                <c:pt idx="1">
                  <c:v>CVP IS</c:v>
                </c:pt>
                <c:pt idx="2">
                  <c:v>MVP</c:v>
                </c:pt>
              </c:strCache>
            </c:strRef>
          </c:cat>
          <c:val>
            <c:numRef>
              <c:f>Lapas2!$B$151:$B$153</c:f>
              <c:numCache>
                <c:formatCode>0%</c:formatCode>
                <c:ptCount val="3"/>
                <c:pt idx="0">
                  <c:v>0.27</c:v>
                </c:pt>
                <c:pt idx="1">
                  <c:v>0</c:v>
                </c:pt>
                <c:pt idx="2">
                  <c:v>0.73</c:v>
                </c:pt>
              </c:numCache>
            </c:numRef>
          </c:val>
          <c:extLst>
            <c:ext xmlns:c16="http://schemas.microsoft.com/office/drawing/2014/chart" uri="{C3380CC4-5D6E-409C-BE32-E72D297353CC}">
              <c16:uniqueId val="{00000006-1F8F-4CFE-BA66-BED47FC14781}"/>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914260717410336E-2"/>
          <c:y val="2.5428331875182269E-2"/>
          <c:w val="0.90286351706036749"/>
          <c:h val="0.8416746864975212"/>
        </c:manualLayout>
      </c:layout>
      <c:bar3DChart>
        <c:barDir val="col"/>
        <c:grouping val="standard"/>
        <c:varyColors val="0"/>
        <c:ser>
          <c:idx val="0"/>
          <c:order val="0"/>
          <c:spPr>
            <a:solidFill>
              <a:schemeClr val="accent1"/>
            </a:solidFill>
            <a:ln>
              <a:noFill/>
            </a:ln>
            <a:effectLst/>
            <a:sp3d/>
          </c:spPr>
          <c:invertIfNegative val="0"/>
          <c:dPt>
            <c:idx val="0"/>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1-6A65-4423-8A2D-90A07920652B}"/>
              </c:ext>
            </c:extLst>
          </c:dPt>
          <c:dPt>
            <c:idx val="1"/>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3-6A65-4423-8A2D-90A07920652B}"/>
              </c:ext>
            </c:extLst>
          </c:dPt>
          <c:dPt>
            <c:idx val="2"/>
            <c:invertIfNegative val="0"/>
            <c:bubble3D val="0"/>
            <c:spPr>
              <a:solidFill>
                <a:schemeClr val="accent3">
                  <a:lumMod val="60000"/>
                  <a:lumOff val="40000"/>
                </a:schemeClr>
              </a:solidFill>
              <a:ln>
                <a:noFill/>
              </a:ln>
              <a:effectLst/>
              <a:sp3d/>
            </c:spPr>
            <c:extLst>
              <c:ext xmlns:c16="http://schemas.microsoft.com/office/drawing/2014/chart" uri="{C3380CC4-5D6E-409C-BE32-E72D297353CC}">
                <c16:uniqueId val="{00000005-6A65-4423-8A2D-90A07920652B}"/>
              </c:ext>
            </c:extLst>
          </c:dPt>
          <c:dPt>
            <c:idx val="3"/>
            <c:invertIfNegative val="0"/>
            <c:bubble3D val="0"/>
            <c:spPr>
              <a:solidFill>
                <a:schemeClr val="accent6">
                  <a:lumMod val="50000"/>
                </a:schemeClr>
              </a:solidFill>
              <a:ln>
                <a:noFill/>
              </a:ln>
              <a:effectLst/>
              <a:sp3d/>
            </c:spPr>
            <c:extLst>
              <c:ext xmlns:c16="http://schemas.microsoft.com/office/drawing/2014/chart" uri="{C3380CC4-5D6E-409C-BE32-E72D297353CC}">
                <c16:uniqueId val="{00000007-6A65-4423-8A2D-90A07920652B}"/>
              </c:ext>
            </c:extLst>
          </c:dPt>
          <c:dLbls>
            <c:dLbl>
              <c:idx val="0"/>
              <c:layout>
                <c:manualLayout>
                  <c:x val="1.9444444444444445E-2"/>
                  <c:y val="-3.7647049523656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65-4423-8A2D-90A07920652B}"/>
                </c:ext>
              </c:extLst>
            </c:dLbl>
            <c:dLbl>
              <c:idx val="1"/>
              <c:layout>
                <c:manualLayout>
                  <c:x val="2.4999999999999949E-2"/>
                  <c:y val="-3.1372541269713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65-4423-8A2D-90A07920652B}"/>
                </c:ext>
              </c:extLst>
            </c:dLbl>
            <c:dLbl>
              <c:idx val="2"/>
              <c:layout>
                <c:manualLayout>
                  <c:x val="1.6666666666666666E-2"/>
                  <c:y val="-2.5098033015770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65-4423-8A2D-90A07920652B}"/>
                </c:ext>
              </c:extLst>
            </c:dLbl>
            <c:dLbl>
              <c:idx val="3"/>
              <c:layout>
                <c:manualLayout>
                  <c:x val="2.2222222222222223E-2"/>
                  <c:y val="-1.8823524761828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65-4423-8A2D-90A07920652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Lapas1!$L$496:$O$496</c:f>
              <c:strCache>
                <c:ptCount val="4"/>
                <c:pt idx="0">
                  <c:v>2022 m.</c:v>
                </c:pt>
                <c:pt idx="1">
                  <c:v>2023 m.</c:v>
                </c:pt>
                <c:pt idx="2">
                  <c:v>2024 m.</c:v>
                </c:pt>
                <c:pt idx="3">
                  <c:v>2025 m.</c:v>
                </c:pt>
              </c:strCache>
            </c:strRef>
          </c:cat>
          <c:val>
            <c:numRef>
              <c:f>Lapas1!$L$497:$O$497</c:f>
              <c:numCache>
                <c:formatCode>0%</c:formatCode>
                <c:ptCount val="4"/>
                <c:pt idx="0">
                  <c:v>0.04</c:v>
                </c:pt>
                <c:pt idx="1">
                  <c:v>0.05</c:v>
                </c:pt>
                <c:pt idx="2">
                  <c:v>0.05</c:v>
                </c:pt>
                <c:pt idx="3">
                  <c:v>0.05</c:v>
                </c:pt>
              </c:numCache>
            </c:numRef>
          </c:val>
          <c:extLst>
            <c:ext xmlns:c16="http://schemas.microsoft.com/office/drawing/2014/chart" uri="{C3380CC4-5D6E-409C-BE32-E72D297353CC}">
              <c16:uniqueId val="{00000008-6A65-4423-8A2D-90A07920652B}"/>
            </c:ext>
          </c:extLst>
        </c:ser>
        <c:dLbls>
          <c:showLegendKey val="0"/>
          <c:showVal val="1"/>
          <c:showCatName val="0"/>
          <c:showSerName val="0"/>
          <c:showPercent val="0"/>
          <c:showBubbleSize val="0"/>
        </c:dLbls>
        <c:gapWidth val="150"/>
        <c:shape val="box"/>
        <c:axId val="1918975344"/>
        <c:axId val="1918961424"/>
        <c:axId val="1769438912"/>
      </c:bar3DChart>
      <c:catAx>
        <c:axId val="1918975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918961424"/>
        <c:crosses val="autoZero"/>
        <c:auto val="1"/>
        <c:lblAlgn val="ctr"/>
        <c:lblOffset val="100"/>
        <c:noMultiLvlLbl val="0"/>
      </c:catAx>
      <c:valAx>
        <c:axId val="1918961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918975344"/>
        <c:crosses val="autoZero"/>
        <c:crossBetween val="between"/>
      </c:valAx>
      <c:serAx>
        <c:axId val="1769438912"/>
        <c:scaling>
          <c:orientation val="minMax"/>
        </c:scaling>
        <c:delete val="1"/>
        <c:axPos val="b"/>
        <c:majorTickMark val="none"/>
        <c:minorTickMark val="none"/>
        <c:tickLblPos val="nextTo"/>
        <c:crossAx val="1918961424"/>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solidFill>
            <a:ln>
              <a:noFill/>
            </a:ln>
            <a:effectLst/>
            <a:sp3d/>
          </c:spPr>
          <c:invertIfNegative val="0"/>
          <c:dPt>
            <c:idx val="0"/>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1-A891-4E8A-B322-3648801D8F9D}"/>
              </c:ext>
            </c:extLst>
          </c:dPt>
          <c:dPt>
            <c:idx val="1"/>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3-A891-4E8A-B322-3648801D8F9D}"/>
              </c:ext>
            </c:extLst>
          </c:dPt>
          <c:dPt>
            <c:idx val="2"/>
            <c:invertIfNegative val="0"/>
            <c:bubble3D val="0"/>
            <c:spPr>
              <a:solidFill>
                <a:schemeClr val="accent3">
                  <a:lumMod val="60000"/>
                  <a:lumOff val="40000"/>
                </a:schemeClr>
              </a:solidFill>
              <a:ln>
                <a:noFill/>
              </a:ln>
              <a:effectLst/>
              <a:sp3d/>
            </c:spPr>
            <c:extLst>
              <c:ext xmlns:c16="http://schemas.microsoft.com/office/drawing/2014/chart" uri="{C3380CC4-5D6E-409C-BE32-E72D297353CC}">
                <c16:uniqueId val="{00000005-A891-4E8A-B322-3648801D8F9D}"/>
              </c:ext>
            </c:extLst>
          </c:dPt>
          <c:dPt>
            <c:idx val="3"/>
            <c:invertIfNegative val="0"/>
            <c:bubble3D val="0"/>
            <c:spPr>
              <a:solidFill>
                <a:schemeClr val="accent6">
                  <a:lumMod val="50000"/>
                </a:schemeClr>
              </a:solidFill>
              <a:ln>
                <a:noFill/>
              </a:ln>
              <a:effectLst/>
              <a:sp3d/>
            </c:spPr>
            <c:extLst>
              <c:ext xmlns:c16="http://schemas.microsoft.com/office/drawing/2014/chart" uri="{C3380CC4-5D6E-409C-BE32-E72D297353CC}">
                <c16:uniqueId val="{00000007-A891-4E8A-B322-3648801D8F9D}"/>
              </c:ext>
            </c:extLst>
          </c:dPt>
          <c:dLbls>
            <c:dLbl>
              <c:idx val="0"/>
              <c:layout>
                <c:manualLayout>
                  <c:x val="2.2222222222222223E-2"/>
                  <c:y val="-2.1505376344086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91-4E8A-B322-3648801D8F9D}"/>
                </c:ext>
              </c:extLst>
            </c:dLbl>
            <c:dLbl>
              <c:idx val="1"/>
              <c:layout>
                <c:manualLayout>
                  <c:x val="2.500000000000005E-2"/>
                  <c:y val="-2.8673835125448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91-4E8A-B322-3648801D8F9D}"/>
                </c:ext>
              </c:extLst>
            </c:dLbl>
            <c:dLbl>
              <c:idx val="2"/>
              <c:layout>
                <c:manualLayout>
                  <c:x val="1.6666666666666666E-2"/>
                  <c:y val="-2.8673835125448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91-4E8A-B322-3648801D8F9D}"/>
                </c:ext>
              </c:extLst>
            </c:dLbl>
            <c:dLbl>
              <c:idx val="3"/>
              <c:layout>
                <c:manualLayout>
                  <c:x val="2.5000000000000001E-2"/>
                  <c:y val="-2.15053763440860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91-4E8A-B322-3648801D8F9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Lapas1!$L$498:$O$498</c:f>
              <c:strCache>
                <c:ptCount val="4"/>
                <c:pt idx="0">
                  <c:v>2022 m.</c:v>
                </c:pt>
                <c:pt idx="1">
                  <c:v>2023 m.</c:v>
                </c:pt>
                <c:pt idx="2">
                  <c:v>2024 m.</c:v>
                </c:pt>
                <c:pt idx="3">
                  <c:v>2025 m.</c:v>
                </c:pt>
              </c:strCache>
            </c:strRef>
          </c:cat>
          <c:val>
            <c:numRef>
              <c:f>Lapas1!$L$499:$O$499</c:f>
              <c:numCache>
                <c:formatCode>General</c:formatCode>
                <c:ptCount val="4"/>
                <c:pt idx="0">
                  <c:v>158</c:v>
                </c:pt>
                <c:pt idx="1">
                  <c:v>147</c:v>
                </c:pt>
                <c:pt idx="2">
                  <c:v>144</c:v>
                </c:pt>
                <c:pt idx="3">
                  <c:v>139</c:v>
                </c:pt>
              </c:numCache>
            </c:numRef>
          </c:val>
          <c:extLst>
            <c:ext xmlns:c16="http://schemas.microsoft.com/office/drawing/2014/chart" uri="{C3380CC4-5D6E-409C-BE32-E72D297353CC}">
              <c16:uniqueId val="{00000008-A891-4E8A-B322-3648801D8F9D}"/>
            </c:ext>
          </c:extLst>
        </c:ser>
        <c:dLbls>
          <c:showLegendKey val="0"/>
          <c:showVal val="1"/>
          <c:showCatName val="0"/>
          <c:showSerName val="0"/>
          <c:showPercent val="0"/>
          <c:showBubbleSize val="0"/>
        </c:dLbls>
        <c:gapWidth val="150"/>
        <c:shape val="box"/>
        <c:axId val="1798225008"/>
        <c:axId val="1798225968"/>
        <c:axId val="1917203472"/>
      </c:bar3DChart>
      <c:catAx>
        <c:axId val="1798225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98225968"/>
        <c:crosses val="autoZero"/>
        <c:auto val="1"/>
        <c:lblAlgn val="ctr"/>
        <c:lblOffset val="100"/>
        <c:noMultiLvlLbl val="0"/>
      </c:catAx>
      <c:valAx>
        <c:axId val="1798225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98225008"/>
        <c:crosses val="autoZero"/>
        <c:crossBetween val="between"/>
      </c:valAx>
      <c:serAx>
        <c:axId val="1917203472"/>
        <c:scaling>
          <c:orientation val="minMax"/>
        </c:scaling>
        <c:delete val="1"/>
        <c:axPos val="b"/>
        <c:majorTickMark val="none"/>
        <c:minorTickMark val="none"/>
        <c:tickLblPos val="nextTo"/>
        <c:crossAx val="1798225968"/>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Lapas1!$A$423</c:f>
              <c:strCache>
                <c:ptCount val="1"/>
                <c:pt idx="0">
                  <c:v>Administracija</c:v>
                </c:pt>
              </c:strCache>
            </c:strRef>
          </c:tx>
          <c:spPr>
            <a:solidFill>
              <a:srgbClr val="EE0000"/>
            </a:solidFill>
            <a:ln>
              <a:noFill/>
            </a:ln>
            <a:effectLst/>
          </c:spPr>
          <c:invertIfNegative val="0"/>
          <c:dLbls>
            <c:dLbl>
              <c:idx val="0"/>
              <c:layout>
                <c:manualLayout>
                  <c:x val="-8.3333333333333332E-3"/>
                  <c:y val="3.3755283233405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61-4732-A8AE-41B022C21F3D}"/>
                </c:ext>
              </c:extLst>
            </c:dLbl>
            <c:dLbl>
              <c:idx val="1"/>
              <c:delete val="1"/>
              <c:extLst>
                <c:ext xmlns:c15="http://schemas.microsoft.com/office/drawing/2012/chart" uri="{CE6537A1-D6FC-4f65-9D91-7224C49458BB}"/>
                <c:ext xmlns:c16="http://schemas.microsoft.com/office/drawing/2014/chart" uri="{C3380CC4-5D6E-409C-BE32-E72D297353CC}">
                  <c16:uniqueId val="{00000001-6161-4732-A8AE-41B022C21F3D}"/>
                </c:ext>
              </c:extLst>
            </c:dLbl>
            <c:dLbl>
              <c:idx val="2"/>
              <c:layout>
                <c:manualLayout>
                  <c:x val="-5.5555555555556061E-3"/>
                  <c:y val="4.0506339880086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61-4732-A8AE-41B022C21F3D}"/>
                </c:ext>
              </c:extLst>
            </c:dLbl>
            <c:dLbl>
              <c:idx val="3"/>
              <c:delete val="1"/>
              <c:extLst>
                <c:ext xmlns:c15="http://schemas.microsoft.com/office/drawing/2012/chart" uri="{CE6537A1-D6FC-4f65-9D91-7224C49458BB}"/>
                <c:ext xmlns:c16="http://schemas.microsoft.com/office/drawing/2014/chart" uri="{C3380CC4-5D6E-409C-BE32-E72D297353CC}">
                  <c16:uniqueId val="{00000003-6161-4732-A8AE-41B022C21F3D}"/>
                </c:ext>
              </c:extLst>
            </c:dLbl>
            <c:dLbl>
              <c:idx val="4"/>
              <c:layout>
                <c:manualLayout>
                  <c:x val="-2.5000000000000001E-2"/>
                  <c:y val="4.0506339880086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61-4732-A8AE-41B022C21F3D}"/>
                </c:ext>
              </c:extLst>
            </c:dLbl>
            <c:dLbl>
              <c:idx val="5"/>
              <c:delete val="1"/>
              <c:extLst>
                <c:ext xmlns:c15="http://schemas.microsoft.com/office/drawing/2012/chart" uri="{CE6537A1-D6FC-4f65-9D91-7224C49458BB}"/>
                <c:ext xmlns:c16="http://schemas.microsoft.com/office/drawing/2014/chart" uri="{C3380CC4-5D6E-409C-BE32-E72D297353CC}">
                  <c16:uniqueId val="{00000005-6161-4732-A8AE-41B022C21F3D}"/>
                </c:ext>
              </c:extLst>
            </c:dLbl>
            <c:dLbl>
              <c:idx val="6"/>
              <c:layout>
                <c:manualLayout>
                  <c:x val="-1.9444444444444545E-2"/>
                  <c:y val="4.0506339880086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61-4732-A8AE-41B022C21F3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Lapas1!$B$422:$H$422</c:f>
              <c:strCache>
                <c:ptCount val="7"/>
                <c:pt idx="0">
                  <c:v>2022 m.</c:v>
                </c:pt>
                <c:pt idx="2">
                  <c:v>2023 m.</c:v>
                </c:pt>
                <c:pt idx="4">
                  <c:v>2024 m.</c:v>
                </c:pt>
                <c:pt idx="6">
                  <c:v>2025 m.</c:v>
                </c:pt>
              </c:strCache>
            </c:strRef>
          </c:cat>
          <c:val>
            <c:numRef>
              <c:f>Lapas1!$B$423:$H$423</c:f>
              <c:numCache>
                <c:formatCode>General</c:formatCode>
                <c:ptCount val="7"/>
                <c:pt idx="0" formatCode="0.0%">
                  <c:v>5.1999999999999998E-2</c:v>
                </c:pt>
                <c:pt idx="1">
                  <c:v>0</c:v>
                </c:pt>
                <c:pt idx="2" formatCode="0.0%">
                  <c:v>4.5999999999999999E-2</c:v>
                </c:pt>
                <c:pt idx="3">
                  <c:v>0</c:v>
                </c:pt>
                <c:pt idx="4" formatCode="0.0%">
                  <c:v>4.5999999999999999E-2</c:v>
                </c:pt>
                <c:pt idx="5">
                  <c:v>0</c:v>
                </c:pt>
                <c:pt idx="6" formatCode="0.0%">
                  <c:v>4.2000000000000003E-2</c:v>
                </c:pt>
              </c:numCache>
            </c:numRef>
          </c:val>
          <c:extLst>
            <c:ext xmlns:c16="http://schemas.microsoft.com/office/drawing/2014/chart" uri="{C3380CC4-5D6E-409C-BE32-E72D297353CC}">
              <c16:uniqueId val="{00000007-6161-4732-A8AE-41B022C21F3D}"/>
            </c:ext>
          </c:extLst>
        </c:ser>
        <c:ser>
          <c:idx val="1"/>
          <c:order val="1"/>
          <c:tx>
            <c:strRef>
              <c:f>Lapas1!$A$424</c:f>
              <c:strCache>
                <c:ptCount val="1"/>
                <c:pt idx="0">
                  <c:v>Sveikatos priežiūros padalinys</c:v>
                </c:pt>
              </c:strCache>
            </c:strRef>
          </c:tx>
          <c:spPr>
            <a:solidFill>
              <a:srgbClr val="ED7D31">
                <a:lumMod val="60000"/>
                <a:lumOff val="40000"/>
              </a:srgbClr>
            </a:solidFill>
            <a:ln>
              <a:noFill/>
            </a:ln>
            <a:effectLst/>
          </c:spPr>
          <c:invertIfNegative val="0"/>
          <c:dLbls>
            <c:dLbl>
              <c:idx val="0"/>
              <c:layout>
                <c:manualLayout>
                  <c:x val="-1.3888888888888888E-2"/>
                  <c:y val="3.37552832334052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61-4732-A8AE-41B022C21F3D}"/>
                </c:ext>
              </c:extLst>
            </c:dLbl>
            <c:dLbl>
              <c:idx val="1"/>
              <c:delete val="1"/>
              <c:extLst>
                <c:ext xmlns:c15="http://schemas.microsoft.com/office/drawing/2012/chart" uri="{CE6537A1-D6FC-4f65-9D91-7224C49458BB}"/>
                <c:ext xmlns:c16="http://schemas.microsoft.com/office/drawing/2014/chart" uri="{C3380CC4-5D6E-409C-BE32-E72D297353CC}">
                  <c16:uniqueId val="{00000009-6161-4732-A8AE-41B022C21F3D}"/>
                </c:ext>
              </c:extLst>
            </c:dLbl>
            <c:dLbl>
              <c:idx val="2"/>
              <c:layout>
                <c:manualLayout>
                  <c:x val="-5.5555555555555558E-3"/>
                  <c:y val="2.70042265867241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161-4732-A8AE-41B022C21F3D}"/>
                </c:ext>
              </c:extLst>
            </c:dLbl>
            <c:dLbl>
              <c:idx val="3"/>
              <c:delete val="1"/>
              <c:extLst>
                <c:ext xmlns:c15="http://schemas.microsoft.com/office/drawing/2012/chart" uri="{CE6537A1-D6FC-4f65-9D91-7224C49458BB}"/>
                <c:ext xmlns:c16="http://schemas.microsoft.com/office/drawing/2014/chart" uri="{C3380CC4-5D6E-409C-BE32-E72D297353CC}">
                  <c16:uniqueId val="{0000000B-6161-4732-A8AE-41B022C21F3D}"/>
                </c:ext>
              </c:extLst>
            </c:dLbl>
            <c:dLbl>
              <c:idx val="4"/>
              <c:layout>
                <c:manualLayout>
                  <c:x val="0"/>
                  <c:y val="1.35021132933621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161-4732-A8AE-41B022C21F3D}"/>
                </c:ext>
              </c:extLst>
            </c:dLbl>
            <c:dLbl>
              <c:idx val="5"/>
              <c:delete val="1"/>
              <c:extLst>
                <c:ext xmlns:c15="http://schemas.microsoft.com/office/drawing/2012/chart" uri="{CE6537A1-D6FC-4f65-9D91-7224C49458BB}"/>
                <c:ext xmlns:c16="http://schemas.microsoft.com/office/drawing/2014/chart" uri="{C3380CC4-5D6E-409C-BE32-E72D297353CC}">
                  <c16:uniqueId val="{0000000D-6161-4732-A8AE-41B022C21F3D}"/>
                </c:ext>
              </c:extLst>
            </c:dLbl>
            <c:dLbl>
              <c:idx val="6"/>
              <c:layout>
                <c:manualLayout>
                  <c:x val="0"/>
                  <c:y val="1.35021132933621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161-4732-A8AE-41B022C21F3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Lapas1!$B$422:$H$422</c:f>
              <c:strCache>
                <c:ptCount val="7"/>
                <c:pt idx="0">
                  <c:v>2022 m.</c:v>
                </c:pt>
                <c:pt idx="2">
                  <c:v>2023 m.</c:v>
                </c:pt>
                <c:pt idx="4">
                  <c:v>2024 m.</c:v>
                </c:pt>
                <c:pt idx="6">
                  <c:v>2025 m.</c:v>
                </c:pt>
              </c:strCache>
            </c:strRef>
          </c:cat>
          <c:val>
            <c:numRef>
              <c:f>Lapas1!$B$424:$H$424</c:f>
              <c:numCache>
                <c:formatCode>General</c:formatCode>
                <c:ptCount val="7"/>
                <c:pt idx="0" formatCode="0.0%">
                  <c:v>0.219</c:v>
                </c:pt>
                <c:pt idx="1">
                  <c:v>0</c:v>
                </c:pt>
                <c:pt idx="2" formatCode="0.0%">
                  <c:v>0.34499999999999997</c:v>
                </c:pt>
                <c:pt idx="3">
                  <c:v>0</c:v>
                </c:pt>
                <c:pt idx="4" formatCode="0.0%">
                  <c:v>9.6000000000000002E-2</c:v>
                </c:pt>
                <c:pt idx="5">
                  <c:v>0</c:v>
                </c:pt>
                <c:pt idx="6" formatCode="0.0%">
                  <c:v>9.0999999999999998E-2</c:v>
                </c:pt>
              </c:numCache>
            </c:numRef>
          </c:val>
          <c:extLst>
            <c:ext xmlns:c16="http://schemas.microsoft.com/office/drawing/2014/chart" uri="{C3380CC4-5D6E-409C-BE32-E72D297353CC}">
              <c16:uniqueId val="{0000000F-6161-4732-A8AE-41B022C21F3D}"/>
            </c:ext>
          </c:extLst>
        </c:ser>
        <c:ser>
          <c:idx val="2"/>
          <c:order val="2"/>
          <c:tx>
            <c:strRef>
              <c:f>Lapas1!$A$425</c:f>
              <c:strCache>
                <c:ptCount val="1"/>
                <c:pt idx="0">
                  <c:v>Socialinio darbo padalinys</c:v>
                </c:pt>
              </c:strCache>
            </c:strRef>
          </c:tx>
          <c:spPr>
            <a:solidFill>
              <a:srgbClr val="70AD47">
                <a:lumMod val="60000"/>
                <a:lumOff val="40000"/>
              </a:srgbClr>
            </a:solidFill>
            <a:ln>
              <a:noFill/>
            </a:ln>
            <a:effectLst/>
          </c:spPr>
          <c:invertIfNegative val="0"/>
          <c:dLbls>
            <c:dLbl>
              <c:idx val="0"/>
              <c:layout>
                <c:manualLayout>
                  <c:x val="0"/>
                  <c:y val="4.0506339880086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161-4732-A8AE-41B022C21F3D}"/>
                </c:ext>
              </c:extLst>
            </c:dLbl>
            <c:dLbl>
              <c:idx val="1"/>
              <c:delete val="1"/>
              <c:extLst>
                <c:ext xmlns:c15="http://schemas.microsoft.com/office/drawing/2012/chart" uri="{CE6537A1-D6FC-4f65-9D91-7224C49458BB}"/>
                <c:ext xmlns:c16="http://schemas.microsoft.com/office/drawing/2014/chart" uri="{C3380CC4-5D6E-409C-BE32-E72D297353CC}">
                  <c16:uniqueId val="{00000011-6161-4732-A8AE-41B022C21F3D}"/>
                </c:ext>
              </c:extLst>
            </c:dLbl>
            <c:dLbl>
              <c:idx val="2"/>
              <c:layout>
                <c:manualLayout>
                  <c:x val="-5.0925337632079971E-17"/>
                  <c:y val="3.37552832334052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161-4732-A8AE-41B022C21F3D}"/>
                </c:ext>
              </c:extLst>
            </c:dLbl>
            <c:dLbl>
              <c:idx val="3"/>
              <c:delete val="1"/>
              <c:extLst>
                <c:ext xmlns:c15="http://schemas.microsoft.com/office/drawing/2012/chart" uri="{CE6537A1-D6FC-4f65-9D91-7224C49458BB}"/>
                <c:ext xmlns:c16="http://schemas.microsoft.com/office/drawing/2014/chart" uri="{C3380CC4-5D6E-409C-BE32-E72D297353CC}">
                  <c16:uniqueId val="{00000013-6161-4732-A8AE-41B022C21F3D}"/>
                </c:ext>
              </c:extLst>
            </c:dLbl>
            <c:dLbl>
              <c:idx val="4"/>
              <c:layout>
                <c:manualLayout>
                  <c:x val="2.7777777777777779E-3"/>
                  <c:y val="1.9453515678961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161-4732-A8AE-41B022C21F3D}"/>
                </c:ext>
              </c:extLst>
            </c:dLbl>
            <c:dLbl>
              <c:idx val="5"/>
              <c:delete val="1"/>
              <c:extLst>
                <c:ext xmlns:c15="http://schemas.microsoft.com/office/drawing/2012/chart" uri="{CE6537A1-D6FC-4f65-9D91-7224C49458BB}"/>
                <c:ext xmlns:c16="http://schemas.microsoft.com/office/drawing/2014/chart" uri="{C3380CC4-5D6E-409C-BE32-E72D297353CC}">
                  <c16:uniqueId val="{00000015-6161-4732-A8AE-41B022C21F3D}"/>
                </c:ext>
              </c:extLst>
            </c:dLbl>
            <c:dLbl>
              <c:idx val="6"/>
              <c:layout>
                <c:manualLayout>
                  <c:x val="0"/>
                  <c:y val="2.7004226586724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161-4732-A8AE-41B022C21F3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Lapas1!$B$422:$H$422</c:f>
              <c:strCache>
                <c:ptCount val="7"/>
                <c:pt idx="0">
                  <c:v>2022 m.</c:v>
                </c:pt>
                <c:pt idx="2">
                  <c:v>2023 m.</c:v>
                </c:pt>
                <c:pt idx="4">
                  <c:v>2024 m.</c:v>
                </c:pt>
                <c:pt idx="6">
                  <c:v>2025 m.</c:v>
                </c:pt>
              </c:strCache>
            </c:strRef>
          </c:cat>
          <c:val>
            <c:numRef>
              <c:f>Lapas1!$B$425:$H$425</c:f>
              <c:numCache>
                <c:formatCode>General</c:formatCode>
                <c:ptCount val="7"/>
                <c:pt idx="0" formatCode="0.0%">
                  <c:v>0.58899999999999997</c:v>
                </c:pt>
                <c:pt idx="1">
                  <c:v>0</c:v>
                </c:pt>
                <c:pt idx="2" formatCode="0.0%">
                  <c:v>0.64300000000000002</c:v>
                </c:pt>
                <c:pt idx="3">
                  <c:v>0</c:v>
                </c:pt>
                <c:pt idx="4" formatCode="0%">
                  <c:v>0.77</c:v>
                </c:pt>
                <c:pt idx="5">
                  <c:v>0</c:v>
                </c:pt>
                <c:pt idx="6" formatCode="0%">
                  <c:v>0.77</c:v>
                </c:pt>
              </c:numCache>
            </c:numRef>
          </c:val>
          <c:extLst>
            <c:ext xmlns:c16="http://schemas.microsoft.com/office/drawing/2014/chart" uri="{C3380CC4-5D6E-409C-BE32-E72D297353CC}">
              <c16:uniqueId val="{00000017-6161-4732-A8AE-41B022C21F3D}"/>
            </c:ext>
          </c:extLst>
        </c:ser>
        <c:ser>
          <c:idx val="3"/>
          <c:order val="3"/>
          <c:tx>
            <c:strRef>
              <c:f>Lapas1!$A$426</c:f>
              <c:strCache>
                <c:ptCount val="1"/>
                <c:pt idx="0">
                  <c:v>Ūkio padalinys</c:v>
                </c:pt>
              </c:strCache>
            </c:strRef>
          </c:tx>
          <c:spPr>
            <a:solidFill>
              <a:srgbClr val="70AD47">
                <a:lumMod val="75000"/>
              </a:srgbClr>
            </a:solidFill>
            <a:ln>
              <a:noFill/>
            </a:ln>
            <a:effectLst/>
          </c:spPr>
          <c:invertIfNegative val="0"/>
          <c:dLbls>
            <c:dLbl>
              <c:idx val="0"/>
              <c:layout>
                <c:manualLayout>
                  <c:x val="8.3333333333333072E-3"/>
                  <c:y val="2.7004226586724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161-4732-A8AE-41B022C21F3D}"/>
                </c:ext>
              </c:extLst>
            </c:dLbl>
            <c:dLbl>
              <c:idx val="1"/>
              <c:delete val="1"/>
              <c:extLst>
                <c:ext xmlns:c15="http://schemas.microsoft.com/office/drawing/2012/chart" uri="{CE6537A1-D6FC-4f65-9D91-7224C49458BB}"/>
                <c:ext xmlns:c16="http://schemas.microsoft.com/office/drawing/2014/chart" uri="{C3380CC4-5D6E-409C-BE32-E72D297353CC}">
                  <c16:uniqueId val="{00000019-6161-4732-A8AE-41B022C21F3D}"/>
                </c:ext>
              </c:extLst>
            </c:dLbl>
            <c:dLbl>
              <c:idx val="2"/>
              <c:layout>
                <c:manualLayout>
                  <c:x val="2.5000000000000001E-2"/>
                  <c:y val="2.6471059538610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161-4732-A8AE-41B022C21F3D}"/>
                </c:ext>
              </c:extLst>
            </c:dLbl>
            <c:dLbl>
              <c:idx val="3"/>
              <c:delete val="1"/>
              <c:extLst>
                <c:ext xmlns:c15="http://schemas.microsoft.com/office/drawing/2012/chart" uri="{CE6537A1-D6FC-4f65-9D91-7224C49458BB}"/>
                <c:ext xmlns:c16="http://schemas.microsoft.com/office/drawing/2014/chart" uri="{C3380CC4-5D6E-409C-BE32-E72D297353CC}">
                  <c16:uniqueId val="{0000001B-6161-4732-A8AE-41B022C21F3D}"/>
                </c:ext>
              </c:extLst>
            </c:dLbl>
            <c:dLbl>
              <c:idx val="4"/>
              <c:layout>
                <c:manualLayout>
                  <c:x val="1.9444444444444445E-2"/>
                  <c:y val="3.3755283233405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161-4732-A8AE-41B022C21F3D}"/>
                </c:ext>
              </c:extLst>
            </c:dLbl>
            <c:dLbl>
              <c:idx val="5"/>
              <c:delete val="1"/>
              <c:extLst>
                <c:ext xmlns:c15="http://schemas.microsoft.com/office/drawing/2012/chart" uri="{CE6537A1-D6FC-4f65-9D91-7224C49458BB}"/>
                <c:ext xmlns:c16="http://schemas.microsoft.com/office/drawing/2014/chart" uri="{C3380CC4-5D6E-409C-BE32-E72D297353CC}">
                  <c16:uniqueId val="{0000001D-6161-4732-A8AE-41B022C21F3D}"/>
                </c:ext>
              </c:extLst>
            </c:dLbl>
            <c:dLbl>
              <c:idx val="6"/>
              <c:layout>
                <c:manualLayout>
                  <c:x val="1.944444444444424E-2"/>
                  <c:y val="3.375528323340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161-4732-A8AE-41B022C21F3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Lapas1!$B$422:$H$422</c:f>
              <c:strCache>
                <c:ptCount val="7"/>
                <c:pt idx="0">
                  <c:v>2022 m.</c:v>
                </c:pt>
                <c:pt idx="2">
                  <c:v>2023 m.</c:v>
                </c:pt>
                <c:pt idx="4">
                  <c:v>2024 m.</c:v>
                </c:pt>
                <c:pt idx="6">
                  <c:v>2025 m.</c:v>
                </c:pt>
              </c:strCache>
            </c:strRef>
          </c:cat>
          <c:val>
            <c:numRef>
              <c:f>Lapas1!$B$426:$H$426</c:f>
              <c:numCache>
                <c:formatCode>General</c:formatCode>
                <c:ptCount val="7"/>
                <c:pt idx="0" formatCode="0.0%">
                  <c:v>6.7000000000000004E-2</c:v>
                </c:pt>
                <c:pt idx="1">
                  <c:v>0</c:v>
                </c:pt>
                <c:pt idx="2" formatCode="0.0%">
                  <c:v>8.3000000000000004E-2</c:v>
                </c:pt>
                <c:pt idx="3">
                  <c:v>0</c:v>
                </c:pt>
                <c:pt idx="4" formatCode="0.0%">
                  <c:v>8.7999999999999995E-2</c:v>
                </c:pt>
                <c:pt idx="5">
                  <c:v>0</c:v>
                </c:pt>
                <c:pt idx="6" formatCode="0.0%">
                  <c:v>9.7000000000000003E-2</c:v>
                </c:pt>
              </c:numCache>
            </c:numRef>
          </c:val>
          <c:extLst>
            <c:ext xmlns:c16="http://schemas.microsoft.com/office/drawing/2014/chart" uri="{C3380CC4-5D6E-409C-BE32-E72D297353CC}">
              <c16:uniqueId val="{0000001F-6161-4732-A8AE-41B022C21F3D}"/>
            </c:ext>
          </c:extLst>
        </c:ser>
        <c:dLbls>
          <c:showLegendKey val="0"/>
          <c:showVal val="1"/>
          <c:showCatName val="0"/>
          <c:showSerName val="0"/>
          <c:showPercent val="0"/>
          <c:showBubbleSize val="0"/>
        </c:dLbls>
        <c:gapWidth val="219"/>
        <c:overlap val="-27"/>
        <c:axId val="1184887296"/>
        <c:axId val="1184884416"/>
      </c:barChart>
      <c:catAx>
        <c:axId val="118488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184884416"/>
        <c:crosses val="autoZero"/>
        <c:auto val="1"/>
        <c:lblAlgn val="ctr"/>
        <c:lblOffset val="100"/>
        <c:noMultiLvlLbl val="0"/>
      </c:catAx>
      <c:valAx>
        <c:axId val="11848844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18488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83707592106542"/>
          <c:y val="8.8888888888888892E-2"/>
          <c:w val="0.86198459760431179"/>
          <c:h val="0.53005456136164797"/>
        </c:manualLayout>
      </c:layout>
      <c:barChart>
        <c:barDir val="col"/>
        <c:grouping val="clustered"/>
        <c:varyColors val="0"/>
        <c:ser>
          <c:idx val="0"/>
          <c:order val="0"/>
          <c:tx>
            <c:strRef>
              <c:f>Lapas1!$A$71:$E$71</c:f>
              <c:strCache>
                <c:ptCount val="5"/>
                <c:pt idx="0">
                  <c:v>Tiesiogiai su gyventojais dirbantys darbuotojai</c:v>
                </c:pt>
              </c:strCache>
            </c:strRef>
          </c:tx>
          <c:spPr>
            <a:solidFill>
              <a:schemeClr val="accent2">
                <a:lumMod val="60000"/>
                <a:lumOff val="40000"/>
              </a:schemeClr>
            </a:solidFill>
            <a:ln>
              <a:noFill/>
            </a:ln>
            <a:effectLst/>
          </c:spPr>
          <c:invertIfNegative val="0"/>
          <c:dLbls>
            <c:dLbl>
              <c:idx val="0"/>
              <c:layout>
                <c:manualLayout>
                  <c:x val="-2.5148314880039491E-17"/>
                  <c:y val="3.23232323232323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5A-452C-BFFD-FFC476BFAEDE}"/>
                </c:ext>
              </c:extLst>
            </c:dLbl>
            <c:dLbl>
              <c:idx val="1"/>
              <c:layout>
                <c:manualLayout>
                  <c:x val="5.0296629760078983E-17"/>
                  <c:y val="4.04040404040404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5A-452C-BFFD-FFC476BFAEDE}"/>
                </c:ext>
              </c:extLst>
            </c:dLbl>
            <c:dLbl>
              <c:idx val="2"/>
              <c:layout>
                <c:manualLayout>
                  <c:x val="2.7434842249657062E-3"/>
                  <c:y val="3.23232323232323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5A-452C-BFFD-FFC476BFAEDE}"/>
                </c:ext>
              </c:extLst>
            </c:dLbl>
            <c:dLbl>
              <c:idx val="3"/>
              <c:layout>
                <c:manualLayout>
                  <c:x val="0"/>
                  <c:y val="3.23232323232323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5A-452C-BFFD-FFC476BFAED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Lapas1!$F$70:$I$70</c:f>
              <c:strCache>
                <c:ptCount val="4"/>
                <c:pt idx="0">
                  <c:v>2022 m.</c:v>
                </c:pt>
                <c:pt idx="1">
                  <c:v>2023 m.</c:v>
                </c:pt>
                <c:pt idx="2">
                  <c:v>2024 m.</c:v>
                </c:pt>
                <c:pt idx="3">
                  <c:v>2025 m.</c:v>
                </c:pt>
              </c:strCache>
            </c:strRef>
          </c:cat>
          <c:val>
            <c:numRef>
              <c:f>Lapas1!$F$71:$I$71</c:f>
              <c:numCache>
                <c:formatCode>0.0%</c:formatCode>
                <c:ptCount val="4"/>
                <c:pt idx="0">
                  <c:v>0.80800000000000005</c:v>
                </c:pt>
                <c:pt idx="1">
                  <c:v>0.871</c:v>
                </c:pt>
                <c:pt idx="2">
                  <c:v>0.86609999999999998</c:v>
                </c:pt>
                <c:pt idx="3">
                  <c:v>0.86719999999999997</c:v>
                </c:pt>
              </c:numCache>
            </c:numRef>
          </c:val>
          <c:extLst>
            <c:ext xmlns:c16="http://schemas.microsoft.com/office/drawing/2014/chart" uri="{C3380CC4-5D6E-409C-BE32-E72D297353CC}">
              <c16:uniqueId val="{00000000-AC36-4192-B28B-56A87F6296A7}"/>
            </c:ext>
          </c:extLst>
        </c:ser>
        <c:ser>
          <c:idx val="1"/>
          <c:order val="1"/>
          <c:tx>
            <c:strRef>
              <c:f>Lapas1!$A$72:$E$72</c:f>
              <c:strCache>
                <c:ptCount val="5"/>
                <c:pt idx="0">
                  <c:v>Netiesiogiai su  gyventojais dirbantys darbuotojai</c:v>
                </c:pt>
              </c:strCache>
            </c:strRef>
          </c:tx>
          <c:spPr>
            <a:solidFill>
              <a:schemeClr val="accent2">
                <a:lumMod val="50000"/>
              </a:schemeClr>
            </a:solidFill>
            <a:ln>
              <a:noFill/>
            </a:ln>
            <a:effectLst/>
          </c:spPr>
          <c:invertIfNegative val="0"/>
          <c:dLbls>
            <c:dLbl>
              <c:idx val="0"/>
              <c:layout>
                <c:manualLayout>
                  <c:x val="0"/>
                  <c:y val="3.23232323232323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5A-452C-BFFD-FFC476BFAEDE}"/>
                </c:ext>
              </c:extLst>
            </c:dLbl>
            <c:dLbl>
              <c:idx val="1"/>
              <c:layout>
                <c:manualLayout>
                  <c:x val="5.0296629760078983E-17"/>
                  <c:y val="3.23232323232323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5A-452C-BFFD-FFC476BFAEDE}"/>
                </c:ext>
              </c:extLst>
            </c:dLbl>
            <c:dLbl>
              <c:idx val="2"/>
              <c:layout>
                <c:manualLayout>
                  <c:x val="0"/>
                  <c:y val="2.42424242424242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5A-452C-BFFD-FFC476BFAEDE}"/>
                </c:ext>
              </c:extLst>
            </c:dLbl>
            <c:dLbl>
              <c:idx val="3"/>
              <c:layout>
                <c:manualLayout>
                  <c:x val="0"/>
                  <c:y val="3.23232323232323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A5A-452C-BFFD-FFC476BFAED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Lapas1!$F$70:$I$70</c:f>
              <c:strCache>
                <c:ptCount val="4"/>
                <c:pt idx="0">
                  <c:v>2022 m.</c:v>
                </c:pt>
                <c:pt idx="1">
                  <c:v>2023 m.</c:v>
                </c:pt>
                <c:pt idx="2">
                  <c:v>2024 m.</c:v>
                </c:pt>
                <c:pt idx="3">
                  <c:v>2025 m.</c:v>
                </c:pt>
              </c:strCache>
            </c:strRef>
          </c:cat>
          <c:val>
            <c:numRef>
              <c:f>Lapas1!$F$72:$I$72</c:f>
              <c:numCache>
                <c:formatCode>0.0%</c:formatCode>
                <c:ptCount val="4"/>
                <c:pt idx="0">
                  <c:v>0.192</c:v>
                </c:pt>
                <c:pt idx="1">
                  <c:v>0.129</c:v>
                </c:pt>
                <c:pt idx="2">
                  <c:v>0.13389999999999999</c:v>
                </c:pt>
                <c:pt idx="3">
                  <c:v>0.1328</c:v>
                </c:pt>
              </c:numCache>
            </c:numRef>
          </c:val>
          <c:extLst>
            <c:ext xmlns:c16="http://schemas.microsoft.com/office/drawing/2014/chart" uri="{C3380CC4-5D6E-409C-BE32-E72D297353CC}">
              <c16:uniqueId val="{00000001-AC36-4192-B28B-56A87F6296A7}"/>
            </c:ext>
          </c:extLst>
        </c:ser>
        <c:dLbls>
          <c:showLegendKey val="0"/>
          <c:showVal val="0"/>
          <c:showCatName val="0"/>
          <c:showSerName val="0"/>
          <c:showPercent val="0"/>
          <c:showBubbleSize val="0"/>
        </c:dLbls>
        <c:gapWidth val="219"/>
        <c:overlap val="-27"/>
        <c:axId val="2026818896"/>
        <c:axId val="2026827056"/>
      </c:barChart>
      <c:catAx>
        <c:axId val="202681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26827056"/>
        <c:crosses val="autoZero"/>
        <c:auto val="1"/>
        <c:lblAlgn val="ctr"/>
        <c:lblOffset val="100"/>
        <c:noMultiLvlLbl val="0"/>
      </c:catAx>
      <c:valAx>
        <c:axId val="20268270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2681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Lapas1!$A$6:$C$6</c:f>
              <c:strCache>
                <c:ptCount val="3"/>
                <c:pt idx="0">
                  <c:v>Valstybės biudžeto lėšos</c:v>
                </c:pt>
              </c:strCache>
            </c:strRef>
          </c:tx>
          <c:spPr>
            <a:solidFill>
              <a:schemeClr val="accent6">
                <a:lumMod val="50000"/>
              </a:schemeClr>
            </a:solidFill>
            <a:ln>
              <a:noFill/>
            </a:ln>
            <a:effectLst/>
            <a:sp3d/>
          </c:spPr>
          <c:invertIfNegative val="0"/>
          <c:cat>
            <c:strRef>
              <c:f>Lapas1!$D$5:$G$5</c:f>
              <c:strCache>
                <c:ptCount val="4"/>
                <c:pt idx="0">
                  <c:v>2022 m. </c:v>
                </c:pt>
                <c:pt idx="1">
                  <c:v>2023 m. </c:v>
                </c:pt>
                <c:pt idx="2">
                  <c:v>2024 m.</c:v>
                </c:pt>
                <c:pt idx="3">
                  <c:v>2025 m.</c:v>
                </c:pt>
              </c:strCache>
            </c:strRef>
          </c:cat>
          <c:val>
            <c:numRef>
              <c:f>Lapas1!$D$6:$G$6</c:f>
              <c:numCache>
                <c:formatCode>0.00</c:formatCode>
                <c:ptCount val="4"/>
                <c:pt idx="0">
                  <c:v>2473200</c:v>
                </c:pt>
                <c:pt idx="1">
                  <c:v>3385258</c:v>
                </c:pt>
                <c:pt idx="2">
                  <c:v>2363919</c:v>
                </c:pt>
                <c:pt idx="3">
                  <c:v>2356000</c:v>
                </c:pt>
              </c:numCache>
            </c:numRef>
          </c:val>
          <c:extLst>
            <c:ext xmlns:c16="http://schemas.microsoft.com/office/drawing/2014/chart" uri="{C3380CC4-5D6E-409C-BE32-E72D297353CC}">
              <c16:uniqueId val="{00000000-652E-4F99-8FE7-DF5D2256C1BF}"/>
            </c:ext>
          </c:extLst>
        </c:ser>
        <c:ser>
          <c:idx val="1"/>
          <c:order val="1"/>
          <c:tx>
            <c:strRef>
              <c:f>Lapas1!$A$7:$C$7</c:f>
              <c:strCache>
                <c:ptCount val="3"/>
                <c:pt idx="0">
                  <c:v>Biudžetinių įstaigų pajamų įmokos</c:v>
                </c:pt>
              </c:strCache>
            </c:strRef>
          </c:tx>
          <c:spPr>
            <a:solidFill>
              <a:srgbClr val="FFC000"/>
            </a:solidFill>
            <a:ln>
              <a:noFill/>
            </a:ln>
            <a:effectLst/>
            <a:sp3d/>
          </c:spPr>
          <c:invertIfNegative val="0"/>
          <c:cat>
            <c:strRef>
              <c:f>Lapas1!$D$5:$G$5</c:f>
              <c:strCache>
                <c:ptCount val="4"/>
                <c:pt idx="0">
                  <c:v>2022 m. </c:v>
                </c:pt>
                <c:pt idx="1">
                  <c:v>2023 m. </c:v>
                </c:pt>
                <c:pt idx="2">
                  <c:v>2024 m.</c:v>
                </c:pt>
                <c:pt idx="3">
                  <c:v>2025 m.</c:v>
                </c:pt>
              </c:strCache>
            </c:strRef>
          </c:cat>
          <c:val>
            <c:numRef>
              <c:f>Lapas1!$D$7:$G$7</c:f>
              <c:numCache>
                <c:formatCode>0.00</c:formatCode>
                <c:ptCount val="4"/>
                <c:pt idx="0">
                  <c:v>967534</c:v>
                </c:pt>
                <c:pt idx="1">
                  <c:v>1075708</c:v>
                </c:pt>
                <c:pt idx="2">
                  <c:v>1097430</c:v>
                </c:pt>
                <c:pt idx="3">
                  <c:v>1254661</c:v>
                </c:pt>
              </c:numCache>
            </c:numRef>
          </c:val>
          <c:extLst>
            <c:ext xmlns:c16="http://schemas.microsoft.com/office/drawing/2014/chart" uri="{C3380CC4-5D6E-409C-BE32-E72D297353CC}">
              <c16:uniqueId val="{00000001-652E-4F99-8FE7-DF5D2256C1BF}"/>
            </c:ext>
          </c:extLst>
        </c:ser>
        <c:ser>
          <c:idx val="2"/>
          <c:order val="2"/>
          <c:tx>
            <c:strRef>
              <c:f>Lapas1!$A$8:$C$8</c:f>
              <c:strCache>
                <c:ptCount val="3"/>
                <c:pt idx="0">
                  <c:v>Kitos lėšos</c:v>
                </c:pt>
              </c:strCache>
            </c:strRef>
          </c:tx>
          <c:spPr>
            <a:solidFill>
              <a:srgbClr val="ED7D31">
                <a:lumMod val="75000"/>
              </a:srgbClr>
            </a:solidFill>
            <a:ln>
              <a:noFill/>
            </a:ln>
            <a:effectLst/>
            <a:sp3d/>
          </c:spPr>
          <c:invertIfNegative val="0"/>
          <c:cat>
            <c:strRef>
              <c:f>Lapas1!$D$5:$G$5</c:f>
              <c:strCache>
                <c:ptCount val="4"/>
                <c:pt idx="0">
                  <c:v>2022 m. </c:v>
                </c:pt>
                <c:pt idx="1">
                  <c:v>2023 m. </c:v>
                </c:pt>
                <c:pt idx="2">
                  <c:v>2024 m.</c:v>
                </c:pt>
                <c:pt idx="3">
                  <c:v>2025 m.</c:v>
                </c:pt>
              </c:strCache>
            </c:strRef>
          </c:cat>
          <c:val>
            <c:numRef>
              <c:f>Lapas1!$D$8:$G$8</c:f>
              <c:numCache>
                <c:formatCode>General</c:formatCode>
                <c:ptCount val="4"/>
                <c:pt idx="0" formatCode="0.00">
                  <c:v>526278</c:v>
                </c:pt>
                <c:pt idx="1">
                  <c:v>664706.52</c:v>
                </c:pt>
                <c:pt idx="2">
                  <c:v>479962.51</c:v>
                </c:pt>
                <c:pt idx="3">
                  <c:v>328013.05</c:v>
                </c:pt>
              </c:numCache>
            </c:numRef>
          </c:val>
          <c:extLst>
            <c:ext xmlns:c16="http://schemas.microsoft.com/office/drawing/2014/chart" uri="{C3380CC4-5D6E-409C-BE32-E72D297353CC}">
              <c16:uniqueId val="{00000002-652E-4F99-8FE7-DF5D2256C1BF}"/>
            </c:ext>
          </c:extLst>
        </c:ser>
        <c:dLbls>
          <c:showLegendKey val="0"/>
          <c:showVal val="0"/>
          <c:showCatName val="0"/>
          <c:showSerName val="0"/>
          <c:showPercent val="0"/>
          <c:showBubbleSize val="0"/>
        </c:dLbls>
        <c:gapWidth val="150"/>
        <c:shape val="box"/>
        <c:axId val="-1798287792"/>
        <c:axId val="-1798291600"/>
        <c:axId val="0"/>
      </c:bar3DChart>
      <c:catAx>
        <c:axId val="-1798287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98291600"/>
        <c:crosses val="autoZero"/>
        <c:auto val="1"/>
        <c:lblAlgn val="ctr"/>
        <c:lblOffset val="100"/>
        <c:noMultiLvlLbl val="0"/>
      </c:catAx>
      <c:valAx>
        <c:axId val="-17982916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98287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2045387802887371"/>
          <c:y val="8.0852627710400582E-2"/>
          <c:w val="0.65210443555476105"/>
          <c:h val="0.50820023860653785"/>
        </c:manualLayout>
      </c:layout>
      <c:bar3DChart>
        <c:barDir val="col"/>
        <c:grouping val="clustered"/>
        <c:varyColors val="0"/>
        <c:ser>
          <c:idx val="0"/>
          <c:order val="0"/>
          <c:tx>
            <c:strRef>
              <c:f>Lapas1!$A$6:$D$6</c:f>
              <c:strCache>
                <c:ptCount val="4"/>
                <c:pt idx="0">
                  <c:v>Darbo užmokesčiui ir soc. darbdavio draudimui</c:v>
                </c:pt>
              </c:strCache>
            </c:strRef>
          </c:tx>
          <c:spPr>
            <a:solidFill>
              <a:schemeClr val="accent6">
                <a:lumMod val="50000"/>
              </a:schemeClr>
            </a:solidFill>
            <a:ln>
              <a:noFill/>
            </a:ln>
            <a:effectLst/>
            <a:sp3d/>
          </c:spPr>
          <c:invertIfNegative val="0"/>
          <c:cat>
            <c:strRef>
              <c:f>Lapas1!$E$5:$H$5</c:f>
              <c:strCache>
                <c:ptCount val="4"/>
                <c:pt idx="0">
                  <c:v>2022 m.</c:v>
                </c:pt>
                <c:pt idx="1">
                  <c:v>2023 m.</c:v>
                </c:pt>
                <c:pt idx="2">
                  <c:v>2024 m.</c:v>
                </c:pt>
                <c:pt idx="3">
                  <c:v>2025 m.</c:v>
                </c:pt>
              </c:strCache>
            </c:strRef>
          </c:cat>
          <c:val>
            <c:numRef>
              <c:f>Lapas1!$E$6:$H$6</c:f>
              <c:numCache>
                <c:formatCode>0.00</c:formatCode>
                <c:ptCount val="4"/>
                <c:pt idx="0">
                  <c:v>1976000</c:v>
                </c:pt>
                <c:pt idx="1">
                  <c:v>2226550</c:v>
                </c:pt>
                <c:pt idx="2">
                  <c:v>2266000</c:v>
                </c:pt>
                <c:pt idx="3">
                  <c:v>2253000</c:v>
                </c:pt>
              </c:numCache>
            </c:numRef>
          </c:val>
          <c:extLst>
            <c:ext xmlns:c16="http://schemas.microsoft.com/office/drawing/2014/chart" uri="{C3380CC4-5D6E-409C-BE32-E72D297353CC}">
              <c16:uniqueId val="{00000000-7C1E-4555-8D53-EE00DEBC993E}"/>
            </c:ext>
          </c:extLst>
        </c:ser>
        <c:ser>
          <c:idx val="1"/>
          <c:order val="1"/>
          <c:tx>
            <c:strRef>
              <c:f>Lapas1!$A$7:$D$7</c:f>
              <c:strCache>
                <c:ptCount val="4"/>
                <c:pt idx="0">
                  <c:v>Prekėms ir paslaugoms</c:v>
                </c:pt>
              </c:strCache>
            </c:strRef>
          </c:tx>
          <c:spPr>
            <a:solidFill>
              <a:srgbClr val="FFC000"/>
            </a:solidFill>
            <a:ln>
              <a:noFill/>
            </a:ln>
            <a:effectLst/>
            <a:sp3d/>
          </c:spPr>
          <c:invertIfNegative val="0"/>
          <c:cat>
            <c:strRef>
              <c:f>Lapas1!$E$5:$H$5</c:f>
              <c:strCache>
                <c:ptCount val="4"/>
                <c:pt idx="0">
                  <c:v>2022 m.</c:v>
                </c:pt>
                <c:pt idx="1">
                  <c:v>2023 m.</c:v>
                </c:pt>
                <c:pt idx="2">
                  <c:v>2024 m.</c:v>
                </c:pt>
                <c:pt idx="3">
                  <c:v>2025 m.</c:v>
                </c:pt>
              </c:strCache>
            </c:strRef>
          </c:cat>
          <c:val>
            <c:numRef>
              <c:f>Lapas1!$E$7:$H$7</c:f>
              <c:numCache>
                <c:formatCode>0.00</c:formatCode>
                <c:ptCount val="4"/>
                <c:pt idx="0">
                  <c:v>359000</c:v>
                </c:pt>
                <c:pt idx="1">
                  <c:v>62000</c:v>
                </c:pt>
                <c:pt idx="2">
                  <c:v>71000</c:v>
                </c:pt>
                <c:pt idx="3">
                  <c:v>71000</c:v>
                </c:pt>
              </c:numCache>
            </c:numRef>
          </c:val>
          <c:extLst>
            <c:ext xmlns:c16="http://schemas.microsoft.com/office/drawing/2014/chart" uri="{C3380CC4-5D6E-409C-BE32-E72D297353CC}">
              <c16:uniqueId val="{00000001-7C1E-4555-8D53-EE00DEBC993E}"/>
            </c:ext>
          </c:extLst>
        </c:ser>
        <c:ser>
          <c:idx val="2"/>
          <c:order val="2"/>
          <c:tx>
            <c:strRef>
              <c:f>Lapas1!$A$8:$D$8</c:f>
              <c:strCache>
                <c:ptCount val="4"/>
                <c:pt idx="0">
                  <c:v>Ilgalaikiam turtui</c:v>
                </c:pt>
              </c:strCache>
            </c:strRef>
          </c:tx>
          <c:spPr>
            <a:solidFill>
              <a:srgbClr val="ED7D31">
                <a:lumMod val="75000"/>
              </a:srgbClr>
            </a:solidFill>
            <a:ln>
              <a:noFill/>
            </a:ln>
            <a:effectLst/>
            <a:sp3d/>
          </c:spPr>
          <c:invertIfNegative val="0"/>
          <c:cat>
            <c:strRef>
              <c:f>Lapas1!$E$5:$H$5</c:f>
              <c:strCache>
                <c:ptCount val="4"/>
                <c:pt idx="0">
                  <c:v>2022 m.</c:v>
                </c:pt>
                <c:pt idx="1">
                  <c:v>2023 m.</c:v>
                </c:pt>
                <c:pt idx="2">
                  <c:v>2024 m.</c:v>
                </c:pt>
                <c:pt idx="3">
                  <c:v>2025 m.</c:v>
                </c:pt>
              </c:strCache>
            </c:strRef>
          </c:cat>
          <c:val>
            <c:numRef>
              <c:f>Lapas1!$E$8:$H$8</c:f>
              <c:numCache>
                <c:formatCode>0.00</c:formatCode>
                <c:ptCount val="4"/>
                <c:pt idx="0">
                  <c:v>117200</c:v>
                </c:pt>
                <c:pt idx="1">
                  <c:v>21000</c:v>
                </c:pt>
                <c:pt idx="2">
                  <c:v>0</c:v>
                </c:pt>
                <c:pt idx="3">
                  <c:v>0</c:v>
                </c:pt>
              </c:numCache>
            </c:numRef>
          </c:val>
          <c:extLst>
            <c:ext xmlns:c16="http://schemas.microsoft.com/office/drawing/2014/chart" uri="{C3380CC4-5D6E-409C-BE32-E72D297353CC}">
              <c16:uniqueId val="{00000002-7C1E-4555-8D53-EE00DEBC993E}"/>
            </c:ext>
          </c:extLst>
        </c:ser>
        <c:dLbls>
          <c:showLegendKey val="0"/>
          <c:showVal val="0"/>
          <c:showCatName val="0"/>
          <c:showSerName val="0"/>
          <c:showPercent val="0"/>
          <c:showBubbleSize val="0"/>
        </c:dLbls>
        <c:gapWidth val="150"/>
        <c:shape val="box"/>
        <c:axId val="-1798286160"/>
        <c:axId val="-1798290512"/>
        <c:axId val="0"/>
      </c:bar3DChart>
      <c:catAx>
        <c:axId val="-1798286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98290512"/>
        <c:crosses val="autoZero"/>
        <c:auto val="1"/>
        <c:lblAlgn val="ctr"/>
        <c:lblOffset val="100"/>
        <c:noMultiLvlLbl val="0"/>
      </c:catAx>
      <c:valAx>
        <c:axId val="-1798290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982861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5791200925059191"/>
          <c:y val="7.407407407407407E-2"/>
          <c:w val="0.61644696510838248"/>
          <c:h val="0.56618680240727481"/>
        </c:manualLayout>
      </c:layout>
      <c:bar3DChart>
        <c:barDir val="col"/>
        <c:grouping val="clustered"/>
        <c:varyColors val="0"/>
        <c:ser>
          <c:idx val="0"/>
          <c:order val="0"/>
          <c:tx>
            <c:strRef>
              <c:f>Lapas1!$A$6:$D$6</c:f>
              <c:strCache>
                <c:ptCount val="4"/>
                <c:pt idx="0">
                  <c:v>Darbo užmokesčiui ir soc. darbdavio draudimui</c:v>
                </c:pt>
              </c:strCache>
            </c:strRef>
          </c:tx>
          <c:spPr>
            <a:solidFill>
              <a:srgbClr val="70AD47">
                <a:lumMod val="50000"/>
              </a:srgbClr>
            </a:solidFill>
            <a:ln>
              <a:noFill/>
            </a:ln>
            <a:effectLst/>
            <a:sp3d/>
          </c:spPr>
          <c:invertIfNegative val="0"/>
          <c:cat>
            <c:strRef>
              <c:f>Lapas1!$E$5:$H$5</c:f>
              <c:strCache>
                <c:ptCount val="4"/>
                <c:pt idx="0">
                  <c:v>2022 m.</c:v>
                </c:pt>
                <c:pt idx="1">
                  <c:v>2023 m.</c:v>
                </c:pt>
                <c:pt idx="2">
                  <c:v>2024 m.</c:v>
                </c:pt>
                <c:pt idx="3">
                  <c:v>2025 m.</c:v>
                </c:pt>
              </c:strCache>
            </c:strRef>
          </c:cat>
          <c:val>
            <c:numRef>
              <c:f>Lapas1!$E$6:$H$6</c:f>
              <c:numCache>
                <c:formatCode>0.00</c:formatCode>
                <c:ptCount val="4"/>
                <c:pt idx="0">
                  <c:v>738757</c:v>
                </c:pt>
                <c:pt idx="1">
                  <c:v>711000</c:v>
                </c:pt>
                <c:pt idx="2">
                  <c:v>708000</c:v>
                </c:pt>
                <c:pt idx="3">
                  <c:v>728661</c:v>
                </c:pt>
              </c:numCache>
            </c:numRef>
          </c:val>
          <c:extLst>
            <c:ext xmlns:c16="http://schemas.microsoft.com/office/drawing/2014/chart" uri="{C3380CC4-5D6E-409C-BE32-E72D297353CC}">
              <c16:uniqueId val="{00000000-2C75-4355-ACAF-894B9AE5C146}"/>
            </c:ext>
          </c:extLst>
        </c:ser>
        <c:ser>
          <c:idx val="1"/>
          <c:order val="1"/>
          <c:tx>
            <c:strRef>
              <c:f>Lapas1!$A$7:$D$7</c:f>
              <c:strCache>
                <c:ptCount val="4"/>
                <c:pt idx="0">
                  <c:v>Prekėms ir paslaugoms</c:v>
                </c:pt>
              </c:strCache>
            </c:strRef>
          </c:tx>
          <c:spPr>
            <a:solidFill>
              <a:srgbClr val="FFC000"/>
            </a:solidFill>
            <a:ln>
              <a:noFill/>
            </a:ln>
            <a:effectLst/>
            <a:sp3d/>
          </c:spPr>
          <c:invertIfNegative val="0"/>
          <c:cat>
            <c:strRef>
              <c:f>Lapas1!$E$5:$H$5</c:f>
              <c:strCache>
                <c:ptCount val="4"/>
                <c:pt idx="0">
                  <c:v>2022 m.</c:v>
                </c:pt>
                <c:pt idx="1">
                  <c:v>2023 m.</c:v>
                </c:pt>
                <c:pt idx="2">
                  <c:v>2024 m.</c:v>
                </c:pt>
                <c:pt idx="3">
                  <c:v>2025 m.</c:v>
                </c:pt>
              </c:strCache>
            </c:strRef>
          </c:cat>
          <c:val>
            <c:numRef>
              <c:f>Lapas1!$E$7:$H$7</c:f>
              <c:numCache>
                <c:formatCode>0.00</c:formatCode>
                <c:ptCount val="4"/>
                <c:pt idx="0">
                  <c:v>195777</c:v>
                </c:pt>
                <c:pt idx="1">
                  <c:v>356708</c:v>
                </c:pt>
                <c:pt idx="2">
                  <c:v>386288</c:v>
                </c:pt>
                <c:pt idx="3">
                  <c:v>522000</c:v>
                </c:pt>
              </c:numCache>
            </c:numRef>
          </c:val>
          <c:extLst>
            <c:ext xmlns:c16="http://schemas.microsoft.com/office/drawing/2014/chart" uri="{C3380CC4-5D6E-409C-BE32-E72D297353CC}">
              <c16:uniqueId val="{00000001-2C75-4355-ACAF-894B9AE5C146}"/>
            </c:ext>
          </c:extLst>
        </c:ser>
        <c:ser>
          <c:idx val="2"/>
          <c:order val="2"/>
          <c:tx>
            <c:strRef>
              <c:f>Lapas1!$A$8:$D$8</c:f>
              <c:strCache>
                <c:ptCount val="4"/>
                <c:pt idx="0">
                  <c:v>Ilgalaikiam turtui</c:v>
                </c:pt>
              </c:strCache>
            </c:strRef>
          </c:tx>
          <c:spPr>
            <a:solidFill>
              <a:srgbClr val="ED7D31">
                <a:lumMod val="75000"/>
              </a:srgbClr>
            </a:solidFill>
            <a:ln>
              <a:noFill/>
            </a:ln>
            <a:effectLst/>
            <a:sp3d/>
          </c:spPr>
          <c:invertIfNegative val="0"/>
          <c:cat>
            <c:strRef>
              <c:f>Lapas1!$E$5:$H$5</c:f>
              <c:strCache>
                <c:ptCount val="4"/>
                <c:pt idx="0">
                  <c:v>2022 m.</c:v>
                </c:pt>
                <c:pt idx="1">
                  <c:v>2023 m.</c:v>
                </c:pt>
                <c:pt idx="2">
                  <c:v>2024 m.</c:v>
                </c:pt>
                <c:pt idx="3">
                  <c:v>2025 m.</c:v>
                </c:pt>
              </c:strCache>
            </c:strRef>
          </c:cat>
          <c:val>
            <c:numRef>
              <c:f>Lapas1!$E$8:$H$8</c:f>
              <c:numCache>
                <c:formatCode>0.00</c:formatCode>
                <c:ptCount val="4"/>
                <c:pt idx="0">
                  <c:v>5000</c:v>
                </c:pt>
                <c:pt idx="1">
                  <c:v>3000</c:v>
                </c:pt>
                <c:pt idx="2">
                  <c:v>0</c:v>
                </c:pt>
                <c:pt idx="3">
                  <c:v>0</c:v>
                </c:pt>
              </c:numCache>
            </c:numRef>
          </c:val>
          <c:extLst>
            <c:ext xmlns:c16="http://schemas.microsoft.com/office/drawing/2014/chart" uri="{C3380CC4-5D6E-409C-BE32-E72D297353CC}">
              <c16:uniqueId val="{00000002-2C75-4355-ACAF-894B9AE5C146}"/>
            </c:ext>
          </c:extLst>
        </c:ser>
        <c:dLbls>
          <c:showLegendKey val="0"/>
          <c:showVal val="0"/>
          <c:showCatName val="0"/>
          <c:showSerName val="0"/>
          <c:showPercent val="0"/>
          <c:showBubbleSize val="0"/>
        </c:dLbls>
        <c:gapWidth val="150"/>
        <c:shape val="box"/>
        <c:axId val="-1798283984"/>
        <c:axId val="-1798283440"/>
        <c:axId val="0"/>
      </c:bar3DChart>
      <c:catAx>
        <c:axId val="-1798283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98283440"/>
        <c:crosses val="autoZero"/>
        <c:auto val="1"/>
        <c:lblAlgn val="ctr"/>
        <c:lblOffset val="100"/>
        <c:noMultiLvlLbl val="0"/>
      </c:catAx>
      <c:valAx>
        <c:axId val="-17982834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982839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0.37461</cdr:x>
      <cdr:y>0.26177</cdr:y>
    </cdr:from>
    <cdr:to>
      <cdr:x>0.52508</cdr:x>
      <cdr:y>0.4822</cdr:y>
    </cdr:to>
    <cdr:sp macro="" textlink="">
      <cdr:nvSpPr>
        <cdr:cNvPr id="2" name="TextBox 1"/>
        <cdr:cNvSpPr txBox="1"/>
      </cdr:nvSpPr>
      <cdr:spPr>
        <a:xfrm xmlns:a="http://schemas.openxmlformats.org/drawingml/2006/main">
          <a:off x="2276475" y="10858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lt-LT"/>
        </a:p>
      </cdr:txBody>
    </cdr:sp>
  </cdr:relSizeAnchor>
</c:userShapes>
</file>

<file path=word/drawings/drawing2.xml><?xml version="1.0" encoding="utf-8"?>
<c:userShapes xmlns:c="http://schemas.openxmlformats.org/drawingml/2006/chart">
  <cdr:relSizeAnchor xmlns:cdr="http://schemas.openxmlformats.org/drawingml/2006/chartDrawing">
    <cdr:from>
      <cdr:x>0.37461</cdr:x>
      <cdr:y>0.26177</cdr:y>
    </cdr:from>
    <cdr:to>
      <cdr:x>0.52508</cdr:x>
      <cdr:y>0.4822</cdr:y>
    </cdr:to>
    <cdr:sp macro="" textlink="">
      <cdr:nvSpPr>
        <cdr:cNvPr id="2" name="TextBox 1"/>
        <cdr:cNvSpPr txBox="1"/>
      </cdr:nvSpPr>
      <cdr:spPr>
        <a:xfrm xmlns:a="http://schemas.openxmlformats.org/drawingml/2006/main">
          <a:off x="2276475" y="10858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lt-LT"/>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78EC2-0C16-4494-9272-F6CDB4FBF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7859</TotalTime>
  <Pages>1</Pages>
  <Words>35792</Words>
  <Characters>20403</Characters>
  <Application>Microsoft Office Word</Application>
  <DocSecurity>0</DocSecurity>
  <Lines>170</Lines>
  <Paragraphs>112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Lolita Zvonkienė</cp:lastModifiedBy>
  <cp:revision>1034</cp:revision>
  <cp:lastPrinted>2026-02-13T09:16:00Z</cp:lastPrinted>
  <dcterms:created xsi:type="dcterms:W3CDTF">2023-01-11T08:26:00Z</dcterms:created>
  <dcterms:modified xsi:type="dcterms:W3CDTF">2026-02-13T09:17:00Z</dcterms:modified>
</cp:coreProperties>
</file>